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b/>
          <w:bCs/>
          <w:sz w:val="72"/>
          <w:szCs w:val="72"/>
        </w:rPr>
      </w:pP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AB1F61">
        <w:rPr>
          <w:rFonts w:ascii="宋体" w:eastAsia="宋体" w:hAnsi="宋体" w:cs="宋体" w:hint="eastAsia"/>
          <w:sz w:val="32"/>
          <w:szCs w:val="32"/>
          <w:u w:val="single"/>
        </w:rPr>
        <w:t>青青家园小区项目</w:t>
      </w:r>
      <w:r w:rsidR="00753AB3">
        <w:rPr>
          <w:rFonts w:ascii="宋体" w:eastAsia="宋体" w:hAnsi="宋体" w:cs="宋体" w:hint="eastAsia"/>
          <w:sz w:val="32"/>
          <w:szCs w:val="32"/>
          <w:u w:val="single"/>
        </w:rPr>
        <w:t>3号楼</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河北启阳诺诚测绘服务有限公司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r w:rsidR="00AB1F61">
        <w:rPr>
          <w:rFonts w:ascii="宋体" w:eastAsia="宋体" w:hAnsi="宋体" w:cs="宋体" w:hint="eastAsia"/>
          <w:sz w:val="32"/>
          <w:szCs w:val="32"/>
          <w:u w:val="single"/>
        </w:rPr>
        <w:t>健康路北侧、福鹿街东侧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青青家园小区项目</w:t>
      </w:r>
      <w:r w:rsidR="00753AB3">
        <w:rPr>
          <w:rFonts w:ascii="宋体" w:eastAsia="宋体" w:hAnsi="宋体" w:cs="宋体" w:hint="eastAsia"/>
          <w:sz w:val="32"/>
          <w:szCs w:val="32"/>
        </w:rPr>
        <w:t>3号楼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r w:rsidR="00AB1F61">
        <w:rPr>
          <w:rFonts w:ascii="宋体" w:eastAsia="宋体" w:hAnsi="宋体" w:cs="宋体" w:hint="eastAsia"/>
          <w:sz w:val="32"/>
          <w:szCs w:val="32"/>
        </w:rPr>
        <w:t>健康路北侧、福鹿街东侧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AB1F61">
        <w:rPr>
          <w:rFonts w:ascii="宋体" w:eastAsia="宋体" w:hAnsi="宋体" w:cs="宋体" w:hint="eastAsia"/>
          <w:sz w:val="32"/>
          <w:szCs w:val="32"/>
        </w:rPr>
        <w:t>1</w:t>
      </w:r>
      <w:r w:rsidR="006C67CA">
        <w:rPr>
          <w:rFonts w:ascii="宋体" w:eastAsia="宋体" w:hAnsi="宋体" w:cs="宋体" w:hint="eastAsia"/>
          <w:sz w:val="32"/>
          <w:szCs w:val="32"/>
        </w:rPr>
        <w:t>8</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6C67CA">
        <w:rPr>
          <w:rFonts w:ascii="宋体" w:eastAsia="宋体" w:hAnsi="宋体" w:cs="宋体" w:hint="eastAsia"/>
          <w:sz w:val="32"/>
          <w:szCs w:val="32"/>
        </w:rPr>
        <w:t>2</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753AB3">
        <w:rPr>
          <w:rFonts w:ascii="宋体" w:eastAsia="宋体" w:hAnsi="宋体" w:cs="宋体"/>
          <w:sz w:val="32"/>
          <w:szCs w:val="32"/>
        </w:rPr>
        <w:t>17</w:t>
      </w:r>
      <w:r w:rsidR="0044710C">
        <w:rPr>
          <w:rFonts w:ascii="宋体" w:eastAsia="宋体" w:hAnsi="宋体" w:cs="宋体" w:hint="eastAsia"/>
          <w:sz w:val="32"/>
          <w:szCs w:val="32"/>
        </w:rPr>
        <w:t>880.85</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r w:rsidR="00753AB3" w:rsidRPr="00753AB3">
        <w:rPr>
          <w:rFonts w:ascii="宋体" w:eastAsia="宋体" w:hAnsi="宋体" w:cs="宋体" w:hint="eastAsia"/>
          <w:sz w:val="32"/>
          <w:szCs w:val="32"/>
        </w:rPr>
        <w:t xml:space="preserve"> </w:t>
      </w:r>
      <w:r w:rsidR="00753AB3">
        <w:rPr>
          <w:rFonts w:ascii="宋体" w:eastAsia="宋体" w:hAnsi="宋体" w:cs="宋体" w:hint="eastAsia"/>
          <w:sz w:val="32"/>
          <w:szCs w:val="32"/>
        </w:rPr>
        <w:t>本幢总建筑面积为</w:t>
      </w:r>
      <w:r w:rsidR="0044710C">
        <w:rPr>
          <w:rFonts w:ascii="宋体" w:eastAsia="宋体" w:hAnsi="宋体" w:cs="宋体" w:hint="eastAsia"/>
          <w:sz w:val="32"/>
          <w:szCs w:val="32"/>
        </w:rPr>
        <w:t>17880.85</w:t>
      </w:r>
      <w:r w:rsidR="00753AB3">
        <w:rPr>
          <w:rFonts w:ascii="宋体" w:eastAsia="宋体" w:hAnsi="宋体" w:cs="宋体" w:hint="eastAsia"/>
          <w:sz w:val="32"/>
          <w:szCs w:val="32"/>
        </w:rPr>
        <w:t>㎡（不包含人防面积），图中-2层至-1层阴影部分为排烟井、防爆波电缆井和人防工程，面积为</w:t>
      </w:r>
      <w:r w:rsidR="006C67CA">
        <w:rPr>
          <w:rFonts w:ascii="宋体" w:eastAsia="宋体" w:hAnsi="宋体" w:cs="宋体" w:hint="eastAsia"/>
          <w:sz w:val="32"/>
          <w:szCs w:val="32"/>
        </w:rPr>
        <w:t>751.6</w:t>
      </w:r>
      <w:r w:rsidR="00CD1C5E">
        <w:rPr>
          <w:rFonts w:ascii="宋体" w:eastAsia="宋体" w:hAnsi="宋体" w:cs="宋体" w:hint="eastAsia"/>
          <w:sz w:val="32"/>
          <w:szCs w:val="32"/>
        </w:rPr>
        <w:t>2</w:t>
      </w:r>
      <w:bookmarkStart w:id="0" w:name="_GoBack"/>
      <w:bookmarkEnd w:id="0"/>
      <w:r w:rsidR="00753AB3">
        <w:rPr>
          <w:rFonts w:ascii="宋体" w:eastAsia="宋体" w:hAnsi="宋体" w:cs="宋体" w:hint="eastAsia"/>
          <w:sz w:val="32"/>
          <w:szCs w:val="32"/>
        </w:rPr>
        <w:t>㎡，阴影部分不在本次登记范围内。</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AB1F61">
      <w:pPr>
        <w:jc w:val="center"/>
        <w:rPr>
          <w:rFonts w:ascii="宋体" w:eastAsia="宋体" w:hAnsi="宋体" w:cs="宋体"/>
          <w:b/>
          <w:bCs/>
          <w:sz w:val="32"/>
          <w:szCs w:val="32"/>
        </w:rPr>
      </w:pPr>
      <w:r>
        <w:rPr>
          <w:rFonts w:ascii="宋体" w:eastAsia="宋体" w:hAnsi="宋体" w:cs="宋体" w:hint="eastAsia"/>
          <w:b/>
          <w:bCs/>
          <w:sz w:val="32"/>
          <w:szCs w:val="32"/>
        </w:rPr>
        <w:lastRenderedPageBreak/>
        <w:t>青青家园小区项目</w:t>
      </w:r>
      <w:r w:rsidR="00753AB3">
        <w:rPr>
          <w:rFonts w:ascii="宋体" w:eastAsia="宋体" w:hAnsi="宋体" w:cs="宋体" w:hint="eastAsia"/>
          <w:b/>
          <w:bCs/>
          <w:sz w:val="32"/>
          <w:szCs w:val="32"/>
        </w:rPr>
        <w:t>3号楼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AB1F61">
      <w:pPr>
        <w:ind w:firstLineChars="250" w:firstLine="700"/>
        <w:rPr>
          <w:sz w:val="28"/>
          <w:szCs w:val="28"/>
        </w:rPr>
      </w:pPr>
      <w:r>
        <w:rPr>
          <w:rFonts w:ascii="宋体" w:eastAsia="宋体" w:hAnsi="宋体" w:cs="宋体" w:hint="eastAsia"/>
          <w:sz w:val="28"/>
          <w:szCs w:val="28"/>
        </w:rPr>
        <w:t>青青家园小区项目</w:t>
      </w:r>
      <w:r w:rsidR="004B5F2E">
        <w:rPr>
          <w:rFonts w:ascii="宋体" w:eastAsia="宋体" w:hAnsi="宋体" w:cs="宋体" w:hint="eastAsia"/>
          <w:sz w:val="28"/>
          <w:szCs w:val="28"/>
        </w:rPr>
        <w:t>位于</w:t>
      </w:r>
      <w:r>
        <w:rPr>
          <w:rFonts w:ascii="宋体" w:eastAsia="宋体" w:hAnsi="宋体" w:cs="宋体" w:hint="eastAsia"/>
          <w:sz w:val="28"/>
          <w:szCs w:val="28"/>
        </w:rPr>
        <w:t>健康路北侧、福鹿街东侧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青青家园小区项目</w:t>
      </w:r>
      <w:r w:rsidR="00753AB3">
        <w:rPr>
          <w:rFonts w:ascii="宋体" w:eastAsia="宋体" w:hAnsi="宋体" w:cs="宋体" w:hint="eastAsia"/>
          <w:sz w:val="28"/>
          <w:szCs w:val="28"/>
        </w:rPr>
        <w:t>3号楼</w:t>
      </w:r>
      <w:r w:rsidR="004B5F2E" w:rsidRPr="00BE0D3E">
        <w:rPr>
          <w:rFonts w:ascii="宋体" w:eastAsia="宋体" w:hAnsi="宋体" w:cs="宋体" w:hint="eastAsia"/>
          <w:sz w:val="28"/>
          <w:szCs w:val="28"/>
        </w:rPr>
        <w:t>房产面积预测。</w:t>
      </w:r>
      <w:r w:rsidR="00753AB3">
        <w:rPr>
          <w:rFonts w:ascii="宋体" w:eastAsia="宋体" w:hAnsi="宋体" w:cs="宋体" w:hint="eastAsia"/>
          <w:sz w:val="28"/>
          <w:szCs w:val="28"/>
        </w:rPr>
        <w:t>3号楼</w:t>
      </w:r>
      <w:r w:rsidR="004B5F2E" w:rsidRPr="00BE0D3E">
        <w:rPr>
          <w:rFonts w:ascii="宋体" w:eastAsia="宋体" w:hAnsi="宋体" w:cs="宋体" w:hint="eastAsia"/>
          <w:sz w:val="28"/>
          <w:szCs w:val="28"/>
        </w:rPr>
        <w:t>：共计</w:t>
      </w:r>
      <w:r w:rsidR="006C67CA">
        <w:rPr>
          <w:rFonts w:hint="eastAsia"/>
          <w:sz w:val="28"/>
          <w:szCs w:val="28"/>
        </w:rPr>
        <w:t>20</w:t>
      </w:r>
      <w:r w:rsidR="004B5F2E">
        <w:rPr>
          <w:rFonts w:hint="eastAsia"/>
          <w:sz w:val="28"/>
          <w:szCs w:val="28"/>
        </w:rPr>
        <w:t>层（</w:t>
      </w:r>
      <w:r>
        <w:rPr>
          <w:rFonts w:hint="eastAsia"/>
          <w:sz w:val="28"/>
          <w:szCs w:val="28"/>
        </w:rPr>
        <w:t>-</w:t>
      </w:r>
      <w:r w:rsidR="006C67CA">
        <w:rPr>
          <w:rFonts w:hint="eastAsia"/>
          <w:sz w:val="28"/>
          <w:szCs w:val="28"/>
        </w:rPr>
        <w:t>2</w:t>
      </w:r>
      <w:r w:rsidR="00CD1818">
        <w:rPr>
          <w:rFonts w:hint="eastAsia"/>
          <w:sz w:val="28"/>
          <w:szCs w:val="28"/>
        </w:rPr>
        <w:t>+</w:t>
      </w:r>
      <w:r>
        <w:rPr>
          <w:rFonts w:hint="eastAsia"/>
          <w:sz w:val="28"/>
          <w:szCs w:val="28"/>
        </w:rPr>
        <w:t>1</w:t>
      </w:r>
      <w:r w:rsidR="006C67CA">
        <w:rPr>
          <w:rFonts w:hint="eastAsia"/>
          <w:sz w:val="28"/>
          <w:szCs w:val="28"/>
        </w:rPr>
        <w:t>8</w:t>
      </w:r>
      <w:r w:rsidR="004B5F2E">
        <w:rPr>
          <w:rFonts w:hint="eastAsia"/>
          <w:sz w:val="28"/>
          <w:szCs w:val="28"/>
        </w:rPr>
        <w:t>），</w:t>
      </w:r>
      <w:r w:rsidR="006C67CA">
        <w:rPr>
          <w:rFonts w:hint="eastAsia"/>
          <w:sz w:val="28"/>
          <w:szCs w:val="28"/>
        </w:rPr>
        <w:t>-2</w:t>
      </w:r>
      <w:r w:rsidR="006C67CA">
        <w:rPr>
          <w:rFonts w:hint="eastAsia"/>
          <w:sz w:val="28"/>
          <w:szCs w:val="28"/>
        </w:rPr>
        <w:t>层为人防工程，</w:t>
      </w:r>
      <w:r>
        <w:rPr>
          <w:rFonts w:hint="eastAsia"/>
          <w:sz w:val="28"/>
          <w:szCs w:val="28"/>
        </w:rPr>
        <w:t>-1</w:t>
      </w:r>
      <w:r w:rsidR="004B5F2E">
        <w:rPr>
          <w:rFonts w:hint="eastAsia"/>
          <w:sz w:val="28"/>
          <w:szCs w:val="28"/>
        </w:rPr>
        <w:t>层为</w:t>
      </w:r>
      <w:r>
        <w:rPr>
          <w:rFonts w:hint="eastAsia"/>
          <w:sz w:val="28"/>
          <w:szCs w:val="28"/>
        </w:rPr>
        <w:t>储藏区</w:t>
      </w:r>
      <w:r w:rsidR="004B5F2E">
        <w:rPr>
          <w:rFonts w:hint="eastAsia"/>
          <w:sz w:val="28"/>
          <w:szCs w:val="28"/>
        </w:rPr>
        <w:t>，，</w:t>
      </w:r>
      <w:r w:rsidR="006C67CA">
        <w:rPr>
          <w:rFonts w:hint="eastAsia"/>
          <w:sz w:val="28"/>
          <w:szCs w:val="28"/>
        </w:rPr>
        <w:t>1</w:t>
      </w:r>
      <w:r>
        <w:rPr>
          <w:rFonts w:hint="eastAsia"/>
          <w:sz w:val="28"/>
          <w:szCs w:val="28"/>
        </w:rPr>
        <w:t>-1</w:t>
      </w:r>
      <w:r w:rsidR="006C67CA">
        <w:rPr>
          <w:rFonts w:hint="eastAsia"/>
          <w:sz w:val="28"/>
          <w:szCs w:val="28"/>
        </w:rPr>
        <w:t>8</w:t>
      </w:r>
      <w:r>
        <w:rPr>
          <w:rFonts w:hint="eastAsia"/>
          <w:sz w:val="28"/>
          <w:szCs w:val="28"/>
        </w:rPr>
        <w:t>层为住宅区。</w:t>
      </w:r>
      <w:r w:rsidR="004B5F2E">
        <w:rPr>
          <w:rFonts w:hint="eastAsia"/>
          <w:sz w:val="28"/>
          <w:szCs w:val="28"/>
        </w:rPr>
        <w:t>本次预测总建筑面积为</w:t>
      </w:r>
      <w:r w:rsidR="0044710C">
        <w:rPr>
          <w:rFonts w:hint="eastAsia"/>
          <w:sz w:val="28"/>
          <w:szCs w:val="28"/>
        </w:rPr>
        <w:t>17880.85</w:t>
      </w:r>
      <w:r w:rsidR="004B5F2E">
        <w:rPr>
          <w:rFonts w:hint="eastAsia"/>
          <w:sz w:val="28"/>
          <w:szCs w:val="28"/>
        </w:rPr>
        <w:t>㎡。</w:t>
      </w:r>
    </w:p>
    <w:p w:rsidR="006C67CA" w:rsidRDefault="006C67CA">
      <w:pPr>
        <w:ind w:firstLineChars="250" w:firstLine="700"/>
        <w:rPr>
          <w:sz w:val="28"/>
          <w:szCs w:val="28"/>
        </w:rPr>
      </w:pPr>
      <w:r>
        <w:rPr>
          <w:rFonts w:hint="eastAsia"/>
          <w:sz w:val="28"/>
          <w:szCs w:val="28"/>
        </w:rPr>
        <w:t>人防工程面积为</w:t>
      </w:r>
      <w:r w:rsidRPr="00744F74">
        <w:rPr>
          <w:rFonts w:hint="eastAsia"/>
          <w:sz w:val="28"/>
          <w:szCs w:val="28"/>
        </w:rPr>
        <w:t>751.6</w:t>
      </w:r>
      <w:r w:rsidR="00CD1C5E">
        <w:rPr>
          <w:rFonts w:hint="eastAsia"/>
          <w:sz w:val="28"/>
          <w:szCs w:val="28"/>
        </w:rPr>
        <w:t>2</w:t>
      </w:r>
      <w:r w:rsidRPr="00744F74">
        <w:rPr>
          <w:rFonts w:hint="eastAsia"/>
          <w:sz w:val="28"/>
          <w:szCs w:val="28"/>
        </w:rPr>
        <w:t>㎡。</w:t>
      </w:r>
    </w:p>
    <w:p w:rsidR="00E4076D" w:rsidRDefault="006C67CA">
      <w:pPr>
        <w:ind w:firstLineChars="250" w:firstLine="700"/>
        <w:rPr>
          <w:sz w:val="28"/>
          <w:szCs w:val="28"/>
        </w:rPr>
      </w:pPr>
      <w:r>
        <w:rPr>
          <w:rFonts w:hint="eastAsia"/>
          <w:sz w:val="28"/>
          <w:szCs w:val="28"/>
        </w:rPr>
        <w:t>-1</w:t>
      </w:r>
      <w:r>
        <w:rPr>
          <w:rFonts w:hint="eastAsia"/>
          <w:sz w:val="28"/>
          <w:szCs w:val="28"/>
        </w:rPr>
        <w:t>层</w:t>
      </w:r>
      <w:r w:rsidR="00AB1F61">
        <w:rPr>
          <w:rFonts w:hint="eastAsia"/>
          <w:sz w:val="28"/>
          <w:szCs w:val="28"/>
        </w:rPr>
        <w:t>储藏</w:t>
      </w:r>
      <w:r w:rsidR="003A0E22">
        <w:rPr>
          <w:rFonts w:hint="eastAsia"/>
          <w:sz w:val="28"/>
          <w:szCs w:val="28"/>
        </w:rPr>
        <w:t>区</w:t>
      </w:r>
      <w:r w:rsidR="004B5F2E">
        <w:rPr>
          <w:rFonts w:hint="eastAsia"/>
          <w:sz w:val="28"/>
          <w:szCs w:val="28"/>
        </w:rPr>
        <w:t>共计</w:t>
      </w:r>
      <w:r w:rsidR="00AB1F61">
        <w:rPr>
          <w:rFonts w:hint="eastAsia"/>
          <w:sz w:val="28"/>
          <w:szCs w:val="28"/>
        </w:rPr>
        <w:t>9</w:t>
      </w:r>
      <w:r w:rsidR="00744F74">
        <w:rPr>
          <w:rFonts w:hint="eastAsia"/>
          <w:sz w:val="28"/>
          <w:szCs w:val="28"/>
        </w:rPr>
        <w:t>0</w:t>
      </w:r>
      <w:r w:rsidR="004B5F2E">
        <w:rPr>
          <w:rFonts w:hint="eastAsia"/>
          <w:sz w:val="28"/>
          <w:szCs w:val="28"/>
        </w:rPr>
        <w:t>套</w:t>
      </w:r>
      <w:r w:rsidR="00AB1F61">
        <w:rPr>
          <w:rFonts w:hint="eastAsia"/>
          <w:sz w:val="28"/>
          <w:szCs w:val="28"/>
        </w:rPr>
        <w:t>杂物间</w:t>
      </w:r>
      <w:r w:rsidR="004B5F2E">
        <w:rPr>
          <w:rFonts w:hint="eastAsia"/>
          <w:sz w:val="28"/>
          <w:szCs w:val="28"/>
        </w:rPr>
        <w:t>，总建筑面积</w:t>
      </w:r>
      <w:r w:rsidR="00C6066D">
        <w:rPr>
          <w:sz w:val="28"/>
          <w:szCs w:val="28"/>
        </w:rPr>
        <w:t>869.83</w:t>
      </w:r>
      <w:r w:rsidR="004B5F2E">
        <w:rPr>
          <w:rFonts w:hint="eastAsia"/>
          <w:sz w:val="28"/>
          <w:szCs w:val="28"/>
        </w:rPr>
        <w:t>㎡，分摊的楼梯、电梯、</w:t>
      </w:r>
      <w:r w:rsidR="00AB1F61">
        <w:rPr>
          <w:rFonts w:hint="eastAsia"/>
          <w:sz w:val="28"/>
          <w:szCs w:val="28"/>
        </w:rPr>
        <w:t>前室、</w:t>
      </w:r>
      <w:r w:rsidR="00FC4606">
        <w:rPr>
          <w:rFonts w:hint="eastAsia"/>
          <w:sz w:val="28"/>
          <w:szCs w:val="28"/>
        </w:rPr>
        <w:t>走道</w:t>
      </w:r>
      <w:r w:rsidR="004B5F2E">
        <w:rPr>
          <w:rFonts w:hint="eastAsia"/>
          <w:sz w:val="28"/>
          <w:szCs w:val="28"/>
        </w:rPr>
        <w:t>、</w:t>
      </w:r>
      <w:r w:rsidR="00CD1818">
        <w:rPr>
          <w:rFonts w:hint="eastAsia"/>
          <w:sz w:val="28"/>
          <w:szCs w:val="28"/>
        </w:rPr>
        <w:t>水暖井</w:t>
      </w:r>
      <w:r w:rsidR="004B5F2E">
        <w:rPr>
          <w:rFonts w:hint="eastAsia"/>
          <w:sz w:val="28"/>
          <w:szCs w:val="28"/>
        </w:rPr>
        <w:t>、</w:t>
      </w:r>
      <w:r w:rsidR="00CD1818">
        <w:rPr>
          <w:rFonts w:hint="eastAsia"/>
          <w:sz w:val="28"/>
          <w:szCs w:val="28"/>
        </w:rPr>
        <w:t>电井</w:t>
      </w:r>
      <w:r w:rsidR="004B5F2E">
        <w:rPr>
          <w:rFonts w:hint="eastAsia"/>
          <w:sz w:val="28"/>
          <w:szCs w:val="28"/>
        </w:rPr>
        <w:t>、</w:t>
      </w:r>
      <w:r w:rsidR="00744F74">
        <w:rPr>
          <w:rFonts w:hint="eastAsia"/>
          <w:sz w:val="28"/>
          <w:szCs w:val="28"/>
        </w:rPr>
        <w:t>配电间、</w:t>
      </w:r>
      <w:r w:rsidR="004B5F2E">
        <w:rPr>
          <w:rFonts w:hint="eastAsia"/>
          <w:sz w:val="28"/>
          <w:szCs w:val="28"/>
        </w:rPr>
        <w:t>外半墙面积</w:t>
      </w:r>
      <w:r w:rsidR="00C6066D">
        <w:rPr>
          <w:sz w:val="28"/>
          <w:szCs w:val="28"/>
        </w:rPr>
        <w:t>392.56</w:t>
      </w:r>
      <w:r w:rsidR="004B5F2E">
        <w:rPr>
          <w:rFonts w:hint="eastAsia"/>
          <w:sz w:val="28"/>
          <w:szCs w:val="28"/>
        </w:rPr>
        <w:t>㎡。</w:t>
      </w:r>
    </w:p>
    <w:p w:rsidR="00744F74" w:rsidRDefault="004B5F2E" w:rsidP="00744F74">
      <w:pPr>
        <w:ind w:firstLineChars="250" w:firstLine="700"/>
        <w:rPr>
          <w:sz w:val="28"/>
          <w:szCs w:val="28"/>
        </w:rPr>
      </w:pPr>
      <w:r>
        <w:rPr>
          <w:rFonts w:hint="eastAsia"/>
          <w:sz w:val="28"/>
          <w:szCs w:val="28"/>
        </w:rPr>
        <w:t>地上住宅区共计</w:t>
      </w:r>
      <w:r w:rsidR="00C91BB4">
        <w:rPr>
          <w:rFonts w:hint="eastAsia"/>
          <w:sz w:val="28"/>
          <w:szCs w:val="28"/>
        </w:rPr>
        <w:t>1</w:t>
      </w:r>
      <w:r w:rsidR="00744F74">
        <w:rPr>
          <w:rFonts w:hint="eastAsia"/>
          <w:sz w:val="28"/>
          <w:szCs w:val="28"/>
        </w:rPr>
        <w:t>44</w:t>
      </w:r>
      <w:r>
        <w:rPr>
          <w:rFonts w:hint="eastAsia"/>
          <w:sz w:val="28"/>
          <w:szCs w:val="28"/>
        </w:rPr>
        <w:t>套住宅，每层分为</w:t>
      </w:r>
      <w:r w:rsidR="00C91BB4">
        <w:rPr>
          <w:rFonts w:hint="eastAsia"/>
          <w:sz w:val="28"/>
          <w:szCs w:val="28"/>
        </w:rPr>
        <w:t>4</w:t>
      </w:r>
      <w:r w:rsidR="006C25FA">
        <w:rPr>
          <w:rFonts w:hint="eastAsia"/>
          <w:sz w:val="28"/>
          <w:szCs w:val="28"/>
        </w:rPr>
        <w:t>个单元（</w:t>
      </w:r>
      <w:r w:rsidR="00C91BB4">
        <w:rPr>
          <w:rFonts w:hint="eastAsia"/>
          <w:sz w:val="28"/>
          <w:szCs w:val="28"/>
        </w:rPr>
        <w:t>8</w:t>
      </w:r>
      <w:r w:rsidR="006C25FA">
        <w:rPr>
          <w:rFonts w:hint="eastAsia"/>
          <w:sz w:val="28"/>
          <w:szCs w:val="28"/>
        </w:rPr>
        <w:t>套住宅），</w:t>
      </w:r>
      <w:r>
        <w:rPr>
          <w:rFonts w:hint="eastAsia"/>
          <w:sz w:val="28"/>
          <w:szCs w:val="28"/>
        </w:rPr>
        <w:t>住宅总建筑面积</w:t>
      </w:r>
      <w:r w:rsidR="0044710C" w:rsidRPr="0044710C">
        <w:rPr>
          <w:rFonts w:hint="eastAsia"/>
          <w:sz w:val="28"/>
          <w:szCs w:val="28"/>
        </w:rPr>
        <w:t>16953.60</w:t>
      </w:r>
      <w:r>
        <w:rPr>
          <w:rFonts w:hint="eastAsia"/>
          <w:sz w:val="28"/>
          <w:szCs w:val="28"/>
        </w:rPr>
        <w:t>㎡，</w:t>
      </w:r>
      <w:r w:rsidR="00C91BB4">
        <w:rPr>
          <w:rFonts w:hint="eastAsia"/>
          <w:sz w:val="28"/>
          <w:szCs w:val="28"/>
        </w:rPr>
        <w:t>分摊的楼梯、电梯、前室、走道、水暖井、电井、配电间、</w:t>
      </w:r>
      <w:r w:rsidR="00744F74">
        <w:rPr>
          <w:rFonts w:hint="eastAsia"/>
          <w:sz w:val="28"/>
          <w:szCs w:val="28"/>
        </w:rPr>
        <w:t>计量间、</w:t>
      </w:r>
      <w:r w:rsidR="00C91BB4">
        <w:rPr>
          <w:rFonts w:hint="eastAsia"/>
          <w:sz w:val="28"/>
          <w:szCs w:val="28"/>
        </w:rPr>
        <w:t>电信间、电梯机房、外半墙</w:t>
      </w:r>
      <w:r>
        <w:rPr>
          <w:rFonts w:hint="eastAsia"/>
          <w:sz w:val="28"/>
          <w:szCs w:val="28"/>
        </w:rPr>
        <w:t>面积</w:t>
      </w:r>
      <w:r w:rsidR="00C6066D">
        <w:rPr>
          <w:sz w:val="28"/>
          <w:szCs w:val="28"/>
        </w:rPr>
        <w:t>36</w:t>
      </w:r>
      <w:r w:rsidR="0044710C">
        <w:rPr>
          <w:rFonts w:hint="eastAsia"/>
          <w:sz w:val="28"/>
          <w:szCs w:val="28"/>
        </w:rPr>
        <w:t>15.76</w:t>
      </w:r>
      <w:r>
        <w:rPr>
          <w:rFonts w:hint="eastAsia"/>
          <w:sz w:val="28"/>
          <w:szCs w:val="28"/>
        </w:rPr>
        <w:t>㎡。</w:t>
      </w:r>
    </w:p>
    <w:p w:rsidR="00744F74" w:rsidRPr="00744F74" w:rsidRDefault="00744F74" w:rsidP="00744F74">
      <w:pPr>
        <w:ind w:firstLineChars="300" w:firstLine="840"/>
        <w:rPr>
          <w:sz w:val="28"/>
          <w:szCs w:val="28"/>
        </w:rPr>
      </w:pPr>
      <w:r>
        <w:rPr>
          <w:rFonts w:hint="eastAsia"/>
          <w:sz w:val="28"/>
          <w:szCs w:val="28"/>
        </w:rPr>
        <w:t>顶层水箱间总建筑面积为</w:t>
      </w:r>
      <w:r w:rsidRPr="00744F74">
        <w:rPr>
          <w:sz w:val="28"/>
          <w:szCs w:val="28"/>
        </w:rPr>
        <w:t>57.</w:t>
      </w:r>
      <w:r w:rsidR="0044710C">
        <w:rPr>
          <w:rFonts w:hint="eastAsia"/>
          <w:sz w:val="28"/>
          <w:szCs w:val="28"/>
        </w:rPr>
        <w:t>42</w:t>
      </w:r>
      <w:r>
        <w:rPr>
          <w:rFonts w:hint="eastAsia"/>
          <w:sz w:val="28"/>
          <w:szCs w:val="28"/>
        </w:rPr>
        <w:t>㎡，分摊面积</w:t>
      </w:r>
      <w:r w:rsidRPr="00744F74">
        <w:rPr>
          <w:sz w:val="28"/>
          <w:szCs w:val="28"/>
        </w:rPr>
        <w:t>12.</w:t>
      </w:r>
      <w:r w:rsidR="0044710C">
        <w:rPr>
          <w:rFonts w:hint="eastAsia"/>
          <w:sz w:val="28"/>
          <w:szCs w:val="28"/>
        </w:rPr>
        <w:t>25</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rsidP="00C91BB4">
      <w:pPr>
        <w:rPr>
          <w:rFonts w:ascii="宋体" w:eastAsia="宋体" w:hAnsi="宋体" w:cs="宋体"/>
          <w:b/>
          <w:bCs/>
          <w:sz w:val="36"/>
          <w:szCs w:val="36"/>
        </w:rPr>
      </w:pPr>
    </w:p>
    <w:p w:rsidR="00CE109A" w:rsidRDefault="00CE109A" w:rsidP="00C91BB4">
      <w:pP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lastRenderedPageBreak/>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753AB3">
              <w:rPr>
                <w:rFonts w:ascii="宋体" w:eastAsia="宋体" w:hAnsi="宋体" w:cs="宋体" w:hint="eastAsia"/>
                <w:b/>
                <w:bCs/>
                <w:sz w:val="24"/>
              </w:rPr>
              <w:t>3号楼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健康路北侧、福鹿街东侧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CE109A">
            <w:pPr>
              <w:jc w:val="center"/>
              <w:rPr>
                <w:rFonts w:ascii="宋体" w:eastAsia="宋体" w:hAnsi="宋体" w:cs="宋体"/>
                <w:szCs w:val="21"/>
              </w:rPr>
            </w:pPr>
            <w:r>
              <w:rPr>
                <w:rFonts w:ascii="宋体" w:eastAsia="宋体" w:hAnsi="宋体" w:cs="宋体" w:hint="eastAsia"/>
                <w:szCs w:val="21"/>
              </w:rPr>
              <w:t>20</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44710C">
            <w:pPr>
              <w:jc w:val="center"/>
              <w:rPr>
                <w:rFonts w:ascii="宋体" w:eastAsia="宋体" w:hAnsi="宋体" w:cs="宋体"/>
                <w:szCs w:val="21"/>
              </w:rPr>
            </w:pPr>
            <w:r w:rsidRPr="008D4D12">
              <w:rPr>
                <w:rFonts w:ascii="宋体" w:eastAsia="宋体" w:hAnsi="宋体" w:cs="宋体" w:hint="eastAsia"/>
                <w:szCs w:val="21"/>
              </w:rPr>
              <w:t>17880.85</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CE109A">
            <w:pPr>
              <w:jc w:val="center"/>
              <w:rPr>
                <w:rFonts w:ascii="宋体" w:eastAsia="宋体" w:hAnsi="宋体" w:cs="宋体"/>
                <w:b/>
                <w:bCs/>
                <w:szCs w:val="21"/>
              </w:rPr>
            </w:pPr>
            <w:r>
              <w:rPr>
                <w:rFonts w:ascii="宋体" w:eastAsia="宋体" w:hAnsi="宋体" w:cs="宋体" w:hint="eastAsia"/>
                <w:szCs w:val="21"/>
              </w:rPr>
              <w:t>18</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CE109A">
            <w:pPr>
              <w:jc w:val="center"/>
              <w:rPr>
                <w:rFonts w:ascii="宋体" w:eastAsia="宋体" w:hAnsi="宋体" w:cs="宋体"/>
                <w:szCs w:val="21"/>
              </w:rPr>
            </w:pPr>
            <w:r>
              <w:rPr>
                <w:rFonts w:ascii="宋体" w:eastAsia="宋体" w:hAnsi="宋体" w:cs="宋体" w:hint="eastAsia"/>
                <w:szCs w:val="21"/>
              </w:rPr>
              <w:t>2</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CE109A">
        <w:trPr>
          <w:trHeight w:val="423"/>
        </w:trPr>
        <w:tc>
          <w:tcPr>
            <w:tcW w:w="1015" w:type="dxa"/>
            <w:vAlign w:val="center"/>
          </w:tcPr>
          <w:p w:rsidR="00CE109A" w:rsidRDefault="00CE109A">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CE109A" w:rsidRDefault="00CE109A">
            <w:pPr>
              <w:jc w:val="center"/>
              <w:rPr>
                <w:rFonts w:ascii="宋体" w:eastAsia="宋体" w:hAnsi="宋体" w:cs="宋体"/>
                <w:szCs w:val="21"/>
              </w:rPr>
            </w:pPr>
            <w:r>
              <w:rPr>
                <w:rFonts w:ascii="宋体" w:eastAsia="宋体" w:hAnsi="宋体" w:cs="宋体" w:hint="eastAsia"/>
                <w:szCs w:val="21"/>
              </w:rPr>
              <w:t>人防</w:t>
            </w:r>
          </w:p>
        </w:tc>
        <w:tc>
          <w:tcPr>
            <w:tcW w:w="2030" w:type="dxa"/>
            <w:gridSpan w:val="2"/>
            <w:vAlign w:val="center"/>
          </w:tcPr>
          <w:p w:rsidR="00CE109A" w:rsidRPr="00CE109A" w:rsidRDefault="00CE109A" w:rsidP="00CD1C5E">
            <w:pPr>
              <w:jc w:val="center"/>
              <w:rPr>
                <w:rFonts w:ascii="宋体" w:eastAsia="宋体" w:cs="宋体"/>
                <w:color w:val="000000"/>
                <w:kern w:val="0"/>
                <w:szCs w:val="21"/>
              </w:rPr>
            </w:pPr>
            <w:r w:rsidRPr="00CE109A">
              <w:rPr>
                <w:rFonts w:ascii="宋体" w:eastAsia="宋体" w:hAnsi="宋体" w:cs="宋体" w:hint="eastAsia"/>
                <w:szCs w:val="21"/>
              </w:rPr>
              <w:t>751.6</w:t>
            </w:r>
            <w:r w:rsidR="00CD1C5E">
              <w:rPr>
                <w:rFonts w:ascii="宋体" w:eastAsia="宋体" w:hAnsi="宋体" w:cs="宋体" w:hint="eastAsia"/>
                <w:szCs w:val="21"/>
              </w:rPr>
              <w:t>2</w:t>
            </w:r>
          </w:p>
        </w:tc>
        <w:tc>
          <w:tcPr>
            <w:tcW w:w="2030" w:type="dxa"/>
            <w:gridSpan w:val="2"/>
            <w:vAlign w:val="center"/>
          </w:tcPr>
          <w:p w:rsidR="00CE109A" w:rsidRPr="00CE109A" w:rsidRDefault="00CE109A">
            <w:pPr>
              <w:jc w:val="center"/>
              <w:rPr>
                <w:rFonts w:ascii="宋体" w:eastAsia="宋体" w:cs="宋体"/>
                <w:color w:val="000000"/>
                <w:kern w:val="0"/>
                <w:szCs w:val="21"/>
              </w:rPr>
            </w:pPr>
          </w:p>
        </w:tc>
        <w:tc>
          <w:tcPr>
            <w:tcW w:w="2030" w:type="dxa"/>
            <w:gridSpan w:val="2"/>
            <w:vAlign w:val="center"/>
          </w:tcPr>
          <w:p w:rsidR="00CE109A" w:rsidRPr="00CE109A" w:rsidRDefault="00CE109A">
            <w:pPr>
              <w:jc w:val="center"/>
              <w:rPr>
                <w:rFonts w:ascii="宋体" w:eastAsia="宋体" w:cs="宋体"/>
                <w:color w:val="000000"/>
                <w:kern w:val="0"/>
                <w:szCs w:val="21"/>
              </w:rPr>
            </w:pPr>
          </w:p>
        </w:tc>
      </w:tr>
      <w:tr w:rsidR="00E4076D">
        <w:trPr>
          <w:trHeight w:val="423"/>
        </w:trPr>
        <w:tc>
          <w:tcPr>
            <w:tcW w:w="1015" w:type="dxa"/>
            <w:vAlign w:val="center"/>
          </w:tcPr>
          <w:p w:rsidR="00E4076D" w:rsidRDefault="00CE109A">
            <w:pPr>
              <w:jc w:val="center"/>
              <w:rPr>
                <w:rFonts w:ascii="宋体" w:eastAsia="宋体" w:hAnsi="宋体" w:cs="宋体"/>
                <w:szCs w:val="21"/>
              </w:rPr>
            </w:pPr>
            <w:r>
              <w:rPr>
                <w:rFonts w:ascii="宋体" w:eastAsia="宋体" w:hAnsi="宋体" w:cs="宋体" w:hint="eastAsia"/>
                <w:szCs w:val="21"/>
              </w:rPr>
              <w:t>2</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CE109A" w:rsidRDefault="00CE109A">
            <w:pPr>
              <w:jc w:val="center"/>
              <w:rPr>
                <w:rFonts w:ascii="宋体" w:eastAsia="宋体" w:hAnsi="宋体" w:cs="宋体"/>
                <w:szCs w:val="21"/>
              </w:rPr>
            </w:pPr>
            <w:r w:rsidRPr="00CE109A">
              <w:rPr>
                <w:rFonts w:ascii="宋体" w:eastAsia="宋体" w:cs="宋体"/>
                <w:color w:val="000000"/>
                <w:kern w:val="0"/>
                <w:szCs w:val="21"/>
              </w:rPr>
              <w:t>477.27</w:t>
            </w:r>
          </w:p>
        </w:tc>
        <w:tc>
          <w:tcPr>
            <w:tcW w:w="2030" w:type="dxa"/>
            <w:gridSpan w:val="2"/>
            <w:vAlign w:val="center"/>
          </w:tcPr>
          <w:p w:rsidR="00E4076D" w:rsidRPr="00CE109A" w:rsidRDefault="00C6066D">
            <w:pPr>
              <w:jc w:val="center"/>
              <w:rPr>
                <w:rFonts w:ascii="宋体" w:eastAsia="宋体" w:hAnsi="宋体" w:cs="宋体"/>
                <w:szCs w:val="21"/>
              </w:rPr>
            </w:pPr>
            <w:r>
              <w:rPr>
                <w:rFonts w:ascii="宋体" w:eastAsia="宋体" w:cs="宋体"/>
                <w:color w:val="000000"/>
                <w:kern w:val="0"/>
                <w:szCs w:val="21"/>
              </w:rPr>
              <w:t>392.56</w:t>
            </w:r>
          </w:p>
        </w:tc>
        <w:tc>
          <w:tcPr>
            <w:tcW w:w="2030" w:type="dxa"/>
            <w:gridSpan w:val="2"/>
            <w:vAlign w:val="center"/>
          </w:tcPr>
          <w:p w:rsidR="00E4076D" w:rsidRPr="00CE109A" w:rsidRDefault="00C6066D">
            <w:pPr>
              <w:jc w:val="center"/>
              <w:rPr>
                <w:rFonts w:ascii="宋体" w:eastAsia="宋体" w:hAnsi="宋体" w:cs="宋体"/>
                <w:szCs w:val="21"/>
              </w:rPr>
            </w:pPr>
            <w:r>
              <w:rPr>
                <w:rFonts w:ascii="宋体" w:eastAsia="宋体" w:cs="宋体"/>
                <w:color w:val="000000"/>
                <w:kern w:val="0"/>
                <w:szCs w:val="21"/>
              </w:rPr>
              <w:t>869.83</w:t>
            </w:r>
          </w:p>
        </w:tc>
      </w:tr>
      <w:tr w:rsidR="00C91BB4">
        <w:trPr>
          <w:trHeight w:val="423"/>
        </w:trPr>
        <w:tc>
          <w:tcPr>
            <w:tcW w:w="1015" w:type="dxa"/>
            <w:vAlign w:val="center"/>
          </w:tcPr>
          <w:p w:rsidR="00C91BB4" w:rsidRDefault="00CE109A">
            <w:pPr>
              <w:jc w:val="center"/>
              <w:rPr>
                <w:rFonts w:ascii="宋体" w:eastAsia="宋体" w:hAnsi="宋体" w:cs="宋体"/>
                <w:szCs w:val="21"/>
              </w:rPr>
            </w:pPr>
            <w:r>
              <w:rPr>
                <w:rFonts w:ascii="宋体" w:eastAsia="宋体" w:hAnsi="宋体" w:cs="宋体" w:hint="eastAsia"/>
                <w:szCs w:val="21"/>
              </w:rPr>
              <w:t>3</w:t>
            </w:r>
          </w:p>
        </w:tc>
        <w:tc>
          <w:tcPr>
            <w:tcW w:w="2030" w:type="dxa"/>
            <w:gridSpan w:val="3"/>
            <w:vAlign w:val="center"/>
          </w:tcPr>
          <w:p w:rsidR="00C91BB4" w:rsidRDefault="00CE109A">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C91BB4" w:rsidRPr="00CE109A" w:rsidRDefault="00C6066D">
            <w:pPr>
              <w:jc w:val="center"/>
              <w:rPr>
                <w:rFonts w:ascii="宋体" w:eastAsia="宋体" w:hAnsi="宋体" w:cs="宋体"/>
                <w:szCs w:val="21"/>
              </w:rPr>
            </w:pPr>
            <w:r>
              <w:rPr>
                <w:rFonts w:ascii="宋体" w:eastAsia="宋体" w:cs="宋体" w:hint="eastAsia"/>
                <w:color w:val="000000"/>
                <w:kern w:val="0"/>
                <w:szCs w:val="21"/>
              </w:rPr>
              <w:t>13337.84</w:t>
            </w:r>
          </w:p>
        </w:tc>
        <w:tc>
          <w:tcPr>
            <w:tcW w:w="2030" w:type="dxa"/>
            <w:gridSpan w:val="2"/>
            <w:vAlign w:val="center"/>
          </w:tcPr>
          <w:p w:rsidR="00C91BB4" w:rsidRPr="00CE109A" w:rsidRDefault="00C6066D" w:rsidP="004D2FC5">
            <w:pPr>
              <w:jc w:val="center"/>
              <w:rPr>
                <w:rFonts w:ascii="宋体" w:eastAsia="宋体" w:hAnsi="宋体" w:cs="宋体"/>
                <w:szCs w:val="21"/>
              </w:rPr>
            </w:pPr>
            <w:r>
              <w:rPr>
                <w:rFonts w:ascii="宋体" w:eastAsia="宋体" w:cs="宋体" w:hint="eastAsia"/>
                <w:color w:val="000000"/>
                <w:kern w:val="0"/>
                <w:szCs w:val="21"/>
              </w:rPr>
              <w:t>36</w:t>
            </w:r>
            <w:r w:rsidR="004D2FC5">
              <w:rPr>
                <w:rFonts w:ascii="宋体" w:eastAsia="宋体" w:cs="宋体" w:hint="eastAsia"/>
                <w:color w:val="000000"/>
                <w:kern w:val="0"/>
                <w:szCs w:val="21"/>
              </w:rPr>
              <w:t>15.76</w:t>
            </w:r>
          </w:p>
        </w:tc>
        <w:tc>
          <w:tcPr>
            <w:tcW w:w="2030" w:type="dxa"/>
            <w:gridSpan w:val="2"/>
            <w:vAlign w:val="center"/>
          </w:tcPr>
          <w:p w:rsidR="00C91BB4" w:rsidRPr="00CE109A" w:rsidRDefault="004D2FC5">
            <w:pPr>
              <w:jc w:val="center"/>
              <w:rPr>
                <w:rFonts w:ascii="宋体" w:eastAsia="宋体" w:hAnsi="宋体" w:cs="宋体"/>
                <w:szCs w:val="21"/>
              </w:rPr>
            </w:pPr>
            <w:r>
              <w:rPr>
                <w:rFonts w:ascii="宋体" w:eastAsia="宋体" w:cs="宋体" w:hint="eastAsia"/>
                <w:color w:val="000000"/>
                <w:kern w:val="0"/>
                <w:szCs w:val="21"/>
              </w:rPr>
              <w:t>16953.60</w:t>
            </w:r>
          </w:p>
        </w:tc>
      </w:tr>
      <w:tr w:rsidR="00E4076D">
        <w:trPr>
          <w:trHeight w:val="423"/>
        </w:trPr>
        <w:tc>
          <w:tcPr>
            <w:tcW w:w="1015" w:type="dxa"/>
            <w:vAlign w:val="center"/>
          </w:tcPr>
          <w:p w:rsidR="00E4076D" w:rsidRDefault="00CE109A">
            <w:pPr>
              <w:jc w:val="center"/>
              <w:rPr>
                <w:rFonts w:ascii="宋体" w:eastAsia="宋体" w:hAnsi="宋体" w:cs="宋体"/>
                <w:szCs w:val="21"/>
              </w:rPr>
            </w:pPr>
            <w:r>
              <w:rPr>
                <w:rFonts w:ascii="宋体" w:eastAsia="宋体" w:hAnsi="宋体" w:cs="宋体" w:hint="eastAsia"/>
                <w:szCs w:val="21"/>
              </w:rPr>
              <w:t>4</w:t>
            </w:r>
          </w:p>
        </w:tc>
        <w:tc>
          <w:tcPr>
            <w:tcW w:w="2030" w:type="dxa"/>
            <w:gridSpan w:val="3"/>
            <w:vAlign w:val="center"/>
          </w:tcPr>
          <w:p w:rsidR="00E4076D" w:rsidRDefault="00CE109A">
            <w:pPr>
              <w:jc w:val="center"/>
              <w:rPr>
                <w:rFonts w:ascii="宋体" w:eastAsia="宋体" w:hAnsi="宋体" w:cs="宋体"/>
                <w:szCs w:val="21"/>
              </w:rPr>
            </w:pPr>
            <w:r>
              <w:rPr>
                <w:rFonts w:ascii="宋体" w:eastAsia="宋体" w:hAnsi="宋体" w:cs="宋体" w:hint="eastAsia"/>
                <w:szCs w:val="21"/>
              </w:rPr>
              <w:t>水箱间</w:t>
            </w:r>
          </w:p>
        </w:tc>
        <w:tc>
          <w:tcPr>
            <w:tcW w:w="2030" w:type="dxa"/>
            <w:gridSpan w:val="2"/>
            <w:vAlign w:val="center"/>
          </w:tcPr>
          <w:p w:rsidR="00E4076D" w:rsidRPr="00CE109A" w:rsidRDefault="00CE109A">
            <w:pPr>
              <w:jc w:val="center"/>
              <w:rPr>
                <w:rFonts w:ascii="宋体" w:eastAsia="宋体" w:hAnsi="宋体" w:cs="宋体"/>
                <w:szCs w:val="21"/>
              </w:rPr>
            </w:pPr>
            <w:r>
              <w:rPr>
                <w:rFonts w:ascii="宋体" w:eastAsia="宋体" w:hAnsi="宋体" w:cs="宋体" w:hint="eastAsia"/>
                <w:szCs w:val="21"/>
              </w:rPr>
              <w:t>45.17</w:t>
            </w:r>
          </w:p>
        </w:tc>
        <w:tc>
          <w:tcPr>
            <w:tcW w:w="2030" w:type="dxa"/>
            <w:gridSpan w:val="2"/>
            <w:vAlign w:val="center"/>
          </w:tcPr>
          <w:p w:rsidR="00E4076D" w:rsidRPr="00CE109A" w:rsidRDefault="00CE109A" w:rsidP="004D2FC5">
            <w:pPr>
              <w:jc w:val="center"/>
              <w:rPr>
                <w:rFonts w:ascii="宋体" w:eastAsia="宋体" w:hAnsi="宋体" w:cs="宋体"/>
                <w:szCs w:val="21"/>
              </w:rPr>
            </w:pPr>
            <w:r>
              <w:rPr>
                <w:rFonts w:ascii="宋体" w:eastAsia="宋体" w:cs="宋体" w:hint="eastAsia"/>
                <w:color w:val="000000"/>
                <w:kern w:val="0"/>
                <w:szCs w:val="21"/>
              </w:rPr>
              <w:t>12.</w:t>
            </w:r>
            <w:r w:rsidR="004D2FC5">
              <w:rPr>
                <w:rFonts w:ascii="宋体" w:eastAsia="宋体" w:cs="宋体" w:hint="eastAsia"/>
                <w:color w:val="000000"/>
                <w:kern w:val="0"/>
                <w:szCs w:val="21"/>
              </w:rPr>
              <w:t>25</w:t>
            </w:r>
          </w:p>
        </w:tc>
        <w:tc>
          <w:tcPr>
            <w:tcW w:w="2030" w:type="dxa"/>
            <w:gridSpan w:val="2"/>
            <w:vAlign w:val="center"/>
          </w:tcPr>
          <w:p w:rsidR="00E4076D" w:rsidRPr="00CE109A" w:rsidRDefault="00CE109A" w:rsidP="004D2FC5">
            <w:pPr>
              <w:jc w:val="center"/>
              <w:rPr>
                <w:rFonts w:ascii="宋体" w:eastAsia="宋体" w:hAnsi="宋体" w:cs="宋体"/>
                <w:szCs w:val="21"/>
              </w:rPr>
            </w:pPr>
            <w:r>
              <w:rPr>
                <w:rFonts w:ascii="宋体" w:eastAsia="宋体" w:cs="宋体" w:hint="eastAsia"/>
                <w:color w:val="000000"/>
                <w:kern w:val="0"/>
                <w:szCs w:val="21"/>
              </w:rPr>
              <w:t>57.</w:t>
            </w:r>
            <w:r w:rsidR="004D2FC5">
              <w:rPr>
                <w:rFonts w:ascii="宋体" w:eastAsia="宋体" w:cs="宋体" w:hint="eastAsia"/>
                <w:color w:val="000000"/>
                <w:kern w:val="0"/>
                <w:szCs w:val="21"/>
              </w:rPr>
              <w:t>42</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E109A" w:rsidRDefault="004D2FC5">
            <w:pPr>
              <w:jc w:val="center"/>
              <w:rPr>
                <w:rFonts w:ascii="宋体" w:eastAsia="宋体" w:hAnsi="宋体" w:cs="宋体"/>
                <w:b/>
                <w:szCs w:val="21"/>
              </w:rPr>
            </w:pPr>
            <w:r>
              <w:rPr>
                <w:rFonts w:ascii="宋体" w:eastAsia="宋体" w:cs="宋体" w:hint="eastAsia"/>
                <w:b/>
                <w:bCs/>
                <w:color w:val="000000"/>
                <w:kern w:val="0"/>
                <w:szCs w:val="21"/>
              </w:rPr>
              <w:t>13860.28</w:t>
            </w:r>
          </w:p>
        </w:tc>
        <w:tc>
          <w:tcPr>
            <w:tcW w:w="2030" w:type="dxa"/>
            <w:gridSpan w:val="2"/>
            <w:vAlign w:val="center"/>
          </w:tcPr>
          <w:p w:rsidR="00E4076D" w:rsidRPr="00CE109A" w:rsidRDefault="004D2FC5" w:rsidP="00E63935">
            <w:pPr>
              <w:jc w:val="center"/>
              <w:rPr>
                <w:rFonts w:ascii="宋体" w:eastAsia="宋体" w:hAnsi="宋体" w:cs="宋体"/>
                <w:b/>
                <w:szCs w:val="21"/>
              </w:rPr>
            </w:pPr>
            <w:r>
              <w:rPr>
                <w:rFonts w:ascii="宋体" w:eastAsia="宋体" w:cs="宋体" w:hint="eastAsia"/>
                <w:b/>
                <w:bCs/>
                <w:color w:val="000000"/>
                <w:kern w:val="0"/>
                <w:szCs w:val="21"/>
              </w:rPr>
              <w:t>4020.57</w:t>
            </w:r>
          </w:p>
        </w:tc>
        <w:tc>
          <w:tcPr>
            <w:tcW w:w="2030" w:type="dxa"/>
            <w:gridSpan w:val="2"/>
            <w:vAlign w:val="center"/>
          </w:tcPr>
          <w:p w:rsidR="00E4076D" w:rsidRPr="00CE109A" w:rsidRDefault="004D2FC5">
            <w:pPr>
              <w:jc w:val="center"/>
              <w:rPr>
                <w:rFonts w:ascii="宋体" w:eastAsia="宋体" w:hAnsi="宋体" w:cs="宋体"/>
                <w:b/>
                <w:szCs w:val="21"/>
              </w:rPr>
            </w:pPr>
            <w:r>
              <w:rPr>
                <w:rFonts w:ascii="宋体" w:eastAsia="宋体" w:hAnsi="宋体" w:cs="宋体" w:hint="eastAsia"/>
                <w:b/>
                <w:szCs w:val="21"/>
              </w:rPr>
              <w:t>17880.85</w:t>
            </w:r>
          </w:p>
        </w:tc>
      </w:tr>
      <w:tr w:rsidR="00E4076D">
        <w:trPr>
          <w:trHeight w:val="1922"/>
        </w:trPr>
        <w:tc>
          <w:tcPr>
            <w:tcW w:w="9135" w:type="dxa"/>
            <w:gridSpan w:val="10"/>
          </w:tcPr>
          <w:p w:rsidR="00E4076D" w:rsidRDefault="00CE109A">
            <w:pPr>
              <w:rPr>
                <w:rFonts w:ascii="宋体" w:eastAsia="宋体" w:hAnsi="宋体" w:cs="宋体"/>
                <w:b/>
                <w:bCs/>
                <w:szCs w:val="21"/>
              </w:rPr>
            </w:pPr>
            <w:r>
              <w:rPr>
                <w:rFonts w:ascii="宋体" w:eastAsia="宋体" w:hAnsi="宋体" w:cs="宋体" w:hint="eastAsia"/>
                <w:b/>
                <w:bCs/>
                <w:szCs w:val="21"/>
              </w:rPr>
              <w:t>备注：总建筑面积不包含人防面积。</w:t>
            </w: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测绘单位：河北启阳诺诚测绘服务有限公司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311148"/>
    <w:rsid w:val="003A0E22"/>
    <w:rsid w:val="0044710C"/>
    <w:rsid w:val="004B5F2E"/>
    <w:rsid w:val="004D2FC5"/>
    <w:rsid w:val="006C25FA"/>
    <w:rsid w:val="006C67CA"/>
    <w:rsid w:val="00744F74"/>
    <w:rsid w:val="00753AB3"/>
    <w:rsid w:val="008D4D12"/>
    <w:rsid w:val="00927A72"/>
    <w:rsid w:val="009538DD"/>
    <w:rsid w:val="00AB1F61"/>
    <w:rsid w:val="00AD02E5"/>
    <w:rsid w:val="00BA3D8C"/>
    <w:rsid w:val="00BE0D3E"/>
    <w:rsid w:val="00C6066D"/>
    <w:rsid w:val="00C91BB4"/>
    <w:rsid w:val="00CD1818"/>
    <w:rsid w:val="00CD1C5E"/>
    <w:rsid w:val="00CE109A"/>
    <w:rsid w:val="00D85D82"/>
    <w:rsid w:val="00E4076D"/>
    <w:rsid w:val="00E63935"/>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430">
      <w:bodyDiv w:val="1"/>
      <w:marLeft w:val="0"/>
      <w:marRight w:val="0"/>
      <w:marTop w:val="0"/>
      <w:marBottom w:val="0"/>
      <w:divBdr>
        <w:top w:val="none" w:sz="0" w:space="0" w:color="auto"/>
        <w:left w:val="none" w:sz="0" w:space="0" w:color="auto"/>
        <w:bottom w:val="none" w:sz="0" w:space="0" w:color="auto"/>
        <w:right w:val="none" w:sz="0" w:space="0" w:color="auto"/>
      </w:divBdr>
    </w:div>
    <w:div w:id="1615332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xb21cn</cp:lastModifiedBy>
  <cp:revision>13</cp:revision>
  <dcterms:created xsi:type="dcterms:W3CDTF">2020-04-21T06:22:00Z</dcterms:created>
  <dcterms:modified xsi:type="dcterms:W3CDTF">2021-05-04T08:48:00Z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