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6D" w:rsidRDefault="00E4076D">
      <w:pPr>
        <w:rPr>
          <w:rFonts w:ascii="黑体" w:eastAsia="黑体" w:hAnsi="黑体" w:cs="黑体" w:hint="eastAsia"/>
          <w:b/>
          <w:bCs/>
          <w:sz w:val="72"/>
          <w:szCs w:val="72"/>
        </w:rPr>
      </w:pP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不 动 产 测 绘 报 告</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(房 产 测 绘)</w:t>
      </w: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5032DE" w:rsidRDefault="004B5F2E" w:rsidP="0025049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leftChars="304" w:left="2238" w:hangingChars="500" w:hanging="1600"/>
        <w:rPr>
          <w:rFonts w:ascii="宋体" w:eastAsia="宋体" w:hAnsi="宋体" w:cs="宋体"/>
          <w:sz w:val="32"/>
          <w:szCs w:val="32"/>
          <w:u w:val="single"/>
        </w:rPr>
      </w:pPr>
      <w:r>
        <w:rPr>
          <w:rFonts w:ascii="宋体" w:eastAsia="宋体" w:hAnsi="宋体" w:cs="宋体" w:hint="eastAsia"/>
          <w:sz w:val="32"/>
          <w:szCs w:val="32"/>
        </w:rPr>
        <w:t>项目名称：</w:t>
      </w:r>
      <w:r w:rsidR="00464FDB" w:rsidRPr="00250493">
        <w:rPr>
          <w:rFonts w:ascii="宋体" w:eastAsia="宋体" w:hAnsi="宋体" w:cs="宋体" w:hint="eastAsia"/>
          <w:sz w:val="32"/>
          <w:szCs w:val="32"/>
          <w:u w:val="single"/>
        </w:rPr>
        <w:t>巨鹿·西张庄市场—居住区项目</w:t>
      </w:r>
    </w:p>
    <w:p w:rsidR="00E4076D" w:rsidRPr="00C13A94" w:rsidRDefault="00C13A94" w:rsidP="005032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leftChars="1064" w:left="2234"/>
        <w:rPr>
          <w:rFonts w:ascii="宋体" w:eastAsia="宋体" w:hAnsi="宋体" w:cs="宋体"/>
          <w:sz w:val="25"/>
          <w:szCs w:val="25"/>
          <w:u w:val="single"/>
        </w:rPr>
      </w:pPr>
      <w:r w:rsidRPr="00250493">
        <w:rPr>
          <w:rFonts w:ascii="宋体" w:eastAsia="宋体" w:hAnsi="宋体" w:cs="宋体" w:hint="eastAsia"/>
          <w:sz w:val="32"/>
          <w:szCs w:val="32"/>
          <w:u w:val="single"/>
        </w:rPr>
        <w:t>（盛世国际一、二期）</w:t>
      </w:r>
      <w:r w:rsidR="000E2590">
        <w:rPr>
          <w:rFonts w:ascii="宋体" w:eastAsia="宋体" w:hAnsi="宋体" w:cs="宋体" w:hint="eastAsia"/>
          <w:sz w:val="32"/>
          <w:szCs w:val="32"/>
          <w:u w:val="single"/>
        </w:rPr>
        <w:t>6号楼</w:t>
      </w:r>
    </w:p>
    <w:p w:rsidR="00E4076D" w:rsidRDefault="004B5F2E" w:rsidP="006C25FA">
      <w:pPr>
        <w:spacing w:beforeLines="100" w:before="312" w:afterLines="100" w:after="312"/>
        <w:ind w:firstLineChars="200" w:firstLine="640"/>
        <w:jc w:val="left"/>
        <w:rPr>
          <w:rFonts w:ascii="宋体" w:eastAsia="宋体" w:hAnsi="宋体"/>
          <w:color w:val="000000"/>
          <w:sz w:val="31"/>
          <w:u w:val="single"/>
        </w:rPr>
      </w:pPr>
      <w:r>
        <w:rPr>
          <w:rFonts w:ascii="宋体" w:eastAsia="宋体" w:hAnsi="宋体" w:cs="宋体" w:hint="eastAsia"/>
          <w:sz w:val="32"/>
          <w:szCs w:val="32"/>
        </w:rPr>
        <w:t>开发单位：</w:t>
      </w:r>
      <w:proofErr w:type="gramStart"/>
      <w:r w:rsidR="007935EE">
        <w:rPr>
          <w:rFonts w:ascii="宋体" w:eastAsia="宋体" w:hAnsi="宋体" w:cs="宋体" w:hint="eastAsia"/>
          <w:sz w:val="32"/>
          <w:szCs w:val="32"/>
          <w:u w:val="single"/>
        </w:rPr>
        <w:t>邢台</w:t>
      </w:r>
      <w:r w:rsidR="00963FC3">
        <w:rPr>
          <w:rFonts w:ascii="宋体" w:eastAsia="宋体" w:hAnsi="宋体" w:cs="宋体" w:hint="eastAsia"/>
          <w:sz w:val="32"/>
          <w:szCs w:val="32"/>
          <w:u w:val="single"/>
        </w:rPr>
        <w:t>翔鸿房地产</w:t>
      </w:r>
      <w:proofErr w:type="gramEnd"/>
      <w:r w:rsidR="00963FC3">
        <w:rPr>
          <w:rFonts w:ascii="宋体" w:eastAsia="宋体" w:hAnsi="宋体" w:cs="宋体" w:hint="eastAsia"/>
          <w:sz w:val="32"/>
          <w:szCs w:val="32"/>
          <w:u w:val="single"/>
        </w:rPr>
        <w:t>开发有限公司</w:t>
      </w:r>
    </w:p>
    <w:p w:rsidR="00E4076D" w:rsidRDefault="004B5F2E" w:rsidP="006C25FA">
      <w:pPr>
        <w:spacing w:beforeLines="100" w:before="312" w:afterLines="100" w:after="312"/>
        <w:ind w:firstLineChars="200" w:firstLine="640"/>
        <w:jc w:val="left"/>
        <w:rPr>
          <w:rFonts w:ascii="宋体" w:eastAsia="宋体" w:hAnsi="宋体" w:cs="宋体"/>
          <w:sz w:val="32"/>
          <w:szCs w:val="32"/>
          <w:u w:val="single"/>
        </w:rPr>
      </w:pPr>
      <w:r>
        <w:rPr>
          <w:rFonts w:ascii="宋体" w:eastAsia="宋体" w:hAnsi="宋体" w:cs="宋体" w:hint="eastAsia"/>
          <w:sz w:val="32"/>
          <w:szCs w:val="32"/>
        </w:rPr>
        <w:t>测绘单位：</w:t>
      </w:r>
      <w:r>
        <w:rPr>
          <w:rFonts w:ascii="宋体" w:eastAsia="宋体" w:hAnsi="宋体" w:cs="宋体" w:hint="eastAsia"/>
          <w:sz w:val="32"/>
          <w:szCs w:val="32"/>
          <w:u w:val="single"/>
        </w:rPr>
        <w:t>河北</w:t>
      </w:r>
      <w:proofErr w:type="gramStart"/>
      <w:r>
        <w:rPr>
          <w:rFonts w:ascii="宋体" w:eastAsia="宋体" w:hAnsi="宋体" w:cs="宋体" w:hint="eastAsia"/>
          <w:sz w:val="32"/>
          <w:szCs w:val="32"/>
          <w:u w:val="single"/>
        </w:rPr>
        <w:t>启阳诺诚</w:t>
      </w:r>
      <w:proofErr w:type="gramEnd"/>
      <w:r>
        <w:rPr>
          <w:rFonts w:ascii="宋体" w:eastAsia="宋体" w:hAnsi="宋体" w:cs="宋体" w:hint="eastAsia"/>
          <w:sz w:val="32"/>
          <w:szCs w:val="32"/>
          <w:u w:val="single"/>
        </w:rPr>
        <w:t>测绘服务有限公司</w:t>
      </w:r>
    </w:p>
    <w:p w:rsidR="00E4076D" w:rsidRPr="00BE0D3E" w:rsidRDefault="004B5F2E" w:rsidP="00BE0D3E">
      <w:pPr>
        <w:spacing w:beforeLines="100" w:before="312" w:afterLines="100" w:after="312"/>
        <w:ind w:leftChars="300" w:left="2230" w:hangingChars="500" w:hanging="1600"/>
        <w:jc w:val="left"/>
        <w:rPr>
          <w:rFonts w:ascii="宋体" w:eastAsia="宋体" w:hAnsi="宋体" w:cs="宋体"/>
          <w:sz w:val="32"/>
          <w:szCs w:val="32"/>
          <w:u w:val="single"/>
        </w:rPr>
      </w:pPr>
      <w:r>
        <w:rPr>
          <w:rFonts w:ascii="宋体" w:eastAsia="宋体" w:hAnsi="宋体" w:cs="宋体" w:hint="eastAsia"/>
          <w:sz w:val="32"/>
          <w:szCs w:val="32"/>
        </w:rPr>
        <w:t>项目坐落：</w:t>
      </w:r>
      <w:r w:rsidR="00963FC3">
        <w:rPr>
          <w:rFonts w:ascii="宋体" w:eastAsia="宋体" w:hAnsi="宋体" w:cs="宋体" w:hint="eastAsia"/>
          <w:sz w:val="32"/>
          <w:szCs w:val="32"/>
          <w:u w:val="single"/>
        </w:rPr>
        <w:t>邢台市巨鹿</w:t>
      </w:r>
      <w:proofErr w:type="gramStart"/>
      <w:r w:rsidR="00963FC3">
        <w:rPr>
          <w:rFonts w:ascii="宋体" w:eastAsia="宋体" w:hAnsi="宋体" w:cs="宋体" w:hint="eastAsia"/>
          <w:sz w:val="32"/>
          <w:szCs w:val="32"/>
          <w:u w:val="single"/>
        </w:rPr>
        <w:t>县柴庄路</w:t>
      </w:r>
      <w:proofErr w:type="gramEnd"/>
      <w:r w:rsidR="00963FC3">
        <w:rPr>
          <w:rFonts w:ascii="宋体" w:eastAsia="宋体" w:hAnsi="宋体" w:cs="宋体" w:hint="eastAsia"/>
          <w:sz w:val="32"/>
          <w:szCs w:val="32"/>
          <w:u w:val="single"/>
        </w:rPr>
        <w:t>南侧、</w:t>
      </w:r>
      <w:proofErr w:type="gramStart"/>
      <w:r w:rsidR="00963FC3">
        <w:rPr>
          <w:rFonts w:ascii="宋体" w:eastAsia="宋体" w:hAnsi="宋体" w:cs="宋体" w:hint="eastAsia"/>
          <w:sz w:val="32"/>
          <w:szCs w:val="32"/>
          <w:u w:val="single"/>
        </w:rPr>
        <w:t>祥鹿街</w:t>
      </w:r>
      <w:proofErr w:type="gramEnd"/>
      <w:r w:rsidR="00963FC3">
        <w:rPr>
          <w:rFonts w:ascii="宋体" w:eastAsia="宋体" w:hAnsi="宋体" w:cs="宋体" w:hint="eastAsia"/>
          <w:sz w:val="32"/>
          <w:szCs w:val="32"/>
          <w:u w:val="single"/>
        </w:rPr>
        <w:t>东侧</w:t>
      </w: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Pr="00963FC3"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963FC3">
      <w:pPr>
        <w:jc w:val="center"/>
        <w:rPr>
          <w:rFonts w:ascii="宋体" w:eastAsia="宋体" w:hAnsi="宋体" w:cs="宋体"/>
          <w:sz w:val="32"/>
          <w:szCs w:val="32"/>
        </w:rPr>
      </w:pPr>
      <w:r>
        <w:rPr>
          <w:rFonts w:ascii="宋体" w:eastAsia="宋体" w:hAnsi="宋体" w:cs="宋体" w:hint="eastAsia"/>
          <w:sz w:val="32"/>
          <w:szCs w:val="32"/>
        </w:rPr>
        <w:t>2021年</w:t>
      </w:r>
      <w:r w:rsidR="00515A19">
        <w:rPr>
          <w:rFonts w:ascii="宋体" w:eastAsia="宋体" w:hAnsi="宋体" w:cs="宋体" w:hint="eastAsia"/>
          <w:sz w:val="32"/>
          <w:szCs w:val="32"/>
        </w:rPr>
        <w:t>9</w:t>
      </w:r>
      <w:r>
        <w:rPr>
          <w:rFonts w:ascii="宋体" w:eastAsia="宋体" w:hAnsi="宋体" w:cs="宋体" w:hint="eastAsia"/>
          <w:sz w:val="32"/>
          <w:szCs w:val="32"/>
        </w:rPr>
        <w:t>月6日</w:t>
      </w:r>
    </w:p>
    <w:p w:rsidR="00E4076D" w:rsidRDefault="00E4076D">
      <w:pPr>
        <w:rPr>
          <w:rFonts w:ascii="宋体" w:eastAsia="宋体" w:hAnsi="宋体" w:cs="宋体"/>
          <w:b/>
          <w:bCs/>
          <w:sz w:val="44"/>
          <w:szCs w:val="44"/>
        </w:rPr>
      </w:pPr>
    </w:p>
    <w:p w:rsidR="00E4076D" w:rsidRDefault="004B5F2E">
      <w:pPr>
        <w:ind w:firstLineChars="800" w:firstLine="3534"/>
        <w:rPr>
          <w:rFonts w:ascii="宋体" w:eastAsia="宋体" w:hAnsi="宋体" w:cs="宋体"/>
          <w:b/>
          <w:bCs/>
          <w:sz w:val="44"/>
          <w:szCs w:val="44"/>
        </w:rPr>
      </w:pPr>
      <w:r>
        <w:rPr>
          <w:rFonts w:ascii="宋体" w:eastAsia="宋体" w:hAnsi="宋体" w:cs="宋体" w:hint="eastAsia"/>
          <w:b/>
          <w:bCs/>
          <w:sz w:val="44"/>
          <w:szCs w:val="44"/>
        </w:rPr>
        <w:t>目    录</w:t>
      </w:r>
    </w:p>
    <w:p w:rsidR="00E4076D" w:rsidRDefault="00E4076D">
      <w:pPr>
        <w:jc w:val="center"/>
        <w:rPr>
          <w:rFonts w:ascii="宋体" w:eastAsia="宋体" w:hAnsi="宋体" w:cs="宋体"/>
          <w:b/>
          <w:bCs/>
          <w:sz w:val="44"/>
          <w:szCs w:val="44"/>
        </w:rPr>
      </w:pPr>
    </w:p>
    <w:p w:rsidR="00E4076D" w:rsidRDefault="00E4076D">
      <w:pPr>
        <w:jc w:val="center"/>
        <w:rPr>
          <w:rFonts w:ascii="宋体" w:eastAsia="宋体" w:hAnsi="宋体" w:cs="宋体"/>
          <w:b/>
          <w:bCs/>
          <w:sz w:val="44"/>
          <w:szCs w:val="44"/>
        </w:rPr>
      </w:pP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一、报告书概况</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二、房产面积计算说明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三、报告使用说明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四、分摊情况说明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五、测量报告[预测]</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六、分层(幢)房屋面积表</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七、房屋分层平面示意图</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八、单位营业执照资质证书</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九、人员资格证书</w:t>
      </w: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4B5F2E">
      <w:pPr>
        <w:jc w:val="center"/>
        <w:rPr>
          <w:rFonts w:ascii="宋体" w:eastAsia="宋体" w:hAnsi="宋体" w:cs="宋体"/>
          <w:b/>
          <w:bCs/>
          <w:sz w:val="44"/>
          <w:szCs w:val="44"/>
        </w:rPr>
      </w:pPr>
      <w:r>
        <w:rPr>
          <w:rFonts w:ascii="宋体" w:eastAsia="宋体" w:hAnsi="宋体" w:cs="宋体" w:hint="eastAsia"/>
          <w:b/>
          <w:bCs/>
          <w:sz w:val="44"/>
          <w:szCs w:val="44"/>
        </w:rPr>
        <w:lastRenderedPageBreak/>
        <w:t>报告书概况</w:t>
      </w:r>
    </w:p>
    <w:p w:rsidR="00E4076D" w:rsidRDefault="00E4076D">
      <w:pPr>
        <w:jc w:val="center"/>
        <w:rPr>
          <w:rFonts w:ascii="宋体" w:eastAsia="宋体" w:hAnsi="宋体" w:cs="宋体"/>
          <w:b/>
          <w:bCs/>
          <w:sz w:val="44"/>
          <w:szCs w:val="44"/>
        </w:rPr>
      </w:pPr>
    </w:p>
    <w:p w:rsidR="00E4076D" w:rsidRDefault="004B5F2E">
      <w:pPr>
        <w:numPr>
          <w:ilvl w:val="0"/>
          <w:numId w:val="1"/>
        </w:numPr>
        <w:ind w:firstLineChars="200" w:firstLine="640"/>
        <w:jc w:val="left"/>
        <w:rPr>
          <w:rFonts w:ascii="宋体" w:hAnsi="宋体"/>
          <w:color w:val="000000"/>
          <w:sz w:val="27"/>
        </w:rPr>
      </w:pPr>
      <w:r>
        <w:rPr>
          <w:rFonts w:ascii="宋体" w:eastAsia="宋体" w:hAnsi="宋体" w:cs="宋体" w:hint="eastAsia"/>
          <w:sz w:val="32"/>
          <w:szCs w:val="32"/>
        </w:rPr>
        <w:t>委托方:</w:t>
      </w:r>
      <w:r w:rsidR="00BE0D3E" w:rsidRPr="00BE0D3E">
        <w:rPr>
          <w:rFonts w:ascii="宋体" w:eastAsia="宋体" w:cs="宋体" w:hint="eastAsia"/>
          <w:color w:val="000000"/>
          <w:kern w:val="0"/>
          <w:sz w:val="27"/>
          <w:szCs w:val="27"/>
        </w:rPr>
        <w:t xml:space="preserve"> </w:t>
      </w:r>
      <w:proofErr w:type="gramStart"/>
      <w:r w:rsidR="0017687F">
        <w:rPr>
          <w:rFonts w:ascii="宋体" w:eastAsia="宋体" w:hAnsi="宋体" w:cs="宋体" w:hint="eastAsia"/>
          <w:sz w:val="32"/>
          <w:szCs w:val="32"/>
        </w:rPr>
        <w:t>邢台</w:t>
      </w:r>
      <w:r w:rsidR="00963FC3">
        <w:rPr>
          <w:rFonts w:ascii="宋体" w:eastAsia="宋体" w:hAnsi="宋体" w:cs="宋体" w:hint="eastAsia"/>
          <w:sz w:val="32"/>
          <w:szCs w:val="32"/>
        </w:rPr>
        <w:t>翔鸿房地产</w:t>
      </w:r>
      <w:proofErr w:type="gramEnd"/>
      <w:r w:rsidR="00963FC3">
        <w:rPr>
          <w:rFonts w:ascii="宋体" w:eastAsia="宋体" w:hAnsi="宋体" w:cs="宋体" w:hint="eastAsia"/>
          <w:sz w:val="32"/>
          <w:szCs w:val="32"/>
        </w:rPr>
        <w:t>开发有限公司</w:t>
      </w:r>
    </w:p>
    <w:p w:rsidR="00E4076D" w:rsidRDefault="004B5F2E">
      <w:pPr>
        <w:ind w:firstLineChars="200" w:firstLine="640"/>
        <w:jc w:val="left"/>
        <w:rPr>
          <w:rFonts w:ascii="宋体" w:eastAsia="宋体" w:hAnsi="宋体" w:cs="宋体"/>
          <w:sz w:val="32"/>
          <w:szCs w:val="32"/>
        </w:rPr>
      </w:pPr>
      <w:r>
        <w:rPr>
          <w:rFonts w:ascii="宋体" w:eastAsia="宋体" w:hAnsi="宋体" w:cs="宋体" w:hint="eastAsia"/>
          <w:sz w:val="32"/>
          <w:szCs w:val="32"/>
        </w:rPr>
        <w:t>二、项目概况:</w:t>
      </w:r>
    </w:p>
    <w:p w:rsidR="005032DE" w:rsidRDefault="004B5F2E" w:rsidP="00250493">
      <w:pPr>
        <w:ind w:leftChars="456" w:left="1438" w:hangingChars="150" w:hanging="480"/>
        <w:jc w:val="left"/>
        <w:rPr>
          <w:rFonts w:ascii="宋体" w:eastAsia="宋体" w:hAnsi="宋体" w:cs="宋体"/>
          <w:sz w:val="32"/>
          <w:szCs w:val="32"/>
        </w:rPr>
      </w:pPr>
      <w:r>
        <w:rPr>
          <w:rFonts w:ascii="宋体" w:eastAsia="宋体" w:hAnsi="宋体" w:cs="宋体" w:hint="eastAsia"/>
          <w:sz w:val="32"/>
          <w:szCs w:val="32"/>
        </w:rPr>
        <w:t>1、名称:</w:t>
      </w:r>
      <w:r w:rsidR="00BE0D3E" w:rsidRPr="00C13A94">
        <w:rPr>
          <w:rFonts w:ascii="宋体" w:eastAsia="宋体" w:hAnsi="宋体" w:cs="宋体" w:hint="eastAsia"/>
          <w:sz w:val="24"/>
        </w:rPr>
        <w:t xml:space="preserve"> </w:t>
      </w:r>
      <w:r w:rsidR="00464FDB" w:rsidRPr="00250493">
        <w:rPr>
          <w:rFonts w:ascii="宋体" w:eastAsia="宋体" w:hAnsi="宋体" w:cs="宋体" w:hint="eastAsia"/>
          <w:sz w:val="32"/>
          <w:szCs w:val="32"/>
        </w:rPr>
        <w:t>巨鹿·西张庄市场—居住区项目</w:t>
      </w:r>
    </w:p>
    <w:p w:rsidR="00E4076D" w:rsidRPr="00C13A94" w:rsidRDefault="00C13A94" w:rsidP="005032DE">
      <w:pPr>
        <w:ind w:leftChars="684" w:left="1436" w:firstLineChars="300" w:firstLine="960"/>
        <w:jc w:val="left"/>
        <w:rPr>
          <w:rFonts w:ascii="宋体" w:eastAsia="宋体" w:hAnsi="宋体" w:cs="宋体"/>
          <w:sz w:val="24"/>
        </w:rPr>
      </w:pPr>
      <w:r w:rsidRPr="00250493">
        <w:rPr>
          <w:rFonts w:ascii="宋体" w:eastAsia="宋体" w:hAnsi="宋体" w:cs="宋体" w:hint="eastAsia"/>
          <w:sz w:val="32"/>
          <w:szCs w:val="32"/>
        </w:rPr>
        <w:t>（盛世国际一、二期）</w:t>
      </w:r>
      <w:r w:rsidR="000E2590">
        <w:rPr>
          <w:rFonts w:ascii="宋体" w:eastAsia="宋体" w:hAnsi="宋体" w:cs="宋体" w:hint="eastAsia"/>
          <w:sz w:val="32"/>
          <w:szCs w:val="32"/>
        </w:rPr>
        <w:t>6号楼</w:t>
      </w:r>
    </w:p>
    <w:p w:rsidR="00E4076D" w:rsidRDefault="004B5F2E" w:rsidP="00BE0D3E">
      <w:pPr>
        <w:ind w:leftChars="500" w:left="1370" w:hangingChars="100" w:hanging="320"/>
        <w:jc w:val="left"/>
        <w:rPr>
          <w:rFonts w:ascii="宋体" w:eastAsia="宋体" w:hAnsi="宋体" w:cs="宋体"/>
          <w:sz w:val="32"/>
          <w:szCs w:val="32"/>
        </w:rPr>
      </w:pPr>
      <w:r>
        <w:rPr>
          <w:rFonts w:ascii="宋体" w:eastAsia="宋体" w:hAnsi="宋体" w:cs="宋体" w:hint="eastAsia"/>
          <w:sz w:val="32"/>
          <w:szCs w:val="32"/>
        </w:rPr>
        <w:t>2、坐落:</w:t>
      </w:r>
      <w:r w:rsidR="00BE0D3E" w:rsidRPr="00BE0D3E">
        <w:rPr>
          <w:rFonts w:ascii="宋体" w:eastAsia="宋体" w:hAnsi="宋体" w:cs="宋体" w:hint="eastAsia"/>
          <w:sz w:val="32"/>
          <w:szCs w:val="32"/>
        </w:rPr>
        <w:t xml:space="preserve"> </w:t>
      </w:r>
      <w:r w:rsidR="00963FC3">
        <w:rPr>
          <w:rFonts w:ascii="宋体" w:eastAsia="宋体" w:hAnsi="宋体" w:cs="宋体" w:hint="eastAsia"/>
          <w:sz w:val="32"/>
          <w:szCs w:val="32"/>
        </w:rPr>
        <w:t>邢台市巨鹿</w:t>
      </w:r>
      <w:proofErr w:type="gramStart"/>
      <w:r w:rsidR="00963FC3">
        <w:rPr>
          <w:rFonts w:ascii="宋体" w:eastAsia="宋体" w:hAnsi="宋体" w:cs="宋体" w:hint="eastAsia"/>
          <w:sz w:val="32"/>
          <w:szCs w:val="32"/>
        </w:rPr>
        <w:t>县柴庄路</w:t>
      </w:r>
      <w:proofErr w:type="gramEnd"/>
      <w:r w:rsidR="00963FC3">
        <w:rPr>
          <w:rFonts w:ascii="宋体" w:eastAsia="宋体" w:hAnsi="宋体" w:cs="宋体" w:hint="eastAsia"/>
          <w:sz w:val="32"/>
          <w:szCs w:val="32"/>
        </w:rPr>
        <w:t>南侧、</w:t>
      </w:r>
      <w:proofErr w:type="gramStart"/>
      <w:r w:rsidR="00963FC3">
        <w:rPr>
          <w:rFonts w:ascii="宋体" w:eastAsia="宋体" w:hAnsi="宋体" w:cs="宋体" w:hint="eastAsia"/>
          <w:sz w:val="32"/>
          <w:szCs w:val="32"/>
        </w:rPr>
        <w:t>祥鹿街</w:t>
      </w:r>
      <w:proofErr w:type="gramEnd"/>
      <w:r w:rsidR="00963FC3">
        <w:rPr>
          <w:rFonts w:ascii="宋体" w:eastAsia="宋体" w:hAnsi="宋体" w:cs="宋体" w:hint="eastAsia"/>
          <w:sz w:val="32"/>
          <w:szCs w:val="32"/>
        </w:rPr>
        <w:t>东侧</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3、地上层数:</w:t>
      </w:r>
      <w:r w:rsidR="000E2590">
        <w:rPr>
          <w:rFonts w:ascii="宋体" w:eastAsia="宋体" w:hAnsi="宋体" w:cs="宋体" w:hint="eastAsia"/>
          <w:sz w:val="32"/>
          <w:szCs w:val="32"/>
        </w:rPr>
        <w:t>25</w:t>
      </w:r>
    </w:p>
    <w:p w:rsidR="00E4076D" w:rsidRDefault="004B5F2E">
      <w:pPr>
        <w:ind w:firstLineChars="462" w:firstLine="1478"/>
        <w:jc w:val="left"/>
        <w:rPr>
          <w:rFonts w:ascii="宋体" w:eastAsia="宋体" w:hAnsi="宋体" w:cs="宋体"/>
          <w:sz w:val="32"/>
          <w:szCs w:val="32"/>
        </w:rPr>
      </w:pPr>
      <w:r>
        <w:rPr>
          <w:rFonts w:ascii="宋体" w:eastAsia="宋体" w:hAnsi="宋体" w:cs="宋体" w:hint="eastAsia"/>
          <w:sz w:val="32"/>
          <w:szCs w:val="32"/>
        </w:rPr>
        <w:t>地下层数:</w:t>
      </w:r>
      <w:r w:rsidR="00963FC3">
        <w:rPr>
          <w:rFonts w:ascii="宋体" w:eastAsia="宋体" w:hAnsi="宋体" w:cs="宋体" w:hint="eastAsia"/>
          <w:sz w:val="32"/>
          <w:szCs w:val="32"/>
        </w:rPr>
        <w:t>2</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4、结构:钢混</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5、建筑面积:</w:t>
      </w:r>
      <w:r w:rsidR="00BE0D3E" w:rsidRPr="00BE0D3E">
        <w:rPr>
          <w:rFonts w:ascii="宋体" w:eastAsia="宋体" w:hAnsi="宋体" w:cs="宋体"/>
          <w:sz w:val="32"/>
          <w:szCs w:val="32"/>
        </w:rPr>
        <w:t xml:space="preserve"> </w:t>
      </w:r>
      <w:r w:rsidR="00621795">
        <w:rPr>
          <w:rFonts w:ascii="宋体" w:eastAsia="宋体" w:hAnsi="宋体" w:cs="宋体" w:hint="eastAsia"/>
          <w:sz w:val="32"/>
          <w:szCs w:val="32"/>
        </w:rPr>
        <w:t>12349.66</w:t>
      </w:r>
      <w:r>
        <w:rPr>
          <w:rFonts w:ascii="宋体" w:eastAsia="宋体" w:hAnsi="宋体" w:cs="宋体" w:hint="eastAsia"/>
          <w:sz w:val="32"/>
          <w:szCs w:val="32"/>
        </w:rPr>
        <w:t>㎡</w:t>
      </w: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firstLineChars="300" w:firstLine="960"/>
        <w:rPr>
          <w:sz w:val="24"/>
        </w:rPr>
      </w:pPr>
      <w:r>
        <w:rPr>
          <w:rFonts w:ascii="宋体" w:eastAsia="宋体" w:hAnsi="宋体" w:cs="宋体" w:hint="eastAsia"/>
          <w:sz w:val="32"/>
          <w:szCs w:val="32"/>
        </w:rPr>
        <w:t>6、计算人:</w:t>
      </w:r>
      <w:r w:rsidR="00BE0D3E">
        <w:rPr>
          <w:rFonts w:ascii="宋体" w:eastAsia="宋体" w:hAnsi="宋体" w:cs="宋体" w:hint="eastAsia"/>
          <w:sz w:val="32"/>
          <w:szCs w:val="32"/>
        </w:rPr>
        <w:t>周慧川</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7、测绘类别:预测</w:t>
      </w:r>
    </w:p>
    <w:p w:rsidR="00E4076D" w:rsidRDefault="004B5F2E">
      <w:pPr>
        <w:ind w:firstLineChars="300" w:firstLine="960"/>
        <w:jc w:val="left"/>
        <w:rPr>
          <w:rFonts w:ascii="宋体" w:eastAsia="宋体" w:hAnsi="宋体" w:cs="宋体"/>
          <w:sz w:val="32"/>
          <w:szCs w:val="32"/>
        </w:rPr>
      </w:pPr>
      <w:r>
        <w:rPr>
          <w:rFonts w:ascii="宋体" w:eastAsia="宋体" w:hAnsi="宋体" w:cs="宋体" w:hint="eastAsia"/>
          <w:sz w:val="32"/>
          <w:szCs w:val="32"/>
        </w:rPr>
        <w:t>8、测绘日期:202</w:t>
      </w:r>
      <w:r w:rsidR="00BE0D3E">
        <w:rPr>
          <w:rFonts w:ascii="宋体" w:eastAsia="宋体" w:hAnsi="宋体" w:cs="宋体" w:hint="eastAsia"/>
          <w:sz w:val="32"/>
          <w:szCs w:val="32"/>
        </w:rPr>
        <w:t>1</w:t>
      </w:r>
      <w:r>
        <w:rPr>
          <w:rFonts w:ascii="宋体" w:eastAsia="宋体" w:hAnsi="宋体" w:cs="宋体" w:hint="eastAsia"/>
          <w:sz w:val="32"/>
          <w:szCs w:val="32"/>
        </w:rPr>
        <w:t xml:space="preserve">年 </w:t>
      </w:r>
      <w:r w:rsidR="000825AA">
        <w:rPr>
          <w:rFonts w:ascii="宋体" w:eastAsia="宋体" w:hAnsi="宋体" w:cs="宋体" w:hint="eastAsia"/>
          <w:sz w:val="32"/>
          <w:szCs w:val="32"/>
        </w:rPr>
        <w:t>9</w:t>
      </w:r>
      <w:r>
        <w:rPr>
          <w:rFonts w:ascii="宋体" w:eastAsia="宋体" w:hAnsi="宋体" w:cs="宋体" w:hint="eastAsia"/>
          <w:sz w:val="32"/>
          <w:szCs w:val="32"/>
        </w:rPr>
        <w:t xml:space="preserve">月 </w:t>
      </w:r>
      <w:r w:rsidR="000825AA">
        <w:rPr>
          <w:rFonts w:ascii="宋体" w:eastAsia="宋体" w:hAnsi="宋体" w:cs="宋体" w:hint="eastAsia"/>
          <w:sz w:val="32"/>
          <w:szCs w:val="32"/>
        </w:rPr>
        <w:t>6</w:t>
      </w:r>
      <w:r>
        <w:rPr>
          <w:rFonts w:ascii="宋体" w:eastAsia="宋体" w:hAnsi="宋体" w:cs="宋体" w:hint="eastAsia"/>
          <w:sz w:val="32"/>
          <w:szCs w:val="32"/>
        </w:rPr>
        <w:t>日</w:t>
      </w:r>
    </w:p>
    <w:p w:rsidR="00E4076D" w:rsidRDefault="004B5F2E">
      <w:pPr>
        <w:ind w:leftChars="456" w:left="1598" w:hangingChars="200" w:hanging="640"/>
        <w:jc w:val="left"/>
        <w:rPr>
          <w:rFonts w:ascii="宋体" w:eastAsia="宋体" w:hAnsi="宋体" w:cs="宋体"/>
          <w:sz w:val="32"/>
          <w:szCs w:val="32"/>
        </w:rPr>
      </w:pPr>
      <w:r>
        <w:rPr>
          <w:rFonts w:ascii="宋体" w:eastAsia="宋体" w:hAnsi="宋体" w:cs="宋体" w:hint="eastAsia"/>
          <w:sz w:val="32"/>
          <w:szCs w:val="32"/>
        </w:rPr>
        <w:t>9、备注:</w:t>
      </w:r>
      <w:proofErr w:type="gramStart"/>
      <w:r w:rsidR="00963FC3">
        <w:rPr>
          <w:rFonts w:ascii="宋体" w:eastAsia="宋体" w:hAnsi="宋体" w:cs="宋体" w:hint="eastAsia"/>
          <w:sz w:val="32"/>
          <w:szCs w:val="32"/>
        </w:rPr>
        <w:t>本幢总</w:t>
      </w:r>
      <w:proofErr w:type="gramEnd"/>
      <w:r w:rsidR="00963FC3">
        <w:rPr>
          <w:rFonts w:ascii="宋体" w:eastAsia="宋体" w:hAnsi="宋体" w:cs="宋体" w:hint="eastAsia"/>
          <w:sz w:val="32"/>
          <w:szCs w:val="32"/>
        </w:rPr>
        <w:t>建筑面积为</w:t>
      </w:r>
      <w:r w:rsidR="00621795">
        <w:rPr>
          <w:rFonts w:ascii="宋体" w:eastAsia="宋体" w:hAnsi="宋体" w:cs="宋体" w:hint="eastAsia"/>
          <w:sz w:val="32"/>
          <w:szCs w:val="32"/>
        </w:rPr>
        <w:t>12349.66</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（不包含人防面积），图中阴影部分为人防工程</w:t>
      </w:r>
      <w:r w:rsidR="00634312">
        <w:rPr>
          <w:rFonts w:ascii="宋体" w:eastAsia="宋体" w:hAnsi="宋体" w:cs="宋体" w:hint="eastAsia"/>
          <w:sz w:val="32"/>
          <w:szCs w:val="32"/>
        </w:rPr>
        <w:t>，</w:t>
      </w:r>
      <w:r w:rsidR="00963FC3">
        <w:rPr>
          <w:rFonts w:ascii="宋体" w:eastAsia="宋体" w:hAnsi="宋体" w:cs="宋体" w:hint="eastAsia"/>
          <w:sz w:val="32"/>
          <w:szCs w:val="32"/>
        </w:rPr>
        <w:t>面积为</w:t>
      </w:r>
      <w:r w:rsidR="000E2590">
        <w:rPr>
          <w:rFonts w:ascii="宋体" w:eastAsia="宋体" w:hAnsi="宋体" w:cs="宋体" w:hint="eastAsia"/>
          <w:sz w:val="32"/>
          <w:szCs w:val="32"/>
        </w:rPr>
        <w:t>51</w:t>
      </w:r>
      <w:r w:rsidR="00621795">
        <w:rPr>
          <w:rFonts w:ascii="宋体" w:eastAsia="宋体" w:hAnsi="宋体" w:cs="宋体" w:hint="eastAsia"/>
          <w:sz w:val="32"/>
          <w:szCs w:val="32"/>
        </w:rPr>
        <w:t>2</w:t>
      </w:r>
      <w:r w:rsidR="000E2590">
        <w:rPr>
          <w:rFonts w:ascii="宋体" w:eastAsia="宋体" w:hAnsi="宋体" w:cs="宋体" w:hint="eastAsia"/>
          <w:sz w:val="32"/>
          <w:szCs w:val="32"/>
        </w:rPr>
        <w:t>.</w:t>
      </w:r>
      <w:r w:rsidR="00621795">
        <w:rPr>
          <w:rFonts w:ascii="宋体" w:eastAsia="宋体" w:hAnsi="宋体" w:cs="宋体" w:hint="eastAsia"/>
          <w:sz w:val="32"/>
          <w:szCs w:val="32"/>
        </w:rPr>
        <w:t>19</w:t>
      </w:r>
      <w:r w:rsidR="00963FC3" w:rsidRPr="00963FC3">
        <w:rPr>
          <w:rFonts w:ascii="宋体" w:eastAsia="宋体" w:hAnsi="宋体" w:cs="宋体" w:hint="eastAsia"/>
          <w:sz w:val="32"/>
          <w:szCs w:val="32"/>
        </w:rPr>
        <w:t>㎡</w:t>
      </w:r>
      <w:r w:rsidR="00963FC3">
        <w:rPr>
          <w:rFonts w:ascii="宋体" w:eastAsia="宋体" w:hAnsi="宋体" w:cs="宋体" w:hint="eastAsia"/>
          <w:sz w:val="32"/>
          <w:szCs w:val="32"/>
        </w:rPr>
        <w:t>，阴影部分不在本次登记范围内。</w:t>
      </w:r>
    </w:p>
    <w:p w:rsidR="00E4076D" w:rsidRDefault="00E4076D">
      <w:pPr>
        <w:jc w:val="center"/>
        <w:rPr>
          <w:rFonts w:ascii="宋体" w:eastAsia="宋体" w:hAnsi="宋体" w:cs="宋体"/>
          <w:sz w:val="32"/>
          <w:szCs w:val="32"/>
        </w:rPr>
      </w:pPr>
    </w:p>
    <w:p w:rsidR="00E4076D" w:rsidRDefault="00E4076D">
      <w:pPr>
        <w:rPr>
          <w:rFonts w:ascii="宋体" w:eastAsia="宋体" w:hAnsi="宋体" w:cs="宋体"/>
          <w:sz w:val="32"/>
          <w:szCs w:val="32"/>
        </w:rPr>
      </w:pPr>
    </w:p>
    <w:p w:rsidR="00E4076D" w:rsidRDefault="00E4076D">
      <w:pPr>
        <w:rPr>
          <w:rFonts w:ascii="宋体" w:eastAsia="宋体" w:hAnsi="宋体" w:cs="宋体"/>
          <w:sz w:val="32"/>
          <w:szCs w:val="32"/>
        </w:rPr>
      </w:pPr>
    </w:p>
    <w:p w:rsidR="00311148" w:rsidRDefault="00311148">
      <w:pPr>
        <w:rPr>
          <w:rFonts w:ascii="宋体" w:eastAsia="宋体" w:hAnsi="宋体" w:cs="宋体"/>
          <w:sz w:val="32"/>
          <w:szCs w:val="32"/>
        </w:rPr>
      </w:pPr>
    </w:p>
    <w:p w:rsidR="00AB1F61" w:rsidRDefault="00AB1F61">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t>房产面积计算说明</w:t>
      </w:r>
    </w:p>
    <w:p w:rsidR="00E4076D" w:rsidRDefault="00E4076D">
      <w:pPr>
        <w:jc w:val="left"/>
        <w:rPr>
          <w:rFonts w:ascii="宋体" w:eastAsia="宋体" w:hAnsi="宋体" w:cs="宋体"/>
          <w:sz w:val="32"/>
          <w:szCs w:val="32"/>
        </w:rPr>
      </w:pP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一、测量依据</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我公司根据申请人提供的规划图纸和与其相符的电子版,并按《房产测量规范》（GB/T17986.</w:t>
      </w:r>
      <w:r>
        <w:rPr>
          <w:rFonts w:ascii="宋体" w:eastAsia="宋体" w:hAnsi="宋体" w:cs="宋体" w:hint="eastAsia"/>
          <w:color w:val="333333"/>
          <w:sz w:val="28"/>
          <w:szCs w:val="28"/>
          <w:shd w:val="clear" w:color="auto" w:fill="FFFFFF"/>
        </w:rPr>
        <w:t>1～2000</w:t>
      </w:r>
      <w:r>
        <w:rPr>
          <w:rFonts w:ascii="宋体" w:eastAsia="宋体" w:hAnsi="宋体" w:cs="宋体" w:hint="eastAsia"/>
          <w:sz w:val="28"/>
          <w:szCs w:val="28"/>
        </w:rPr>
        <w:t>）及建设部“关于房屋建筑面积计算与房屋权属登记有关问题的通知”(建住房【2002】74号文)要求进行了房屋面积测算,具体成果详见《分层（幢）房屋面积表》。</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二、面积计算</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1、计算基数是根据申请人提供的规划图纸及电子版结果而定。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2、建筑面积是采用北京超图软件股份有限公司的专业房产测绘软件计算及分摊。</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3、报告中应说明的面积计算中的其他问题。</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三、其他</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1、本测绘报告所述面积,是指按规划图纸及与其相符的电子版所计算得出的建筑面积。该面积只作为房产预登记备案使用与确权面积无关，确权面积以实测面积为准。</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2、本测绘报告不作为权属证明。</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3、我们与委托方没有利害关系或偏见，也与有关当事人没有利害关系或偏见。</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4、本测绘报告中陈述的事实是真实和准确的，保证本测绘报告中所涉及的测量和计算结果是客观、公正、准确和规范的。我们愿意为该测绘报告涉及的房产测绘质量负责。</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5、本测绘报告在正式提交前，已提请委托方检查校对。</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6、委托方对测绘报告有异议的，按《房产测绘管理办法》的规定,可以委托上一级房产测绘机构鉴定。</w:t>
      </w:r>
    </w:p>
    <w:p w:rsidR="00E4076D" w:rsidRPr="009A1B48" w:rsidRDefault="004B5F2E" w:rsidP="009A1B48">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7、本测绘报告一式四份,其中一份交给委托方,一份由测绘单位存档,一份由房产主管单位存档,一份由房产预售主管单位备案。</w:t>
      </w:r>
    </w:p>
    <w:p w:rsidR="009A1B48" w:rsidRDefault="009A1B48">
      <w:pPr>
        <w:jc w:val="cente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t>报告使用说明</w:t>
      </w:r>
    </w:p>
    <w:p w:rsidR="00E4076D" w:rsidRDefault="00E4076D">
      <w:pPr>
        <w:jc w:val="center"/>
        <w:rPr>
          <w:rFonts w:ascii="宋体" w:eastAsia="宋体" w:hAnsi="宋体" w:cs="宋体"/>
          <w:b/>
          <w:bCs/>
          <w:sz w:val="36"/>
          <w:szCs w:val="36"/>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一、本测绘报告加盖测绘单位公章后生效。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二、本测绘报告涂改、复制或部分使用无效。如有损毁或遗失,</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应及时向测绘单位申请重新测绘。</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三、测绘报告有效期至该房屋客体发生变化,当测绘对象客体发</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生变化后,应及时申请变更测绘，否则此测绘报告无效。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四、本测绘报告测绘项目的房地产资料由委托方提供。若由于</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委托方提供资料的完整性、真实性而影响本测绘报告的,责</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任由委托方承担。</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五、本测绘报告:</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建筑面积=套内面积+分摊面积</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分摊面积=套内面积*分推系数</w:t>
      </w: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rsidP="009A1B48">
      <w:pPr>
        <w:jc w:val="left"/>
        <w:rPr>
          <w:rFonts w:ascii="宋体" w:eastAsia="宋体" w:hAnsi="宋体" w:cs="宋体"/>
          <w:sz w:val="30"/>
          <w:szCs w:val="30"/>
        </w:rPr>
      </w:pPr>
    </w:p>
    <w:p w:rsidR="00014C94" w:rsidRDefault="00464FDB">
      <w:pPr>
        <w:jc w:val="center"/>
        <w:rPr>
          <w:rFonts w:ascii="宋体" w:eastAsia="宋体" w:hAnsi="宋体" w:cs="宋体"/>
          <w:b/>
          <w:bCs/>
          <w:sz w:val="32"/>
          <w:szCs w:val="32"/>
        </w:rPr>
      </w:pPr>
      <w:r>
        <w:rPr>
          <w:rFonts w:ascii="宋体" w:eastAsia="宋体" w:hAnsi="宋体" w:cs="宋体" w:hint="eastAsia"/>
          <w:b/>
          <w:bCs/>
          <w:sz w:val="32"/>
          <w:szCs w:val="32"/>
        </w:rPr>
        <w:lastRenderedPageBreak/>
        <w:t>巨鹿·西张庄市场—居住区项目</w:t>
      </w:r>
      <w:r w:rsidR="00C13A94">
        <w:rPr>
          <w:rFonts w:ascii="宋体" w:eastAsia="宋体" w:hAnsi="宋体" w:cs="宋体" w:hint="eastAsia"/>
          <w:b/>
          <w:bCs/>
          <w:sz w:val="32"/>
          <w:szCs w:val="32"/>
        </w:rPr>
        <w:t>（盛世国际一、二期）</w:t>
      </w:r>
      <w:r w:rsidR="000E2590">
        <w:rPr>
          <w:rFonts w:ascii="宋体" w:eastAsia="宋体" w:hAnsi="宋体" w:cs="宋体" w:hint="eastAsia"/>
          <w:b/>
          <w:bCs/>
          <w:sz w:val="32"/>
          <w:szCs w:val="32"/>
        </w:rPr>
        <w:t>6号楼</w:t>
      </w:r>
    </w:p>
    <w:p w:rsidR="00E4076D" w:rsidRPr="000A0A0F" w:rsidRDefault="004B5F2E" w:rsidP="000A0A0F">
      <w:pPr>
        <w:jc w:val="center"/>
        <w:rPr>
          <w:rFonts w:ascii="宋体" w:eastAsia="宋体" w:hAnsi="宋体" w:cs="宋体"/>
          <w:b/>
          <w:bCs/>
          <w:sz w:val="32"/>
          <w:szCs w:val="32"/>
        </w:rPr>
      </w:pPr>
      <w:r>
        <w:rPr>
          <w:rFonts w:ascii="宋体" w:eastAsia="宋体" w:hAnsi="宋体" w:cs="宋体" w:hint="eastAsia"/>
          <w:b/>
          <w:bCs/>
          <w:sz w:val="32"/>
          <w:szCs w:val="32"/>
        </w:rPr>
        <w:t>分摊情况说明</w:t>
      </w:r>
    </w:p>
    <w:p w:rsidR="00464FDB" w:rsidRDefault="00464FDB" w:rsidP="00464FDB">
      <w:pPr>
        <w:ind w:firstLineChars="250" w:firstLine="700"/>
        <w:rPr>
          <w:sz w:val="28"/>
          <w:szCs w:val="28"/>
        </w:rPr>
      </w:pPr>
      <w:r>
        <w:rPr>
          <w:rFonts w:ascii="宋体" w:eastAsia="宋体" w:hAnsi="宋体" w:cs="宋体" w:hint="eastAsia"/>
          <w:sz w:val="28"/>
          <w:szCs w:val="28"/>
        </w:rPr>
        <w:t>巨鹿·西张庄市场—居住区项目</w:t>
      </w:r>
      <w:r w:rsidR="00250493">
        <w:rPr>
          <w:rFonts w:ascii="宋体" w:eastAsia="宋体" w:hAnsi="宋体" w:cs="宋体" w:hint="eastAsia"/>
          <w:sz w:val="28"/>
          <w:szCs w:val="28"/>
        </w:rPr>
        <w:t>（盛世国际一、二期）</w:t>
      </w:r>
      <w:r w:rsidR="004B5F2E">
        <w:rPr>
          <w:rFonts w:ascii="宋体" w:eastAsia="宋体" w:hAnsi="宋体" w:cs="宋体" w:hint="eastAsia"/>
          <w:sz w:val="28"/>
          <w:szCs w:val="28"/>
        </w:rPr>
        <w:t>位于</w:t>
      </w:r>
      <w:r w:rsidR="00963FC3">
        <w:rPr>
          <w:rFonts w:ascii="宋体" w:eastAsia="宋体" w:hAnsi="宋体" w:cs="宋体" w:hint="eastAsia"/>
          <w:sz w:val="28"/>
          <w:szCs w:val="28"/>
        </w:rPr>
        <w:t>邢台市巨鹿</w:t>
      </w:r>
      <w:proofErr w:type="gramStart"/>
      <w:r w:rsidR="00963FC3">
        <w:rPr>
          <w:rFonts w:ascii="宋体" w:eastAsia="宋体" w:hAnsi="宋体" w:cs="宋体" w:hint="eastAsia"/>
          <w:sz w:val="28"/>
          <w:szCs w:val="28"/>
        </w:rPr>
        <w:t>县柴庄路</w:t>
      </w:r>
      <w:proofErr w:type="gramEnd"/>
      <w:r w:rsidR="00963FC3">
        <w:rPr>
          <w:rFonts w:ascii="宋体" w:eastAsia="宋体" w:hAnsi="宋体" w:cs="宋体" w:hint="eastAsia"/>
          <w:sz w:val="28"/>
          <w:szCs w:val="28"/>
        </w:rPr>
        <w:t>南侧、</w:t>
      </w:r>
      <w:proofErr w:type="gramStart"/>
      <w:r w:rsidR="00963FC3">
        <w:rPr>
          <w:rFonts w:ascii="宋体" w:eastAsia="宋体" w:hAnsi="宋体" w:cs="宋体" w:hint="eastAsia"/>
          <w:sz w:val="28"/>
          <w:szCs w:val="28"/>
        </w:rPr>
        <w:t>祥鹿街</w:t>
      </w:r>
      <w:proofErr w:type="gramEnd"/>
      <w:r w:rsidR="00963FC3">
        <w:rPr>
          <w:rFonts w:ascii="宋体" w:eastAsia="宋体" w:hAnsi="宋体" w:cs="宋体" w:hint="eastAsia"/>
          <w:sz w:val="28"/>
          <w:szCs w:val="28"/>
        </w:rPr>
        <w:t>东侧</w:t>
      </w:r>
      <w:r w:rsidR="004B5F2E">
        <w:rPr>
          <w:rFonts w:ascii="宋体" w:eastAsia="宋体" w:hAnsi="宋体" w:cs="宋体" w:hint="eastAsia"/>
          <w:sz w:val="28"/>
          <w:szCs w:val="28"/>
        </w:rPr>
        <w:t>。本报</w:t>
      </w:r>
      <w:r w:rsidR="004B5F2E" w:rsidRPr="00BE0D3E">
        <w:rPr>
          <w:rFonts w:ascii="宋体" w:eastAsia="宋体" w:hAnsi="宋体" w:cs="宋体" w:hint="eastAsia"/>
          <w:sz w:val="28"/>
          <w:szCs w:val="28"/>
        </w:rPr>
        <w:t>告为</w:t>
      </w:r>
      <w:r>
        <w:rPr>
          <w:rFonts w:ascii="宋体" w:eastAsia="宋体" w:hAnsi="宋体" w:cs="宋体" w:hint="eastAsia"/>
          <w:sz w:val="28"/>
          <w:szCs w:val="28"/>
        </w:rPr>
        <w:t>巨鹿· 西张庄市场—居住区项目</w:t>
      </w:r>
      <w:r w:rsidR="00C13A94">
        <w:rPr>
          <w:rFonts w:ascii="宋体" w:eastAsia="宋体" w:hAnsi="宋体" w:cs="宋体" w:hint="eastAsia"/>
          <w:sz w:val="28"/>
          <w:szCs w:val="28"/>
        </w:rPr>
        <w:t>（盛世国际一、二期）</w:t>
      </w:r>
      <w:r w:rsidR="000E2590">
        <w:rPr>
          <w:rFonts w:ascii="宋体" w:eastAsia="宋体" w:hAnsi="宋体" w:cs="宋体" w:hint="eastAsia"/>
          <w:sz w:val="28"/>
          <w:szCs w:val="28"/>
        </w:rPr>
        <w:t>6号楼</w:t>
      </w:r>
      <w:r w:rsidR="004B5F2E" w:rsidRPr="00BE0D3E">
        <w:rPr>
          <w:rFonts w:ascii="宋体" w:eastAsia="宋体" w:hAnsi="宋体" w:cs="宋体" w:hint="eastAsia"/>
          <w:sz w:val="28"/>
          <w:szCs w:val="28"/>
        </w:rPr>
        <w:t>房</w:t>
      </w:r>
      <w:proofErr w:type="gramStart"/>
      <w:r w:rsidR="004B5F2E" w:rsidRPr="00BE0D3E">
        <w:rPr>
          <w:rFonts w:ascii="宋体" w:eastAsia="宋体" w:hAnsi="宋体" w:cs="宋体" w:hint="eastAsia"/>
          <w:sz w:val="28"/>
          <w:szCs w:val="28"/>
        </w:rPr>
        <w:t>产面积</w:t>
      </w:r>
      <w:proofErr w:type="gramEnd"/>
      <w:r w:rsidR="004B5F2E" w:rsidRPr="00BE0D3E">
        <w:rPr>
          <w:rFonts w:ascii="宋体" w:eastAsia="宋体" w:hAnsi="宋体" w:cs="宋体" w:hint="eastAsia"/>
          <w:sz w:val="28"/>
          <w:szCs w:val="28"/>
        </w:rPr>
        <w:t>预测。</w:t>
      </w:r>
      <w:r w:rsidR="000E2590">
        <w:rPr>
          <w:rFonts w:ascii="宋体" w:eastAsia="宋体" w:hAnsi="宋体" w:cs="宋体" w:hint="eastAsia"/>
          <w:sz w:val="28"/>
          <w:szCs w:val="28"/>
        </w:rPr>
        <w:t>6号楼</w:t>
      </w:r>
      <w:r w:rsidR="004B5F2E" w:rsidRPr="00BE0D3E">
        <w:rPr>
          <w:rFonts w:ascii="宋体" w:eastAsia="宋体" w:hAnsi="宋体" w:cs="宋体" w:hint="eastAsia"/>
          <w:sz w:val="28"/>
          <w:szCs w:val="28"/>
        </w:rPr>
        <w:t>：共计</w:t>
      </w:r>
      <w:r w:rsidR="000E2590">
        <w:rPr>
          <w:rFonts w:hint="eastAsia"/>
          <w:sz w:val="28"/>
          <w:szCs w:val="28"/>
        </w:rPr>
        <w:t>27</w:t>
      </w:r>
      <w:r w:rsidR="004B5F2E">
        <w:rPr>
          <w:rFonts w:hint="eastAsia"/>
          <w:sz w:val="28"/>
          <w:szCs w:val="28"/>
        </w:rPr>
        <w:t>层（</w:t>
      </w:r>
      <w:r w:rsidR="00D67BD4">
        <w:rPr>
          <w:rFonts w:hint="eastAsia"/>
          <w:sz w:val="28"/>
          <w:szCs w:val="28"/>
        </w:rPr>
        <w:t>-2</w:t>
      </w:r>
      <w:r w:rsidR="00CD1818">
        <w:rPr>
          <w:rFonts w:hint="eastAsia"/>
          <w:sz w:val="28"/>
          <w:szCs w:val="28"/>
        </w:rPr>
        <w:t>+</w:t>
      </w:r>
      <w:r w:rsidR="000E2590">
        <w:rPr>
          <w:rFonts w:hint="eastAsia"/>
          <w:sz w:val="28"/>
          <w:szCs w:val="28"/>
        </w:rPr>
        <w:t>25</w:t>
      </w:r>
      <w:r w:rsidR="004B5F2E">
        <w:rPr>
          <w:rFonts w:hint="eastAsia"/>
          <w:sz w:val="28"/>
          <w:szCs w:val="28"/>
        </w:rPr>
        <w:t>），</w:t>
      </w:r>
      <w:r w:rsidR="00D67BD4">
        <w:rPr>
          <w:rFonts w:hint="eastAsia"/>
          <w:sz w:val="28"/>
          <w:szCs w:val="28"/>
        </w:rPr>
        <w:t>-2</w:t>
      </w:r>
      <w:r w:rsidR="004B5F2E">
        <w:rPr>
          <w:rFonts w:hint="eastAsia"/>
          <w:sz w:val="28"/>
          <w:szCs w:val="28"/>
        </w:rPr>
        <w:t>层为</w:t>
      </w:r>
      <w:r w:rsidR="00D67BD4">
        <w:rPr>
          <w:rFonts w:hint="eastAsia"/>
          <w:sz w:val="28"/>
          <w:szCs w:val="28"/>
        </w:rPr>
        <w:t>人防</w:t>
      </w:r>
      <w:r w:rsidR="00AB1F61">
        <w:rPr>
          <w:rFonts w:hint="eastAsia"/>
          <w:sz w:val="28"/>
          <w:szCs w:val="28"/>
        </w:rPr>
        <w:t>区</w:t>
      </w:r>
      <w:r w:rsidR="004B5F2E">
        <w:rPr>
          <w:rFonts w:hint="eastAsia"/>
          <w:sz w:val="28"/>
          <w:szCs w:val="28"/>
        </w:rPr>
        <w:t>，</w:t>
      </w:r>
      <w:r w:rsidR="00D67BD4">
        <w:rPr>
          <w:rFonts w:hint="eastAsia"/>
          <w:sz w:val="28"/>
          <w:szCs w:val="28"/>
        </w:rPr>
        <w:t>-1</w:t>
      </w:r>
      <w:r w:rsidR="004B5F2E">
        <w:rPr>
          <w:rFonts w:hint="eastAsia"/>
          <w:sz w:val="28"/>
          <w:szCs w:val="28"/>
        </w:rPr>
        <w:t>层为</w:t>
      </w:r>
      <w:r w:rsidR="00D67BD4">
        <w:rPr>
          <w:rFonts w:hint="eastAsia"/>
          <w:sz w:val="28"/>
          <w:szCs w:val="28"/>
        </w:rPr>
        <w:t>储藏</w:t>
      </w:r>
      <w:r w:rsidR="00AB1F61">
        <w:rPr>
          <w:rFonts w:hint="eastAsia"/>
          <w:sz w:val="28"/>
          <w:szCs w:val="28"/>
        </w:rPr>
        <w:t>区</w:t>
      </w:r>
      <w:r w:rsidR="004B5F2E">
        <w:rPr>
          <w:rFonts w:hint="eastAsia"/>
          <w:sz w:val="28"/>
          <w:szCs w:val="28"/>
        </w:rPr>
        <w:t>，</w:t>
      </w:r>
      <w:r w:rsidR="00D67BD4">
        <w:rPr>
          <w:rFonts w:hint="eastAsia"/>
          <w:sz w:val="28"/>
          <w:szCs w:val="28"/>
        </w:rPr>
        <w:t>1</w:t>
      </w:r>
      <w:r w:rsidR="00AB1F61">
        <w:rPr>
          <w:rFonts w:hint="eastAsia"/>
          <w:sz w:val="28"/>
          <w:szCs w:val="28"/>
        </w:rPr>
        <w:t>-</w:t>
      </w:r>
      <w:r w:rsidR="00634312">
        <w:rPr>
          <w:rFonts w:hint="eastAsia"/>
          <w:sz w:val="28"/>
          <w:szCs w:val="28"/>
        </w:rPr>
        <w:t>2</w:t>
      </w:r>
      <w:r w:rsidR="000E2590">
        <w:rPr>
          <w:rFonts w:hint="eastAsia"/>
          <w:sz w:val="28"/>
          <w:szCs w:val="28"/>
        </w:rPr>
        <w:t>5</w:t>
      </w:r>
      <w:r w:rsidR="00AB1F61">
        <w:rPr>
          <w:rFonts w:hint="eastAsia"/>
          <w:sz w:val="28"/>
          <w:szCs w:val="28"/>
        </w:rPr>
        <w:t>层为住宅区。</w:t>
      </w:r>
      <w:r w:rsidR="004B5F2E">
        <w:rPr>
          <w:rFonts w:hint="eastAsia"/>
          <w:sz w:val="28"/>
          <w:szCs w:val="28"/>
        </w:rPr>
        <w:t>本次预测总建筑面积为</w:t>
      </w:r>
      <w:r w:rsidR="00621795">
        <w:rPr>
          <w:rFonts w:hint="eastAsia"/>
          <w:sz w:val="28"/>
          <w:szCs w:val="28"/>
        </w:rPr>
        <w:t>12349.66</w:t>
      </w:r>
      <w:r w:rsidR="004B5F2E">
        <w:rPr>
          <w:rFonts w:hint="eastAsia"/>
          <w:sz w:val="28"/>
          <w:szCs w:val="28"/>
        </w:rPr>
        <w:t>㎡。</w:t>
      </w:r>
    </w:p>
    <w:p w:rsidR="00E4076D" w:rsidRDefault="00464FDB" w:rsidP="00464FDB">
      <w:pPr>
        <w:ind w:firstLineChars="250" w:firstLine="700"/>
        <w:rPr>
          <w:sz w:val="28"/>
          <w:szCs w:val="28"/>
        </w:rPr>
      </w:pPr>
      <w:r>
        <w:rPr>
          <w:rFonts w:hint="eastAsia"/>
          <w:sz w:val="28"/>
          <w:szCs w:val="28"/>
        </w:rPr>
        <w:t>人防总建筑面积</w:t>
      </w:r>
      <w:r w:rsidR="000E2590">
        <w:rPr>
          <w:rFonts w:hint="eastAsia"/>
          <w:sz w:val="28"/>
          <w:szCs w:val="28"/>
        </w:rPr>
        <w:t>512.19</w:t>
      </w:r>
      <w:r w:rsidRPr="00E04856">
        <w:rPr>
          <w:rFonts w:hint="eastAsia"/>
          <w:sz w:val="28"/>
          <w:szCs w:val="28"/>
        </w:rPr>
        <w:t>㎡</w:t>
      </w:r>
    </w:p>
    <w:p w:rsidR="00E4076D" w:rsidRDefault="00C91BB4">
      <w:pPr>
        <w:ind w:firstLineChars="250" w:firstLine="700"/>
        <w:rPr>
          <w:sz w:val="28"/>
          <w:szCs w:val="28"/>
        </w:rPr>
      </w:pPr>
      <w:r>
        <w:rPr>
          <w:rFonts w:hint="eastAsia"/>
          <w:sz w:val="28"/>
          <w:szCs w:val="28"/>
        </w:rPr>
        <w:t>地下</w:t>
      </w:r>
      <w:r w:rsidR="00AB1F61">
        <w:rPr>
          <w:rFonts w:hint="eastAsia"/>
          <w:sz w:val="28"/>
          <w:szCs w:val="28"/>
        </w:rPr>
        <w:t>储藏</w:t>
      </w:r>
      <w:r w:rsidR="003A0E22">
        <w:rPr>
          <w:rFonts w:hint="eastAsia"/>
          <w:sz w:val="28"/>
          <w:szCs w:val="28"/>
        </w:rPr>
        <w:t>区</w:t>
      </w:r>
      <w:r w:rsidR="004B5F2E">
        <w:rPr>
          <w:rFonts w:hint="eastAsia"/>
          <w:sz w:val="28"/>
          <w:szCs w:val="28"/>
        </w:rPr>
        <w:t>共计</w:t>
      </w:r>
      <w:r w:rsidR="000E2590">
        <w:rPr>
          <w:rFonts w:hint="eastAsia"/>
          <w:sz w:val="28"/>
          <w:szCs w:val="28"/>
        </w:rPr>
        <w:t>22</w:t>
      </w:r>
      <w:r w:rsidR="004B5F2E">
        <w:rPr>
          <w:rFonts w:hint="eastAsia"/>
          <w:sz w:val="28"/>
          <w:szCs w:val="28"/>
        </w:rPr>
        <w:t>套</w:t>
      </w:r>
      <w:r w:rsidR="008A28F2">
        <w:rPr>
          <w:rFonts w:hint="eastAsia"/>
          <w:sz w:val="28"/>
          <w:szCs w:val="28"/>
        </w:rPr>
        <w:t>储藏间</w:t>
      </w:r>
      <w:r w:rsidR="000E2590">
        <w:rPr>
          <w:rFonts w:hint="eastAsia"/>
          <w:sz w:val="28"/>
          <w:szCs w:val="28"/>
        </w:rPr>
        <w:t>15</w:t>
      </w:r>
      <w:r w:rsidR="008A28F2">
        <w:rPr>
          <w:rFonts w:hint="eastAsia"/>
          <w:sz w:val="28"/>
          <w:szCs w:val="28"/>
        </w:rPr>
        <w:t>套工具间</w:t>
      </w:r>
      <w:r w:rsidR="004B5F2E">
        <w:rPr>
          <w:rFonts w:hint="eastAsia"/>
          <w:sz w:val="28"/>
          <w:szCs w:val="28"/>
        </w:rPr>
        <w:t>，总建筑面积</w:t>
      </w:r>
      <w:r w:rsidR="000E2590">
        <w:rPr>
          <w:rFonts w:hint="eastAsia"/>
          <w:sz w:val="28"/>
          <w:szCs w:val="28"/>
        </w:rPr>
        <w:t>379.</w:t>
      </w:r>
      <w:r w:rsidR="00EF111C">
        <w:rPr>
          <w:rFonts w:hint="eastAsia"/>
          <w:sz w:val="28"/>
          <w:szCs w:val="28"/>
        </w:rPr>
        <w:t>6</w:t>
      </w:r>
      <w:r w:rsidR="005D7EDD">
        <w:rPr>
          <w:rFonts w:hint="eastAsia"/>
          <w:sz w:val="28"/>
          <w:szCs w:val="28"/>
        </w:rPr>
        <w:t>8</w:t>
      </w:r>
      <w:bookmarkStart w:id="0" w:name="_GoBack"/>
      <w:bookmarkEnd w:id="0"/>
      <w:r w:rsidR="004B5F2E">
        <w:rPr>
          <w:rFonts w:hint="eastAsia"/>
          <w:sz w:val="28"/>
          <w:szCs w:val="28"/>
        </w:rPr>
        <w:t>㎡，分摊的楼梯、电梯、</w:t>
      </w:r>
      <w:r w:rsidR="00634312">
        <w:rPr>
          <w:rFonts w:hint="eastAsia"/>
          <w:sz w:val="28"/>
          <w:szCs w:val="28"/>
        </w:rPr>
        <w:t>合用</w:t>
      </w:r>
      <w:r w:rsidR="00AB1F61">
        <w:rPr>
          <w:rFonts w:hint="eastAsia"/>
          <w:sz w:val="28"/>
          <w:szCs w:val="28"/>
        </w:rPr>
        <w:t>前室、</w:t>
      </w:r>
      <w:r w:rsidR="00FC4606">
        <w:rPr>
          <w:rFonts w:hint="eastAsia"/>
          <w:sz w:val="28"/>
          <w:szCs w:val="28"/>
        </w:rPr>
        <w:t>走道</w:t>
      </w:r>
      <w:r w:rsidR="004B5F2E">
        <w:rPr>
          <w:rFonts w:hint="eastAsia"/>
          <w:sz w:val="28"/>
          <w:szCs w:val="28"/>
        </w:rPr>
        <w:t>、</w:t>
      </w:r>
      <w:r w:rsidR="00CD1818">
        <w:rPr>
          <w:rFonts w:hint="eastAsia"/>
          <w:sz w:val="28"/>
          <w:szCs w:val="28"/>
        </w:rPr>
        <w:t>水暖井</w:t>
      </w:r>
      <w:r w:rsidR="004B5F2E">
        <w:rPr>
          <w:rFonts w:hint="eastAsia"/>
          <w:sz w:val="28"/>
          <w:szCs w:val="28"/>
        </w:rPr>
        <w:t>、</w:t>
      </w:r>
      <w:r w:rsidR="00CD1818">
        <w:rPr>
          <w:rFonts w:hint="eastAsia"/>
          <w:sz w:val="28"/>
          <w:szCs w:val="28"/>
        </w:rPr>
        <w:t>电井</w:t>
      </w:r>
      <w:r w:rsidR="004B5F2E">
        <w:rPr>
          <w:rFonts w:hint="eastAsia"/>
          <w:sz w:val="28"/>
          <w:szCs w:val="28"/>
        </w:rPr>
        <w:t>、</w:t>
      </w:r>
      <w:r w:rsidR="00634312">
        <w:rPr>
          <w:rFonts w:hint="eastAsia"/>
          <w:sz w:val="28"/>
          <w:szCs w:val="28"/>
        </w:rPr>
        <w:t>电气设备间</w:t>
      </w:r>
      <w:r w:rsidR="00AB1F61">
        <w:rPr>
          <w:rFonts w:hint="eastAsia"/>
          <w:sz w:val="28"/>
          <w:szCs w:val="28"/>
        </w:rPr>
        <w:t>、</w:t>
      </w:r>
      <w:r w:rsidR="00634312">
        <w:rPr>
          <w:rFonts w:hint="eastAsia"/>
          <w:sz w:val="28"/>
          <w:szCs w:val="28"/>
        </w:rPr>
        <w:t>计量间、</w:t>
      </w:r>
      <w:r w:rsidR="004B5F2E">
        <w:rPr>
          <w:rFonts w:hint="eastAsia"/>
          <w:sz w:val="28"/>
          <w:szCs w:val="28"/>
        </w:rPr>
        <w:t>外半墙面积</w:t>
      </w:r>
      <w:r w:rsidR="000E2590">
        <w:rPr>
          <w:rFonts w:hint="eastAsia"/>
          <w:sz w:val="28"/>
          <w:szCs w:val="28"/>
        </w:rPr>
        <w:t>184.</w:t>
      </w:r>
      <w:r w:rsidR="00EF111C">
        <w:rPr>
          <w:rFonts w:hint="eastAsia"/>
          <w:sz w:val="28"/>
          <w:szCs w:val="28"/>
        </w:rPr>
        <w:t>9</w:t>
      </w:r>
      <w:r w:rsidR="005D7EDD">
        <w:rPr>
          <w:rFonts w:hint="eastAsia"/>
          <w:sz w:val="28"/>
          <w:szCs w:val="28"/>
        </w:rPr>
        <w:t>9</w:t>
      </w:r>
      <w:r w:rsidR="004B5F2E">
        <w:rPr>
          <w:rFonts w:hint="eastAsia"/>
          <w:sz w:val="28"/>
          <w:szCs w:val="28"/>
        </w:rPr>
        <w:t>㎡。</w:t>
      </w:r>
    </w:p>
    <w:p w:rsidR="00E4076D" w:rsidRDefault="004B5F2E">
      <w:pPr>
        <w:ind w:firstLineChars="250" w:firstLine="700"/>
        <w:rPr>
          <w:sz w:val="28"/>
          <w:szCs w:val="28"/>
        </w:rPr>
      </w:pPr>
      <w:r>
        <w:rPr>
          <w:rFonts w:hint="eastAsia"/>
          <w:sz w:val="28"/>
          <w:szCs w:val="28"/>
        </w:rPr>
        <w:t>地上住宅区共计</w:t>
      </w:r>
      <w:r w:rsidR="000E2590">
        <w:rPr>
          <w:rFonts w:hint="eastAsia"/>
          <w:sz w:val="28"/>
          <w:szCs w:val="28"/>
        </w:rPr>
        <w:t>100</w:t>
      </w:r>
      <w:r>
        <w:rPr>
          <w:rFonts w:hint="eastAsia"/>
          <w:sz w:val="28"/>
          <w:szCs w:val="28"/>
        </w:rPr>
        <w:t>套住宅，每层分为</w:t>
      </w:r>
      <w:r w:rsidR="00634312">
        <w:rPr>
          <w:rFonts w:hint="eastAsia"/>
          <w:sz w:val="28"/>
          <w:szCs w:val="28"/>
        </w:rPr>
        <w:t>1</w:t>
      </w:r>
      <w:r w:rsidR="006C25FA">
        <w:rPr>
          <w:rFonts w:hint="eastAsia"/>
          <w:sz w:val="28"/>
          <w:szCs w:val="28"/>
        </w:rPr>
        <w:t>个单元（</w:t>
      </w:r>
      <w:r w:rsidR="000E2590">
        <w:rPr>
          <w:rFonts w:hint="eastAsia"/>
          <w:sz w:val="28"/>
          <w:szCs w:val="28"/>
        </w:rPr>
        <w:t>4</w:t>
      </w:r>
      <w:r w:rsidR="006C25FA">
        <w:rPr>
          <w:rFonts w:hint="eastAsia"/>
          <w:sz w:val="28"/>
          <w:szCs w:val="28"/>
        </w:rPr>
        <w:t>套住宅），</w:t>
      </w:r>
      <w:r>
        <w:rPr>
          <w:rFonts w:hint="eastAsia"/>
          <w:sz w:val="28"/>
          <w:szCs w:val="28"/>
        </w:rPr>
        <w:t>住宅总建筑面积</w:t>
      </w:r>
      <w:r w:rsidR="000A0A0F" w:rsidRPr="000A0A0F">
        <w:rPr>
          <w:rFonts w:hint="eastAsia"/>
          <w:sz w:val="28"/>
          <w:szCs w:val="28"/>
        </w:rPr>
        <w:t>11908.5</w:t>
      </w:r>
      <w:r w:rsidR="005D7EDD">
        <w:rPr>
          <w:rFonts w:hint="eastAsia"/>
          <w:sz w:val="28"/>
          <w:szCs w:val="28"/>
        </w:rPr>
        <w:t>2</w:t>
      </w:r>
      <w:r>
        <w:rPr>
          <w:rFonts w:hint="eastAsia"/>
          <w:sz w:val="28"/>
          <w:szCs w:val="28"/>
        </w:rPr>
        <w:t>㎡，</w:t>
      </w:r>
      <w:r w:rsidR="00C91BB4">
        <w:rPr>
          <w:rFonts w:hint="eastAsia"/>
          <w:sz w:val="28"/>
          <w:szCs w:val="28"/>
        </w:rPr>
        <w:t>分摊的楼梯、电梯、</w:t>
      </w:r>
      <w:r w:rsidR="00354EDC">
        <w:rPr>
          <w:rFonts w:hint="eastAsia"/>
          <w:sz w:val="28"/>
          <w:szCs w:val="28"/>
        </w:rPr>
        <w:t>合用</w:t>
      </w:r>
      <w:r w:rsidR="00C91BB4">
        <w:rPr>
          <w:rFonts w:hint="eastAsia"/>
          <w:sz w:val="28"/>
          <w:szCs w:val="28"/>
        </w:rPr>
        <w:t>前室、</w:t>
      </w:r>
      <w:r w:rsidR="00354EDC">
        <w:rPr>
          <w:rFonts w:hint="eastAsia"/>
          <w:sz w:val="28"/>
          <w:szCs w:val="28"/>
        </w:rPr>
        <w:t>门厅、</w:t>
      </w:r>
      <w:r w:rsidR="002841E7">
        <w:rPr>
          <w:rFonts w:hint="eastAsia"/>
          <w:sz w:val="28"/>
          <w:szCs w:val="28"/>
        </w:rPr>
        <w:t>连廊</w:t>
      </w:r>
      <w:r w:rsidR="000E2590">
        <w:rPr>
          <w:rFonts w:hint="eastAsia"/>
          <w:sz w:val="28"/>
          <w:szCs w:val="28"/>
        </w:rPr>
        <w:t>、</w:t>
      </w:r>
      <w:r w:rsidR="00C91BB4">
        <w:rPr>
          <w:rFonts w:hint="eastAsia"/>
          <w:sz w:val="28"/>
          <w:szCs w:val="28"/>
        </w:rPr>
        <w:t>水暖井、电井、</w:t>
      </w:r>
      <w:r w:rsidR="008A28F2">
        <w:rPr>
          <w:rFonts w:hint="eastAsia"/>
          <w:sz w:val="28"/>
          <w:szCs w:val="28"/>
        </w:rPr>
        <w:t>计量</w:t>
      </w:r>
      <w:r w:rsidR="00C91BB4">
        <w:rPr>
          <w:rFonts w:hint="eastAsia"/>
          <w:sz w:val="28"/>
          <w:szCs w:val="28"/>
        </w:rPr>
        <w:t>间、</w:t>
      </w:r>
      <w:r w:rsidR="009A1B48">
        <w:rPr>
          <w:rFonts w:hint="eastAsia"/>
          <w:sz w:val="28"/>
          <w:szCs w:val="28"/>
        </w:rPr>
        <w:t>电气</w:t>
      </w:r>
      <w:r w:rsidR="008A28F2">
        <w:rPr>
          <w:rFonts w:hint="eastAsia"/>
          <w:sz w:val="28"/>
          <w:szCs w:val="28"/>
        </w:rPr>
        <w:t>设备</w:t>
      </w:r>
      <w:r w:rsidR="00C91BB4">
        <w:rPr>
          <w:rFonts w:hint="eastAsia"/>
          <w:sz w:val="28"/>
          <w:szCs w:val="28"/>
        </w:rPr>
        <w:t>间、</w:t>
      </w:r>
      <w:r w:rsidR="00E930A6">
        <w:rPr>
          <w:rFonts w:hint="eastAsia"/>
          <w:sz w:val="28"/>
          <w:szCs w:val="28"/>
        </w:rPr>
        <w:t>风机房、</w:t>
      </w:r>
      <w:r w:rsidR="00C91BB4">
        <w:rPr>
          <w:rFonts w:hint="eastAsia"/>
          <w:sz w:val="28"/>
          <w:szCs w:val="28"/>
        </w:rPr>
        <w:t>电梯机房、</w:t>
      </w:r>
      <w:proofErr w:type="gramStart"/>
      <w:r w:rsidR="00C91BB4">
        <w:rPr>
          <w:rFonts w:hint="eastAsia"/>
          <w:sz w:val="28"/>
          <w:szCs w:val="28"/>
        </w:rPr>
        <w:t>外半墙</w:t>
      </w:r>
      <w:r>
        <w:rPr>
          <w:rFonts w:hint="eastAsia"/>
          <w:sz w:val="28"/>
          <w:szCs w:val="28"/>
        </w:rPr>
        <w:t>面积</w:t>
      </w:r>
      <w:proofErr w:type="gramEnd"/>
      <w:r w:rsidR="000A0A0F" w:rsidRPr="000A0A0F">
        <w:rPr>
          <w:rFonts w:hint="eastAsia"/>
          <w:sz w:val="28"/>
          <w:szCs w:val="28"/>
        </w:rPr>
        <w:t>3241.</w:t>
      </w:r>
      <w:r w:rsidR="005D7EDD">
        <w:rPr>
          <w:rFonts w:hint="eastAsia"/>
          <w:sz w:val="28"/>
          <w:szCs w:val="28"/>
        </w:rPr>
        <w:t>29</w:t>
      </w:r>
      <w:r>
        <w:rPr>
          <w:rFonts w:hint="eastAsia"/>
          <w:sz w:val="28"/>
          <w:szCs w:val="28"/>
        </w:rPr>
        <w:t>㎡。</w:t>
      </w:r>
    </w:p>
    <w:p w:rsidR="000A0A0F" w:rsidRDefault="000A0A0F" w:rsidP="000A0A0F">
      <w:pPr>
        <w:ind w:firstLineChars="250" w:firstLine="700"/>
        <w:rPr>
          <w:sz w:val="28"/>
          <w:szCs w:val="28"/>
        </w:rPr>
      </w:pPr>
      <w:r w:rsidRPr="000A0A0F">
        <w:rPr>
          <w:rFonts w:hint="eastAsia"/>
          <w:sz w:val="28"/>
          <w:szCs w:val="28"/>
        </w:rPr>
        <w:t>消防水箱间总建筑面积</w:t>
      </w:r>
      <w:r w:rsidRPr="000A0A0F">
        <w:rPr>
          <w:rFonts w:hint="eastAsia"/>
          <w:sz w:val="28"/>
          <w:szCs w:val="28"/>
        </w:rPr>
        <w:t>61.46</w:t>
      </w:r>
      <w:r>
        <w:rPr>
          <w:rFonts w:hint="eastAsia"/>
          <w:sz w:val="28"/>
          <w:szCs w:val="28"/>
        </w:rPr>
        <w:t>㎡</w:t>
      </w:r>
    </w:p>
    <w:p w:rsidR="00E4076D" w:rsidRDefault="004B5F2E">
      <w:pPr>
        <w:ind w:firstLineChars="250" w:firstLine="700"/>
        <w:rPr>
          <w:sz w:val="28"/>
          <w:szCs w:val="28"/>
        </w:rPr>
      </w:pPr>
      <w:r>
        <w:rPr>
          <w:rFonts w:hint="eastAsia"/>
          <w:sz w:val="28"/>
          <w:szCs w:val="28"/>
        </w:rPr>
        <w:t>分摊系数计算方法：</w:t>
      </w:r>
    </w:p>
    <w:p w:rsidR="00E4076D" w:rsidRDefault="004B5F2E">
      <w:pPr>
        <w:ind w:firstLineChars="250" w:firstLine="700"/>
        <w:rPr>
          <w:sz w:val="28"/>
          <w:szCs w:val="28"/>
        </w:rPr>
      </w:pPr>
      <w:r>
        <w:rPr>
          <w:rFonts w:hint="eastAsia"/>
          <w:sz w:val="28"/>
          <w:szCs w:val="28"/>
        </w:rPr>
        <w:t>分摊系数（</w:t>
      </w:r>
      <w:r>
        <w:rPr>
          <w:rFonts w:hint="eastAsia"/>
          <w:sz w:val="28"/>
          <w:szCs w:val="28"/>
        </w:rPr>
        <w:t>K</w:t>
      </w:r>
      <w:r>
        <w:rPr>
          <w:rFonts w:hint="eastAsia"/>
          <w:sz w:val="28"/>
          <w:szCs w:val="28"/>
        </w:rPr>
        <w:t>）</w:t>
      </w:r>
      <w:r>
        <w:rPr>
          <w:rFonts w:hint="eastAsia"/>
          <w:sz w:val="28"/>
          <w:szCs w:val="28"/>
        </w:rPr>
        <w:t>=</w:t>
      </w:r>
      <w:r>
        <w:rPr>
          <w:rFonts w:hint="eastAsia"/>
          <w:sz w:val="28"/>
          <w:szCs w:val="28"/>
        </w:rPr>
        <w:t>（总建筑面积</w:t>
      </w:r>
      <w:r>
        <w:rPr>
          <w:rFonts w:hint="eastAsia"/>
          <w:sz w:val="28"/>
          <w:szCs w:val="28"/>
        </w:rPr>
        <w:t>-</w:t>
      </w:r>
      <w:r>
        <w:rPr>
          <w:rFonts w:hint="eastAsia"/>
          <w:sz w:val="28"/>
          <w:szCs w:val="28"/>
        </w:rPr>
        <w:t>套内建筑面积总和）÷套内建筑面积总和</w:t>
      </w:r>
    </w:p>
    <w:p w:rsidR="00E4076D" w:rsidRDefault="004B5F2E">
      <w:pPr>
        <w:ind w:firstLineChars="250" w:firstLine="700"/>
        <w:rPr>
          <w:sz w:val="28"/>
          <w:szCs w:val="28"/>
        </w:rPr>
      </w:pPr>
      <w:r>
        <w:rPr>
          <w:rFonts w:hint="eastAsia"/>
          <w:sz w:val="28"/>
          <w:szCs w:val="28"/>
        </w:rPr>
        <w:t>各套建筑面积计算方法：</w:t>
      </w:r>
    </w:p>
    <w:p w:rsidR="000A0A0F" w:rsidRPr="00050D5B" w:rsidRDefault="004B5F2E" w:rsidP="00050D5B">
      <w:pPr>
        <w:ind w:firstLineChars="250" w:firstLine="700"/>
        <w:rPr>
          <w:rFonts w:ascii="宋体" w:eastAsia="宋体" w:hAnsi="宋体" w:cs="宋体"/>
          <w:sz w:val="30"/>
          <w:szCs w:val="30"/>
        </w:rPr>
      </w:pPr>
      <w:r>
        <w:rPr>
          <w:rFonts w:hint="eastAsia"/>
          <w:sz w:val="28"/>
          <w:szCs w:val="28"/>
        </w:rPr>
        <w:t>套建筑面积</w:t>
      </w:r>
      <w:r>
        <w:rPr>
          <w:rFonts w:hint="eastAsia"/>
          <w:sz w:val="28"/>
          <w:szCs w:val="28"/>
        </w:rPr>
        <w:t>=</w:t>
      </w:r>
      <w:r>
        <w:rPr>
          <w:rFonts w:hint="eastAsia"/>
          <w:sz w:val="28"/>
          <w:szCs w:val="28"/>
        </w:rPr>
        <w:t>套内建筑面积</w:t>
      </w:r>
      <w:r>
        <w:rPr>
          <w:rFonts w:hint="eastAsia"/>
          <w:sz w:val="28"/>
          <w:szCs w:val="28"/>
        </w:rPr>
        <w:t>+</w:t>
      </w:r>
      <w:r>
        <w:rPr>
          <w:rFonts w:hint="eastAsia"/>
          <w:sz w:val="28"/>
          <w:szCs w:val="28"/>
        </w:rPr>
        <w:t>套内建筑面积</w:t>
      </w:r>
      <w:r>
        <w:rPr>
          <w:rFonts w:hint="eastAsia"/>
          <w:sz w:val="28"/>
          <w:szCs w:val="28"/>
        </w:rPr>
        <w:t>X</w:t>
      </w:r>
      <w:r>
        <w:rPr>
          <w:rFonts w:hint="eastAsia"/>
          <w:sz w:val="28"/>
          <w:szCs w:val="28"/>
        </w:rPr>
        <w:t>分摊系数</w:t>
      </w:r>
    </w:p>
    <w:p w:rsidR="00E4076D" w:rsidRDefault="004B5F2E">
      <w:pPr>
        <w:ind w:firstLineChars="200" w:firstLine="723"/>
        <w:jc w:val="center"/>
        <w:rPr>
          <w:rFonts w:ascii="宋体" w:eastAsia="宋体" w:hAnsi="宋体" w:cs="宋体"/>
          <w:b/>
          <w:bCs/>
          <w:sz w:val="36"/>
          <w:szCs w:val="36"/>
        </w:rPr>
      </w:pPr>
      <w:r>
        <w:rPr>
          <w:rFonts w:ascii="宋体" w:eastAsia="宋体" w:hAnsi="宋体" w:cs="宋体" w:hint="eastAsia"/>
          <w:b/>
          <w:bCs/>
          <w:sz w:val="36"/>
          <w:szCs w:val="36"/>
        </w:rPr>
        <w:lastRenderedPageBreak/>
        <w:t>测量报告[预测]</w:t>
      </w:r>
    </w:p>
    <w:tbl>
      <w:tblPr>
        <w:tblStyle w:val="a4"/>
        <w:tblpPr w:leftFromText="180" w:rightFromText="180" w:vertAnchor="text" w:horzAnchor="page" w:tblpX="1590" w:tblpY="891"/>
        <w:tblOverlap w:val="never"/>
        <w:tblW w:w="9135" w:type="dxa"/>
        <w:tblLook w:val="04A0" w:firstRow="1" w:lastRow="0" w:firstColumn="1" w:lastColumn="0" w:noHBand="0" w:noVBand="1"/>
      </w:tblPr>
      <w:tblGrid>
        <w:gridCol w:w="1015"/>
        <w:gridCol w:w="10"/>
        <w:gridCol w:w="940"/>
        <w:gridCol w:w="1080"/>
        <w:gridCol w:w="825"/>
        <w:gridCol w:w="1205"/>
        <w:gridCol w:w="1090"/>
        <w:gridCol w:w="940"/>
        <w:gridCol w:w="680"/>
        <w:gridCol w:w="1350"/>
      </w:tblGrid>
      <w:tr w:rsidR="00E4076D">
        <w:trPr>
          <w:trHeight w:val="482"/>
        </w:trPr>
        <w:tc>
          <w:tcPr>
            <w:tcW w:w="1965" w:type="dxa"/>
            <w:gridSpan w:val="3"/>
            <w:tcBorders>
              <w:top w:val="nil"/>
              <w:left w:val="nil"/>
              <w:right w:val="single" w:sz="4" w:space="0" w:color="FFFFFF" w:themeColor="background1"/>
            </w:tcBorders>
            <w:vAlign w:val="center"/>
          </w:tcPr>
          <w:p w:rsidR="00E4076D" w:rsidRDefault="004B5F2E" w:rsidP="00E930A6">
            <w:pPr>
              <w:jc w:val="center"/>
              <w:rPr>
                <w:rFonts w:ascii="宋体" w:eastAsia="宋体" w:hAnsi="宋体" w:cs="宋体"/>
                <w:b/>
                <w:bCs/>
                <w:szCs w:val="21"/>
              </w:rPr>
            </w:pPr>
            <w:r>
              <w:rPr>
                <w:rFonts w:ascii="宋体" w:eastAsia="宋体" w:hAnsi="宋体" w:cs="宋体" w:hint="eastAsia"/>
                <w:b/>
                <w:bCs/>
                <w:sz w:val="24"/>
              </w:rPr>
              <w:t>楼号：</w:t>
            </w:r>
            <w:r w:rsidR="000E2590">
              <w:rPr>
                <w:rFonts w:ascii="宋体" w:eastAsia="宋体" w:hAnsi="宋体" w:cs="宋体" w:hint="eastAsia"/>
                <w:b/>
                <w:bCs/>
                <w:sz w:val="24"/>
              </w:rPr>
              <w:t>6号楼</w:t>
            </w:r>
          </w:p>
        </w:tc>
        <w:tc>
          <w:tcPr>
            <w:tcW w:w="7170" w:type="dxa"/>
            <w:gridSpan w:val="7"/>
            <w:tcBorders>
              <w:top w:val="nil"/>
              <w:left w:val="single" w:sz="4" w:space="0" w:color="FFFFFF" w:themeColor="background1"/>
              <w:right w:val="nil"/>
            </w:tcBorders>
            <w:vAlign w:val="center"/>
          </w:tcPr>
          <w:p w:rsidR="00E4076D" w:rsidRDefault="004B5F2E">
            <w:pPr>
              <w:jc w:val="right"/>
              <w:rPr>
                <w:rFonts w:ascii="宋体" w:eastAsia="宋体" w:hAnsi="宋体" w:cs="宋体"/>
                <w:b/>
                <w:bCs/>
                <w:szCs w:val="21"/>
              </w:rPr>
            </w:pPr>
            <w:r>
              <w:rPr>
                <w:rFonts w:ascii="宋体" w:eastAsia="宋体" w:hAnsi="宋体" w:cs="宋体" w:hint="eastAsia"/>
                <w:b/>
                <w:bCs/>
                <w:sz w:val="24"/>
              </w:rPr>
              <w:t xml:space="preserve"> （注：单位：</w:t>
            </w:r>
            <w:r w:rsidR="00AD02E5">
              <w:rPr>
                <w:rFonts w:ascii="宋体" w:eastAsia="宋体" w:hAnsi="宋体" w:cs="宋体" w:hint="eastAsia"/>
                <w:b/>
                <w:bCs/>
                <w:sz w:val="24"/>
              </w:rPr>
              <w:t>m</w:t>
            </w:r>
            <w:r>
              <w:rPr>
                <w:rFonts w:ascii="宋体" w:eastAsia="宋体" w:hAnsi="宋体" w:cs="宋体" w:hint="eastAsia"/>
                <w:b/>
                <w:bCs/>
                <w:sz w:val="24"/>
                <w:vertAlign w:val="superscript"/>
              </w:rPr>
              <w:t>2</w:t>
            </w:r>
            <w:r>
              <w:rPr>
                <w:rFonts w:ascii="宋体" w:eastAsia="宋体" w:hAnsi="宋体" w:cs="宋体" w:hint="eastAsia"/>
                <w:b/>
                <w:bCs/>
                <w:sz w:val="24"/>
              </w:rPr>
              <w:t>）</w:t>
            </w:r>
          </w:p>
        </w:tc>
      </w:tr>
      <w:tr w:rsidR="00E4076D">
        <w:trPr>
          <w:trHeight w:val="467"/>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房屋坐落</w:t>
            </w:r>
          </w:p>
        </w:tc>
        <w:tc>
          <w:tcPr>
            <w:tcW w:w="7170" w:type="dxa"/>
            <w:gridSpan w:val="7"/>
            <w:vAlign w:val="center"/>
          </w:tcPr>
          <w:p w:rsidR="00E4076D" w:rsidRDefault="00963FC3">
            <w:pPr>
              <w:jc w:val="center"/>
              <w:rPr>
                <w:rFonts w:ascii="宋体" w:eastAsia="宋体" w:hAnsi="宋体" w:cs="宋体"/>
                <w:szCs w:val="21"/>
              </w:rPr>
            </w:pPr>
            <w:r>
              <w:rPr>
                <w:rFonts w:ascii="宋体" w:eastAsia="宋体" w:hAnsi="宋体" w:cs="宋体" w:hint="eastAsia"/>
                <w:szCs w:val="21"/>
              </w:rPr>
              <w:t>邢台市巨鹿</w:t>
            </w:r>
            <w:proofErr w:type="gramStart"/>
            <w:r>
              <w:rPr>
                <w:rFonts w:ascii="宋体" w:eastAsia="宋体" w:hAnsi="宋体" w:cs="宋体" w:hint="eastAsia"/>
                <w:szCs w:val="21"/>
              </w:rPr>
              <w:t>县柴庄路</w:t>
            </w:r>
            <w:proofErr w:type="gramEnd"/>
            <w:r>
              <w:rPr>
                <w:rFonts w:ascii="宋体" w:eastAsia="宋体" w:hAnsi="宋体" w:cs="宋体" w:hint="eastAsia"/>
                <w:szCs w:val="21"/>
              </w:rPr>
              <w:t>南侧、</w:t>
            </w:r>
            <w:proofErr w:type="gramStart"/>
            <w:r>
              <w:rPr>
                <w:rFonts w:ascii="宋体" w:eastAsia="宋体" w:hAnsi="宋体" w:cs="宋体" w:hint="eastAsia"/>
                <w:szCs w:val="21"/>
              </w:rPr>
              <w:t>祥鹿街</w:t>
            </w:r>
            <w:proofErr w:type="gramEnd"/>
            <w:r>
              <w:rPr>
                <w:rFonts w:ascii="宋体" w:eastAsia="宋体" w:hAnsi="宋体" w:cs="宋体" w:hint="eastAsia"/>
                <w:szCs w:val="21"/>
              </w:rPr>
              <w:t>东侧</w:t>
            </w:r>
          </w:p>
        </w:tc>
      </w:tr>
      <w:tr w:rsidR="00E4076D">
        <w:trPr>
          <w:trHeight w:val="423"/>
        </w:trPr>
        <w:tc>
          <w:tcPr>
            <w:tcW w:w="1965" w:type="dxa"/>
            <w:gridSpan w:val="3"/>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产权人或委托人</w:t>
            </w:r>
          </w:p>
        </w:tc>
        <w:tc>
          <w:tcPr>
            <w:tcW w:w="7170" w:type="dxa"/>
            <w:gridSpan w:val="7"/>
            <w:vAlign w:val="center"/>
          </w:tcPr>
          <w:p w:rsidR="00E4076D" w:rsidRDefault="0017687F">
            <w:pPr>
              <w:jc w:val="center"/>
              <w:rPr>
                <w:rFonts w:ascii="宋体" w:eastAsia="宋体" w:hAnsi="宋体" w:cs="宋体"/>
                <w:szCs w:val="21"/>
              </w:rPr>
            </w:pPr>
            <w:r>
              <w:rPr>
                <w:rFonts w:ascii="宋体" w:eastAsia="宋体" w:hAnsi="宋体" w:cs="宋体" w:hint="eastAsia"/>
                <w:szCs w:val="21"/>
              </w:rPr>
              <w:t>邢台</w:t>
            </w:r>
            <w:r w:rsidR="00963FC3">
              <w:rPr>
                <w:rFonts w:ascii="宋体" w:eastAsia="宋体" w:hAnsi="宋体" w:cs="宋体" w:hint="eastAsia"/>
                <w:szCs w:val="21"/>
              </w:rPr>
              <w:t>翔鸿房地产开发有限公司</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项目编号</w:t>
            </w:r>
          </w:p>
        </w:tc>
        <w:tc>
          <w:tcPr>
            <w:tcW w:w="1905" w:type="dxa"/>
            <w:gridSpan w:val="2"/>
            <w:vAlign w:val="center"/>
          </w:tcPr>
          <w:p w:rsidR="00E4076D" w:rsidRDefault="00E4076D">
            <w:pPr>
              <w:jc w:val="center"/>
              <w:rPr>
                <w:rFonts w:ascii="宋体" w:eastAsia="宋体" w:hAnsi="宋体" w:cs="宋体"/>
                <w:szCs w:val="21"/>
              </w:rPr>
            </w:pP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委托日期</w:t>
            </w:r>
          </w:p>
        </w:tc>
        <w:tc>
          <w:tcPr>
            <w:tcW w:w="2970" w:type="dxa"/>
            <w:gridSpan w:val="3"/>
            <w:vAlign w:val="center"/>
          </w:tcPr>
          <w:p w:rsidR="00E4076D" w:rsidRDefault="00D85D82" w:rsidP="009A1B48">
            <w:pPr>
              <w:jc w:val="center"/>
              <w:rPr>
                <w:rFonts w:ascii="宋体" w:eastAsia="宋体" w:hAnsi="宋体" w:cs="宋体"/>
                <w:szCs w:val="21"/>
              </w:rPr>
            </w:pPr>
            <w:r>
              <w:rPr>
                <w:rFonts w:ascii="宋体" w:eastAsia="宋体" w:hAnsi="宋体" w:cs="宋体" w:hint="eastAsia"/>
                <w:szCs w:val="21"/>
              </w:rPr>
              <w:t>2021年</w:t>
            </w:r>
            <w:r w:rsidR="009A1B48">
              <w:rPr>
                <w:rFonts w:ascii="宋体" w:eastAsia="宋体" w:hAnsi="宋体" w:cs="宋体" w:hint="eastAsia"/>
                <w:szCs w:val="21"/>
              </w:rPr>
              <w:t>8</w:t>
            </w:r>
            <w:r>
              <w:rPr>
                <w:rFonts w:ascii="宋体" w:eastAsia="宋体" w:hAnsi="宋体" w:cs="宋体" w:hint="eastAsia"/>
                <w:szCs w:val="21"/>
              </w:rPr>
              <w:t>月</w:t>
            </w:r>
            <w:r w:rsidR="00964ADD">
              <w:rPr>
                <w:rFonts w:ascii="宋体" w:eastAsia="宋体" w:hAnsi="宋体" w:cs="宋体" w:hint="eastAsia"/>
                <w:szCs w:val="21"/>
              </w:rPr>
              <w:t>2</w:t>
            </w:r>
            <w:r w:rsidR="009A1B48">
              <w:rPr>
                <w:rFonts w:ascii="宋体" w:eastAsia="宋体" w:hAnsi="宋体" w:cs="宋体" w:hint="eastAsia"/>
                <w:szCs w:val="21"/>
              </w:rPr>
              <w:t>8</w:t>
            </w:r>
            <w:r>
              <w:rPr>
                <w:rFonts w:ascii="宋体" w:eastAsia="宋体" w:hAnsi="宋体" w:cs="宋体" w:hint="eastAsia"/>
                <w:szCs w:val="21"/>
              </w:rPr>
              <w:t>日</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建筑结构</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钢混</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建成年份</w:t>
            </w:r>
          </w:p>
        </w:tc>
        <w:tc>
          <w:tcPr>
            <w:tcW w:w="2970" w:type="dxa"/>
            <w:gridSpan w:val="3"/>
            <w:vAlign w:val="center"/>
          </w:tcPr>
          <w:p w:rsidR="00E4076D" w:rsidRDefault="00E4076D">
            <w:pPr>
              <w:jc w:val="center"/>
              <w:rPr>
                <w:rFonts w:ascii="宋体" w:eastAsia="宋体" w:hAnsi="宋体" w:cs="宋体"/>
                <w:szCs w:val="21"/>
              </w:rPr>
            </w:pP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建筑用途</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房屋总层数</w:t>
            </w:r>
          </w:p>
        </w:tc>
        <w:tc>
          <w:tcPr>
            <w:tcW w:w="2970" w:type="dxa"/>
            <w:gridSpan w:val="3"/>
            <w:vAlign w:val="center"/>
          </w:tcPr>
          <w:p w:rsidR="00E4076D" w:rsidRDefault="000E2590">
            <w:pPr>
              <w:jc w:val="center"/>
              <w:rPr>
                <w:rFonts w:ascii="宋体" w:eastAsia="宋体" w:hAnsi="宋体" w:cs="宋体"/>
                <w:szCs w:val="21"/>
              </w:rPr>
            </w:pPr>
            <w:r>
              <w:rPr>
                <w:rFonts w:ascii="宋体" w:eastAsia="宋体" w:hAnsi="宋体" w:cs="宋体" w:hint="eastAsia"/>
                <w:szCs w:val="21"/>
              </w:rPr>
              <w:t>27</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总建筑面积</w:t>
            </w:r>
          </w:p>
        </w:tc>
        <w:tc>
          <w:tcPr>
            <w:tcW w:w="1905" w:type="dxa"/>
            <w:gridSpan w:val="2"/>
            <w:vAlign w:val="center"/>
          </w:tcPr>
          <w:p w:rsidR="00E4076D" w:rsidRPr="00621795" w:rsidRDefault="00621795" w:rsidP="00606479">
            <w:pPr>
              <w:jc w:val="center"/>
              <w:rPr>
                <w:rFonts w:ascii="宋体" w:eastAsia="宋体" w:hAnsi="宋体" w:cs="宋体"/>
                <w:szCs w:val="21"/>
              </w:rPr>
            </w:pPr>
            <w:r w:rsidRPr="00621795">
              <w:rPr>
                <w:rFonts w:ascii="宋体" w:eastAsia="宋体" w:hAnsi="宋体" w:cs="宋体" w:hint="eastAsia"/>
                <w:szCs w:val="21"/>
              </w:rPr>
              <w:t>12349.66</w:t>
            </w:r>
          </w:p>
        </w:tc>
        <w:tc>
          <w:tcPr>
            <w:tcW w:w="1205" w:type="dxa"/>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地上层数</w:t>
            </w:r>
          </w:p>
        </w:tc>
        <w:tc>
          <w:tcPr>
            <w:tcW w:w="1090" w:type="dxa"/>
            <w:vAlign w:val="center"/>
          </w:tcPr>
          <w:p w:rsidR="00E4076D" w:rsidRDefault="000E2590">
            <w:pPr>
              <w:jc w:val="center"/>
              <w:rPr>
                <w:rFonts w:ascii="宋体" w:eastAsia="宋体" w:hAnsi="宋体" w:cs="宋体"/>
                <w:b/>
                <w:bCs/>
                <w:szCs w:val="21"/>
              </w:rPr>
            </w:pPr>
            <w:r>
              <w:rPr>
                <w:rFonts w:ascii="宋体" w:eastAsia="宋体" w:hAnsi="宋体" w:cs="宋体" w:hint="eastAsia"/>
                <w:szCs w:val="21"/>
              </w:rPr>
              <w:t>25</w:t>
            </w:r>
          </w:p>
        </w:tc>
        <w:tc>
          <w:tcPr>
            <w:tcW w:w="162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地下层数</w:t>
            </w:r>
          </w:p>
        </w:tc>
        <w:tc>
          <w:tcPr>
            <w:tcW w:w="1350" w:type="dxa"/>
            <w:vAlign w:val="center"/>
          </w:tcPr>
          <w:p w:rsidR="00E4076D" w:rsidRDefault="00E04856">
            <w:pPr>
              <w:jc w:val="center"/>
              <w:rPr>
                <w:rFonts w:ascii="宋体" w:eastAsia="宋体" w:hAnsi="宋体" w:cs="宋体"/>
                <w:szCs w:val="21"/>
              </w:rPr>
            </w:pPr>
            <w:r>
              <w:rPr>
                <w:rFonts w:ascii="宋体" w:eastAsia="宋体" w:hAnsi="宋体" w:cs="宋体" w:hint="eastAsia"/>
                <w:szCs w:val="21"/>
              </w:rPr>
              <w:t>2</w:t>
            </w:r>
          </w:p>
        </w:tc>
      </w:tr>
      <w:tr w:rsidR="00E4076D">
        <w:trPr>
          <w:trHeight w:val="423"/>
        </w:trPr>
        <w:tc>
          <w:tcPr>
            <w:tcW w:w="9135" w:type="dxa"/>
            <w:gridSpan w:val="10"/>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  类  明  细</w:t>
            </w:r>
          </w:p>
        </w:tc>
      </w:tr>
      <w:tr w:rsidR="00E4076D">
        <w:trPr>
          <w:trHeight w:val="423"/>
        </w:trPr>
        <w:tc>
          <w:tcPr>
            <w:tcW w:w="1015" w:type="dxa"/>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序号</w:t>
            </w:r>
          </w:p>
        </w:tc>
        <w:tc>
          <w:tcPr>
            <w:tcW w:w="2030"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功能区名称</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套内面积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分摊面积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建筑面积</w:t>
            </w:r>
          </w:p>
        </w:tc>
      </w:tr>
      <w:tr w:rsidR="00E4076D">
        <w:trPr>
          <w:trHeight w:val="423"/>
        </w:trPr>
        <w:tc>
          <w:tcPr>
            <w:tcW w:w="1015" w:type="dxa"/>
            <w:vAlign w:val="center"/>
          </w:tcPr>
          <w:p w:rsidR="00E4076D" w:rsidRDefault="004B5F2E">
            <w:pPr>
              <w:jc w:val="center"/>
              <w:rPr>
                <w:rFonts w:ascii="宋体" w:eastAsia="宋体" w:hAnsi="宋体" w:cs="宋体"/>
                <w:szCs w:val="21"/>
              </w:rPr>
            </w:pPr>
            <w:r>
              <w:rPr>
                <w:rFonts w:ascii="宋体" w:eastAsia="宋体" w:hAnsi="宋体" w:cs="宋体" w:hint="eastAsia"/>
                <w:szCs w:val="21"/>
              </w:rPr>
              <w:t>1</w:t>
            </w:r>
          </w:p>
        </w:tc>
        <w:tc>
          <w:tcPr>
            <w:tcW w:w="2030" w:type="dxa"/>
            <w:gridSpan w:val="3"/>
            <w:vAlign w:val="center"/>
          </w:tcPr>
          <w:p w:rsidR="00E4076D" w:rsidRDefault="00E04856" w:rsidP="00814FCD">
            <w:pPr>
              <w:jc w:val="center"/>
              <w:rPr>
                <w:rFonts w:ascii="宋体" w:eastAsia="宋体" w:hAnsi="宋体" w:cs="宋体"/>
                <w:szCs w:val="21"/>
              </w:rPr>
            </w:pPr>
            <w:r>
              <w:rPr>
                <w:rFonts w:ascii="宋体" w:eastAsia="宋体" w:hAnsi="宋体" w:cs="宋体" w:hint="eastAsia"/>
                <w:szCs w:val="21"/>
              </w:rPr>
              <w:t>人防</w:t>
            </w:r>
          </w:p>
        </w:tc>
        <w:tc>
          <w:tcPr>
            <w:tcW w:w="2030" w:type="dxa"/>
            <w:gridSpan w:val="2"/>
            <w:vAlign w:val="center"/>
          </w:tcPr>
          <w:p w:rsidR="00E4076D" w:rsidRPr="00C91BB4" w:rsidRDefault="00E4076D" w:rsidP="00865733">
            <w:pPr>
              <w:jc w:val="center"/>
              <w:rPr>
                <w:rFonts w:ascii="宋体" w:eastAsia="宋体" w:hAnsi="宋体" w:cs="宋体"/>
                <w:szCs w:val="21"/>
              </w:rPr>
            </w:pPr>
          </w:p>
        </w:tc>
        <w:tc>
          <w:tcPr>
            <w:tcW w:w="2030" w:type="dxa"/>
            <w:gridSpan w:val="2"/>
            <w:vAlign w:val="center"/>
          </w:tcPr>
          <w:p w:rsidR="00E4076D" w:rsidRPr="00C91BB4" w:rsidRDefault="00E4076D">
            <w:pPr>
              <w:jc w:val="center"/>
              <w:rPr>
                <w:rFonts w:ascii="宋体" w:eastAsia="宋体" w:hAnsi="宋体" w:cs="宋体"/>
                <w:szCs w:val="21"/>
              </w:rPr>
            </w:pPr>
          </w:p>
        </w:tc>
        <w:tc>
          <w:tcPr>
            <w:tcW w:w="2030" w:type="dxa"/>
            <w:gridSpan w:val="2"/>
            <w:vAlign w:val="center"/>
          </w:tcPr>
          <w:p w:rsidR="00E4076D" w:rsidRPr="00C91BB4" w:rsidRDefault="000E2590">
            <w:pPr>
              <w:jc w:val="center"/>
              <w:rPr>
                <w:rFonts w:ascii="宋体" w:eastAsia="宋体" w:hAnsi="宋体" w:cs="宋体"/>
                <w:szCs w:val="21"/>
              </w:rPr>
            </w:pPr>
            <w:r>
              <w:rPr>
                <w:rFonts w:ascii="宋体" w:eastAsia="宋体" w:hAnsi="宋体" w:cs="宋体" w:hint="eastAsia"/>
                <w:szCs w:val="21"/>
              </w:rPr>
              <w:t>512.19</w:t>
            </w:r>
          </w:p>
        </w:tc>
      </w:tr>
      <w:tr w:rsidR="00C91BB4">
        <w:trPr>
          <w:trHeight w:val="423"/>
        </w:trPr>
        <w:tc>
          <w:tcPr>
            <w:tcW w:w="1015" w:type="dxa"/>
            <w:vAlign w:val="center"/>
          </w:tcPr>
          <w:p w:rsidR="00C91BB4" w:rsidRDefault="00C91BB4">
            <w:pPr>
              <w:jc w:val="center"/>
              <w:rPr>
                <w:rFonts w:ascii="宋体" w:eastAsia="宋体" w:hAnsi="宋体" w:cs="宋体"/>
                <w:szCs w:val="21"/>
              </w:rPr>
            </w:pPr>
            <w:r>
              <w:rPr>
                <w:rFonts w:ascii="宋体" w:eastAsia="宋体" w:hAnsi="宋体" w:cs="宋体" w:hint="eastAsia"/>
                <w:szCs w:val="21"/>
              </w:rPr>
              <w:t>2</w:t>
            </w:r>
          </w:p>
        </w:tc>
        <w:tc>
          <w:tcPr>
            <w:tcW w:w="2030" w:type="dxa"/>
            <w:gridSpan w:val="3"/>
            <w:vAlign w:val="center"/>
          </w:tcPr>
          <w:p w:rsidR="00C91BB4" w:rsidRDefault="00E04856">
            <w:pPr>
              <w:jc w:val="center"/>
              <w:rPr>
                <w:rFonts w:ascii="宋体" w:eastAsia="宋体" w:hAnsi="宋体" w:cs="宋体"/>
                <w:szCs w:val="21"/>
              </w:rPr>
            </w:pPr>
            <w:r>
              <w:rPr>
                <w:rFonts w:ascii="宋体" w:eastAsia="宋体" w:hAnsi="宋体" w:cs="宋体" w:hint="eastAsia"/>
                <w:szCs w:val="21"/>
              </w:rPr>
              <w:t>储藏</w:t>
            </w:r>
            <w:r w:rsidR="00C91BB4">
              <w:rPr>
                <w:rFonts w:ascii="宋体" w:eastAsia="宋体" w:hAnsi="宋体" w:cs="宋体" w:hint="eastAsia"/>
                <w:szCs w:val="21"/>
              </w:rPr>
              <w:t>区</w:t>
            </w:r>
          </w:p>
        </w:tc>
        <w:tc>
          <w:tcPr>
            <w:tcW w:w="2030" w:type="dxa"/>
            <w:gridSpan w:val="2"/>
            <w:vAlign w:val="center"/>
          </w:tcPr>
          <w:p w:rsidR="00C91BB4" w:rsidRPr="00C91BB4" w:rsidRDefault="000E2590">
            <w:pPr>
              <w:jc w:val="center"/>
              <w:rPr>
                <w:rFonts w:ascii="宋体" w:eastAsia="宋体" w:hAnsi="宋体" w:cs="宋体"/>
                <w:szCs w:val="21"/>
              </w:rPr>
            </w:pPr>
            <w:r>
              <w:rPr>
                <w:rFonts w:ascii="宋体" w:eastAsia="宋体" w:cs="宋体" w:hint="eastAsia"/>
                <w:color w:val="000000"/>
                <w:kern w:val="0"/>
                <w:szCs w:val="21"/>
              </w:rPr>
              <w:t>194.69</w:t>
            </w:r>
          </w:p>
        </w:tc>
        <w:tc>
          <w:tcPr>
            <w:tcW w:w="2030" w:type="dxa"/>
            <w:gridSpan w:val="2"/>
            <w:vAlign w:val="center"/>
          </w:tcPr>
          <w:p w:rsidR="00C91BB4" w:rsidRPr="00C91BB4" w:rsidRDefault="000E2590" w:rsidP="00FB00B4">
            <w:pPr>
              <w:jc w:val="center"/>
              <w:rPr>
                <w:rFonts w:ascii="宋体" w:eastAsia="宋体" w:hAnsi="宋体" w:cs="宋体"/>
                <w:szCs w:val="21"/>
              </w:rPr>
            </w:pPr>
            <w:r>
              <w:rPr>
                <w:rFonts w:ascii="宋体" w:eastAsia="宋体" w:cs="宋体" w:hint="eastAsia"/>
                <w:color w:val="000000"/>
                <w:kern w:val="0"/>
                <w:szCs w:val="21"/>
              </w:rPr>
              <w:t>184.</w:t>
            </w:r>
            <w:r w:rsidR="00EF111C">
              <w:rPr>
                <w:rFonts w:ascii="宋体" w:eastAsia="宋体" w:cs="宋体" w:hint="eastAsia"/>
                <w:color w:val="000000"/>
                <w:kern w:val="0"/>
                <w:szCs w:val="21"/>
              </w:rPr>
              <w:t>9</w:t>
            </w:r>
            <w:r w:rsidR="00FB00B4">
              <w:rPr>
                <w:rFonts w:ascii="宋体" w:eastAsia="宋体" w:cs="宋体" w:hint="eastAsia"/>
                <w:color w:val="000000"/>
                <w:kern w:val="0"/>
                <w:szCs w:val="21"/>
              </w:rPr>
              <w:t>9</w:t>
            </w:r>
          </w:p>
        </w:tc>
        <w:tc>
          <w:tcPr>
            <w:tcW w:w="2030" w:type="dxa"/>
            <w:gridSpan w:val="2"/>
            <w:vAlign w:val="center"/>
          </w:tcPr>
          <w:p w:rsidR="00C91BB4" w:rsidRPr="00C91BB4" w:rsidRDefault="000E2590" w:rsidP="00FB00B4">
            <w:pPr>
              <w:jc w:val="center"/>
              <w:rPr>
                <w:rFonts w:ascii="宋体" w:eastAsia="宋体" w:hAnsi="宋体" w:cs="宋体"/>
                <w:szCs w:val="21"/>
              </w:rPr>
            </w:pPr>
            <w:r>
              <w:rPr>
                <w:rFonts w:ascii="宋体" w:eastAsia="宋体" w:cs="宋体" w:hint="eastAsia"/>
                <w:color w:val="000000"/>
                <w:kern w:val="0"/>
                <w:szCs w:val="21"/>
              </w:rPr>
              <w:t>379.</w:t>
            </w:r>
            <w:r w:rsidR="00EF111C">
              <w:rPr>
                <w:rFonts w:ascii="宋体" w:eastAsia="宋体" w:cs="宋体" w:hint="eastAsia"/>
                <w:color w:val="000000"/>
                <w:kern w:val="0"/>
                <w:szCs w:val="21"/>
              </w:rPr>
              <w:t>6</w:t>
            </w:r>
            <w:r w:rsidR="00FB00B4">
              <w:rPr>
                <w:rFonts w:ascii="宋体" w:eastAsia="宋体" w:cs="宋体" w:hint="eastAsia"/>
                <w:color w:val="000000"/>
                <w:kern w:val="0"/>
                <w:szCs w:val="21"/>
              </w:rPr>
              <w:t>8</w:t>
            </w:r>
          </w:p>
        </w:tc>
      </w:tr>
      <w:tr w:rsidR="00E4076D">
        <w:trPr>
          <w:trHeight w:val="423"/>
        </w:trPr>
        <w:tc>
          <w:tcPr>
            <w:tcW w:w="1015" w:type="dxa"/>
            <w:vAlign w:val="center"/>
          </w:tcPr>
          <w:p w:rsidR="00E4076D" w:rsidRDefault="00C91BB4">
            <w:pPr>
              <w:jc w:val="center"/>
              <w:rPr>
                <w:rFonts w:ascii="宋体" w:eastAsia="宋体" w:hAnsi="宋体" w:cs="宋体"/>
                <w:szCs w:val="21"/>
              </w:rPr>
            </w:pPr>
            <w:r>
              <w:rPr>
                <w:rFonts w:ascii="宋体" w:eastAsia="宋体" w:hAnsi="宋体" w:cs="宋体" w:hint="eastAsia"/>
                <w:szCs w:val="21"/>
              </w:rPr>
              <w:t>3</w:t>
            </w:r>
          </w:p>
        </w:tc>
        <w:tc>
          <w:tcPr>
            <w:tcW w:w="2030" w:type="dxa"/>
            <w:gridSpan w:val="3"/>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住宅区</w:t>
            </w:r>
          </w:p>
        </w:tc>
        <w:tc>
          <w:tcPr>
            <w:tcW w:w="2030" w:type="dxa"/>
            <w:gridSpan w:val="2"/>
            <w:vAlign w:val="center"/>
          </w:tcPr>
          <w:p w:rsidR="00E4076D" w:rsidRPr="00C91BB4" w:rsidRDefault="00014C94">
            <w:pPr>
              <w:jc w:val="center"/>
              <w:rPr>
                <w:rFonts w:ascii="宋体" w:eastAsia="宋体" w:hAnsi="宋体" w:cs="宋体"/>
                <w:szCs w:val="21"/>
              </w:rPr>
            </w:pPr>
            <w:r>
              <w:rPr>
                <w:rFonts w:ascii="宋体" w:eastAsia="宋体" w:cs="宋体" w:hint="eastAsia"/>
                <w:color w:val="000000"/>
                <w:kern w:val="0"/>
                <w:szCs w:val="21"/>
              </w:rPr>
              <w:t>8667.23</w:t>
            </w:r>
          </w:p>
        </w:tc>
        <w:tc>
          <w:tcPr>
            <w:tcW w:w="2030" w:type="dxa"/>
            <w:gridSpan w:val="2"/>
            <w:vAlign w:val="center"/>
          </w:tcPr>
          <w:p w:rsidR="00E4076D" w:rsidRPr="00C91BB4" w:rsidRDefault="000A0A0F" w:rsidP="00FB00B4">
            <w:pPr>
              <w:jc w:val="center"/>
              <w:rPr>
                <w:rFonts w:ascii="宋体" w:eastAsia="宋体" w:hAnsi="宋体" w:cs="宋体"/>
                <w:szCs w:val="21"/>
              </w:rPr>
            </w:pPr>
            <w:r>
              <w:rPr>
                <w:rFonts w:ascii="宋体" w:eastAsia="宋体" w:cs="宋体" w:hint="eastAsia"/>
                <w:color w:val="000000"/>
                <w:kern w:val="0"/>
                <w:szCs w:val="21"/>
              </w:rPr>
              <w:t>3241.</w:t>
            </w:r>
            <w:r w:rsidR="00FB00B4">
              <w:rPr>
                <w:rFonts w:ascii="宋体" w:eastAsia="宋体" w:cs="宋体" w:hint="eastAsia"/>
                <w:color w:val="000000"/>
                <w:kern w:val="0"/>
                <w:szCs w:val="21"/>
              </w:rPr>
              <w:t>29</w:t>
            </w:r>
          </w:p>
        </w:tc>
        <w:tc>
          <w:tcPr>
            <w:tcW w:w="2030" w:type="dxa"/>
            <w:gridSpan w:val="2"/>
            <w:vAlign w:val="center"/>
          </w:tcPr>
          <w:p w:rsidR="00E4076D" w:rsidRPr="00C91BB4" w:rsidRDefault="00EF111C" w:rsidP="005D7EDD">
            <w:pPr>
              <w:jc w:val="center"/>
              <w:rPr>
                <w:rFonts w:ascii="宋体" w:eastAsia="宋体" w:hAnsi="宋体" w:cs="宋体"/>
                <w:szCs w:val="21"/>
              </w:rPr>
            </w:pPr>
            <w:r>
              <w:rPr>
                <w:rFonts w:ascii="宋体" w:eastAsia="宋体" w:cs="宋体" w:hint="eastAsia"/>
                <w:color w:val="000000"/>
                <w:kern w:val="0"/>
                <w:szCs w:val="21"/>
              </w:rPr>
              <w:t>11908.5</w:t>
            </w:r>
            <w:r w:rsidR="005D7EDD">
              <w:rPr>
                <w:rFonts w:ascii="宋体" w:eastAsia="宋体" w:cs="宋体" w:hint="eastAsia"/>
                <w:color w:val="000000"/>
                <w:kern w:val="0"/>
                <w:szCs w:val="21"/>
              </w:rPr>
              <w:t>2</w:t>
            </w:r>
          </w:p>
        </w:tc>
      </w:tr>
      <w:tr w:rsidR="00014C94">
        <w:trPr>
          <w:trHeight w:val="423"/>
        </w:trPr>
        <w:tc>
          <w:tcPr>
            <w:tcW w:w="1015" w:type="dxa"/>
            <w:vAlign w:val="center"/>
          </w:tcPr>
          <w:p w:rsidR="00014C94" w:rsidRDefault="00014C94">
            <w:pPr>
              <w:jc w:val="center"/>
              <w:rPr>
                <w:rFonts w:ascii="宋体" w:eastAsia="宋体" w:hAnsi="宋体" w:cs="宋体"/>
                <w:szCs w:val="21"/>
              </w:rPr>
            </w:pPr>
            <w:r>
              <w:rPr>
                <w:rFonts w:ascii="宋体" w:eastAsia="宋体" w:hAnsi="宋体" w:cs="宋体" w:hint="eastAsia"/>
                <w:szCs w:val="21"/>
              </w:rPr>
              <w:t>4</w:t>
            </w:r>
          </w:p>
        </w:tc>
        <w:tc>
          <w:tcPr>
            <w:tcW w:w="2030" w:type="dxa"/>
            <w:gridSpan w:val="3"/>
            <w:vAlign w:val="center"/>
          </w:tcPr>
          <w:p w:rsidR="00014C94" w:rsidRDefault="00014C94">
            <w:pPr>
              <w:jc w:val="center"/>
              <w:rPr>
                <w:rFonts w:ascii="宋体" w:eastAsia="宋体" w:hAnsi="宋体" w:cs="宋体"/>
                <w:szCs w:val="21"/>
              </w:rPr>
            </w:pPr>
            <w:r>
              <w:rPr>
                <w:rFonts w:ascii="宋体" w:eastAsia="宋体" w:hAnsi="宋体" w:cs="宋体" w:hint="eastAsia"/>
                <w:szCs w:val="21"/>
              </w:rPr>
              <w:t>消防水箱间</w:t>
            </w:r>
          </w:p>
        </w:tc>
        <w:tc>
          <w:tcPr>
            <w:tcW w:w="2030" w:type="dxa"/>
            <w:gridSpan w:val="2"/>
            <w:vAlign w:val="center"/>
          </w:tcPr>
          <w:p w:rsidR="00014C94" w:rsidRDefault="00014C94" w:rsidP="00014C94">
            <w:pPr>
              <w:jc w:val="center"/>
              <w:rPr>
                <w:rFonts w:ascii="宋体" w:eastAsia="宋体" w:cs="宋体"/>
                <w:color w:val="000000"/>
                <w:kern w:val="0"/>
                <w:szCs w:val="21"/>
              </w:rPr>
            </w:pPr>
            <w:r>
              <w:rPr>
                <w:rFonts w:ascii="宋体" w:eastAsia="宋体" w:cs="宋体" w:hint="eastAsia"/>
                <w:color w:val="000000"/>
                <w:kern w:val="0"/>
                <w:szCs w:val="21"/>
              </w:rPr>
              <w:t>44.73</w:t>
            </w:r>
          </w:p>
        </w:tc>
        <w:tc>
          <w:tcPr>
            <w:tcW w:w="2030" w:type="dxa"/>
            <w:gridSpan w:val="2"/>
            <w:vAlign w:val="center"/>
          </w:tcPr>
          <w:p w:rsidR="00014C94" w:rsidRDefault="00014C94" w:rsidP="000A0A0F">
            <w:pPr>
              <w:jc w:val="center"/>
              <w:rPr>
                <w:rFonts w:ascii="宋体" w:eastAsia="宋体" w:cs="宋体"/>
                <w:color w:val="000000"/>
                <w:kern w:val="0"/>
                <w:szCs w:val="21"/>
              </w:rPr>
            </w:pPr>
            <w:r>
              <w:rPr>
                <w:rFonts w:ascii="宋体" w:eastAsia="宋体" w:cs="宋体" w:hint="eastAsia"/>
                <w:color w:val="000000"/>
                <w:kern w:val="0"/>
                <w:szCs w:val="21"/>
              </w:rPr>
              <w:t>16.</w:t>
            </w:r>
            <w:r w:rsidR="000A0A0F">
              <w:rPr>
                <w:rFonts w:ascii="宋体" w:eastAsia="宋体" w:cs="宋体" w:hint="eastAsia"/>
                <w:color w:val="000000"/>
                <w:kern w:val="0"/>
                <w:szCs w:val="21"/>
              </w:rPr>
              <w:t>73</w:t>
            </w:r>
          </w:p>
        </w:tc>
        <w:tc>
          <w:tcPr>
            <w:tcW w:w="2030" w:type="dxa"/>
            <w:gridSpan w:val="2"/>
            <w:vAlign w:val="center"/>
          </w:tcPr>
          <w:p w:rsidR="00014C94" w:rsidRDefault="00EF111C" w:rsidP="00606479">
            <w:pPr>
              <w:jc w:val="center"/>
              <w:rPr>
                <w:rFonts w:ascii="宋体" w:eastAsia="宋体" w:cs="宋体"/>
                <w:color w:val="000000"/>
                <w:kern w:val="0"/>
                <w:szCs w:val="21"/>
              </w:rPr>
            </w:pPr>
            <w:r>
              <w:rPr>
                <w:rFonts w:ascii="宋体" w:eastAsia="宋体" w:cs="宋体" w:hint="eastAsia"/>
                <w:color w:val="000000"/>
                <w:kern w:val="0"/>
                <w:szCs w:val="21"/>
              </w:rPr>
              <w:t>61.46</w:t>
            </w:r>
          </w:p>
        </w:tc>
      </w:tr>
      <w:tr w:rsidR="00E4076D">
        <w:trPr>
          <w:trHeight w:val="423"/>
        </w:trPr>
        <w:tc>
          <w:tcPr>
            <w:tcW w:w="3045" w:type="dxa"/>
            <w:gridSpan w:val="4"/>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总和：</w:t>
            </w:r>
          </w:p>
        </w:tc>
        <w:tc>
          <w:tcPr>
            <w:tcW w:w="2030" w:type="dxa"/>
            <w:gridSpan w:val="2"/>
            <w:vAlign w:val="center"/>
          </w:tcPr>
          <w:p w:rsidR="00E4076D" w:rsidRPr="00C91BB4" w:rsidRDefault="00014C94">
            <w:pPr>
              <w:jc w:val="center"/>
              <w:rPr>
                <w:rFonts w:ascii="宋体" w:eastAsia="宋体" w:hAnsi="宋体" w:cs="宋体"/>
                <w:b/>
                <w:szCs w:val="21"/>
              </w:rPr>
            </w:pPr>
            <w:r>
              <w:rPr>
                <w:rFonts w:ascii="宋体" w:eastAsia="宋体" w:cs="宋体" w:hint="eastAsia"/>
                <w:b/>
                <w:bCs/>
                <w:color w:val="000000"/>
                <w:kern w:val="0"/>
                <w:szCs w:val="21"/>
              </w:rPr>
              <w:t>8906.65</w:t>
            </w:r>
          </w:p>
        </w:tc>
        <w:tc>
          <w:tcPr>
            <w:tcW w:w="2030" w:type="dxa"/>
            <w:gridSpan w:val="2"/>
            <w:vAlign w:val="center"/>
          </w:tcPr>
          <w:p w:rsidR="00E4076D" w:rsidRPr="00C91BB4" w:rsidRDefault="00EF111C" w:rsidP="00606479">
            <w:pPr>
              <w:jc w:val="center"/>
              <w:rPr>
                <w:rFonts w:ascii="宋体" w:eastAsia="宋体" w:hAnsi="宋体" w:cs="宋体"/>
                <w:b/>
                <w:szCs w:val="21"/>
              </w:rPr>
            </w:pPr>
            <w:r>
              <w:rPr>
                <w:rFonts w:ascii="宋体" w:eastAsia="宋体" w:cs="宋体" w:hint="eastAsia"/>
                <w:b/>
                <w:bCs/>
                <w:color w:val="000000"/>
                <w:kern w:val="0"/>
                <w:szCs w:val="21"/>
              </w:rPr>
              <w:t>3443.01</w:t>
            </w:r>
          </w:p>
        </w:tc>
        <w:tc>
          <w:tcPr>
            <w:tcW w:w="2030" w:type="dxa"/>
            <w:gridSpan w:val="2"/>
            <w:vAlign w:val="center"/>
          </w:tcPr>
          <w:p w:rsidR="00E4076D" w:rsidRPr="00C91BB4" w:rsidRDefault="00621795" w:rsidP="00606479">
            <w:pPr>
              <w:jc w:val="center"/>
              <w:rPr>
                <w:rFonts w:ascii="宋体" w:eastAsia="宋体" w:hAnsi="宋体" w:cs="宋体"/>
                <w:b/>
                <w:szCs w:val="21"/>
              </w:rPr>
            </w:pPr>
            <w:r>
              <w:rPr>
                <w:rFonts w:ascii="宋体" w:eastAsia="宋体" w:hAnsi="宋体" w:cs="宋体" w:hint="eastAsia"/>
                <w:b/>
                <w:szCs w:val="21"/>
              </w:rPr>
              <w:t>12349.66</w:t>
            </w:r>
          </w:p>
        </w:tc>
      </w:tr>
      <w:tr w:rsidR="00E4076D">
        <w:trPr>
          <w:trHeight w:val="1922"/>
        </w:trPr>
        <w:tc>
          <w:tcPr>
            <w:tcW w:w="9135" w:type="dxa"/>
            <w:gridSpan w:val="10"/>
          </w:tcPr>
          <w:p w:rsidR="00E4076D" w:rsidRDefault="002268A8">
            <w:pPr>
              <w:rPr>
                <w:rFonts w:ascii="宋体" w:eastAsia="宋体" w:hAnsi="宋体" w:cs="宋体"/>
                <w:b/>
                <w:bCs/>
                <w:szCs w:val="21"/>
              </w:rPr>
            </w:pPr>
            <w:r>
              <w:rPr>
                <w:rFonts w:ascii="宋体" w:eastAsia="宋体" w:hAnsi="宋体" w:cs="宋体" w:hint="eastAsia"/>
                <w:b/>
                <w:bCs/>
                <w:szCs w:val="21"/>
              </w:rPr>
              <w:t>备注：总建筑面积不包含人防面积。</w:t>
            </w:r>
          </w:p>
        </w:tc>
      </w:tr>
      <w:tr w:rsidR="00E4076D">
        <w:trPr>
          <w:trHeight w:val="2322"/>
        </w:trPr>
        <w:tc>
          <w:tcPr>
            <w:tcW w:w="102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测</w:t>
            </w:r>
          </w:p>
          <w:p w:rsidR="00E4076D" w:rsidRDefault="004B5F2E">
            <w:pPr>
              <w:jc w:val="center"/>
              <w:rPr>
                <w:rFonts w:ascii="宋体" w:eastAsia="宋体" w:hAnsi="宋体" w:cs="宋体"/>
                <w:b/>
                <w:bCs/>
                <w:szCs w:val="21"/>
              </w:rPr>
            </w:pPr>
            <w:r>
              <w:rPr>
                <w:rFonts w:ascii="宋体" w:eastAsia="宋体" w:hAnsi="宋体" w:cs="宋体" w:hint="eastAsia"/>
                <w:b/>
                <w:bCs/>
                <w:szCs w:val="21"/>
              </w:rPr>
              <w:t>绘</w:t>
            </w:r>
          </w:p>
          <w:p w:rsidR="00E4076D" w:rsidRDefault="004B5F2E">
            <w:pPr>
              <w:jc w:val="center"/>
              <w:rPr>
                <w:rFonts w:ascii="宋体" w:eastAsia="宋体" w:hAnsi="宋体" w:cs="宋体"/>
                <w:b/>
                <w:bCs/>
                <w:szCs w:val="21"/>
              </w:rPr>
            </w:pPr>
            <w:r>
              <w:rPr>
                <w:rFonts w:ascii="宋体" w:eastAsia="宋体" w:hAnsi="宋体" w:cs="宋体" w:hint="eastAsia"/>
                <w:b/>
                <w:bCs/>
                <w:szCs w:val="21"/>
              </w:rPr>
              <w:t>说</w:t>
            </w:r>
          </w:p>
          <w:p w:rsidR="00E4076D" w:rsidRDefault="004B5F2E">
            <w:pPr>
              <w:jc w:val="center"/>
              <w:rPr>
                <w:rFonts w:ascii="宋体" w:eastAsia="宋体" w:hAnsi="宋体" w:cs="宋体"/>
                <w:b/>
                <w:bCs/>
                <w:szCs w:val="21"/>
              </w:rPr>
            </w:pPr>
            <w:r>
              <w:rPr>
                <w:rFonts w:ascii="宋体" w:eastAsia="宋体" w:hAnsi="宋体" w:cs="宋体" w:hint="eastAsia"/>
                <w:b/>
                <w:bCs/>
                <w:szCs w:val="21"/>
              </w:rPr>
              <w:t>明</w:t>
            </w:r>
          </w:p>
        </w:tc>
        <w:tc>
          <w:tcPr>
            <w:tcW w:w="8110" w:type="dxa"/>
            <w:gridSpan w:val="8"/>
          </w:tcPr>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测绘依据:国家《房产测量规范》(GB/T17986.1-2000GB/T17986.2-2000))及其它国</w:t>
            </w:r>
          </w:p>
          <w:p w:rsidR="00E4076D" w:rsidRDefault="004B5F2E">
            <w:pPr>
              <w:spacing w:line="320" w:lineRule="exact"/>
              <w:rPr>
                <w:rFonts w:ascii="宋体" w:eastAsia="宋体" w:hAnsi="宋体" w:cs="宋体"/>
                <w:b/>
                <w:bCs/>
                <w:szCs w:val="21"/>
              </w:rPr>
            </w:pPr>
            <w:r>
              <w:rPr>
                <w:rFonts w:ascii="宋体" w:eastAsia="宋体" w:hAnsi="宋体" w:cs="宋体"/>
                <w:b/>
                <w:bCs/>
                <w:szCs w:val="21"/>
              </w:rPr>
              <w:t>家相关的法律法规</w:t>
            </w:r>
          </w:p>
          <w:p w:rsidR="00E4076D" w:rsidRDefault="004B5F2E">
            <w:pPr>
              <w:spacing w:line="320" w:lineRule="exact"/>
              <w:rPr>
                <w:rFonts w:ascii="宋体" w:eastAsia="宋体" w:hAnsi="宋体" w:cs="宋体"/>
                <w:b/>
                <w:bCs/>
                <w:szCs w:val="21"/>
              </w:rPr>
            </w:pPr>
            <w:r>
              <w:rPr>
                <w:rFonts w:ascii="宋体" w:eastAsia="宋体" w:hAnsi="宋体" w:cs="宋体"/>
                <w:b/>
                <w:bCs/>
                <w:szCs w:val="21"/>
              </w:rPr>
              <w:t>2、分摊系数计算方法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b/>
                <w:bCs/>
                <w:szCs w:val="21"/>
              </w:rPr>
              <w:t>分摊系数(K)=(总建筑面积-套内建筑面积总和)÷套内建筑面积总和</w:t>
            </w:r>
          </w:p>
          <w:p w:rsidR="00E4076D" w:rsidRDefault="004B5F2E">
            <w:pPr>
              <w:spacing w:line="320" w:lineRule="exact"/>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w:t>
            </w:r>
            <w:r>
              <w:rPr>
                <w:rFonts w:ascii="宋体" w:eastAsia="宋体" w:hAnsi="宋体" w:cs="宋体"/>
                <w:b/>
                <w:bCs/>
                <w:szCs w:val="21"/>
              </w:rPr>
              <w:t>各套建筑面积计算方法: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hint="eastAsia"/>
                <w:b/>
                <w:bCs/>
                <w:szCs w:val="21"/>
              </w:rPr>
              <w:t>套</w:t>
            </w:r>
            <w:r>
              <w:rPr>
                <w:rFonts w:ascii="宋体" w:eastAsia="宋体" w:hAnsi="宋体" w:cs="宋体"/>
                <w:b/>
                <w:bCs/>
                <w:szCs w:val="21"/>
              </w:rPr>
              <w:t>建筑面积=套内建筑面积+套内建筑面积×分推系数</w:t>
            </w:r>
          </w:p>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测绘所用仪器为:手持激光测距仪</w:t>
            </w:r>
          </w:p>
        </w:tc>
      </w:tr>
    </w:tbl>
    <w:p w:rsidR="00E4076D" w:rsidRDefault="00E4076D" w:rsidP="006C25FA">
      <w:pPr>
        <w:spacing w:beforeLines="50" w:before="156"/>
        <w:rPr>
          <w:rFonts w:ascii="宋体" w:eastAsia="宋体" w:hAnsi="宋体" w:cs="宋体"/>
          <w:b/>
          <w:bCs/>
          <w:szCs w:val="21"/>
        </w:rPr>
      </w:pPr>
    </w:p>
    <w:p w:rsidR="00E4076D" w:rsidRDefault="00E4076D"/>
    <w:p w:rsidR="00E4076D" w:rsidRDefault="004B5F2E" w:rsidP="006C25FA">
      <w:pPr>
        <w:spacing w:beforeLines="50" w:before="156"/>
        <w:rPr>
          <w:rFonts w:ascii="宋体" w:eastAsia="宋体" w:hAnsi="宋体" w:cs="宋体"/>
          <w:b/>
          <w:bCs/>
          <w:szCs w:val="21"/>
        </w:rPr>
      </w:pPr>
      <w:r>
        <w:rPr>
          <w:rFonts w:ascii="宋体" w:eastAsia="宋体" w:hAnsi="宋体" w:cs="宋体" w:hint="eastAsia"/>
          <w:b/>
          <w:bCs/>
          <w:szCs w:val="21"/>
        </w:rPr>
        <w:t>测绘单位：河北</w:t>
      </w:r>
      <w:proofErr w:type="gramStart"/>
      <w:r>
        <w:rPr>
          <w:rFonts w:ascii="宋体" w:eastAsia="宋体" w:hAnsi="宋体" w:cs="宋体" w:hint="eastAsia"/>
          <w:b/>
          <w:bCs/>
          <w:szCs w:val="21"/>
        </w:rPr>
        <w:t>启阳诺诚</w:t>
      </w:r>
      <w:proofErr w:type="gramEnd"/>
      <w:r>
        <w:rPr>
          <w:rFonts w:ascii="宋体" w:eastAsia="宋体" w:hAnsi="宋体" w:cs="宋体" w:hint="eastAsia"/>
          <w:b/>
          <w:bCs/>
          <w:szCs w:val="21"/>
        </w:rPr>
        <w:t>测绘服务有限公司                    打印日期：</w:t>
      </w:r>
      <w:r w:rsidR="00D85D82">
        <w:rPr>
          <w:rFonts w:ascii="宋体" w:eastAsia="宋体" w:hAnsi="宋体" w:cs="宋体" w:hint="eastAsia"/>
          <w:b/>
          <w:bCs/>
          <w:szCs w:val="21"/>
        </w:rPr>
        <w:t>2021年</w:t>
      </w:r>
      <w:r w:rsidR="009A1B48">
        <w:rPr>
          <w:rFonts w:ascii="宋体" w:eastAsia="宋体" w:hAnsi="宋体" w:cs="宋体" w:hint="eastAsia"/>
          <w:b/>
          <w:bCs/>
          <w:szCs w:val="21"/>
        </w:rPr>
        <w:t>9</w:t>
      </w:r>
      <w:r w:rsidR="00D85D82">
        <w:rPr>
          <w:rFonts w:ascii="宋体" w:eastAsia="宋体" w:hAnsi="宋体" w:cs="宋体" w:hint="eastAsia"/>
          <w:b/>
          <w:bCs/>
          <w:szCs w:val="21"/>
        </w:rPr>
        <w:t>月</w:t>
      </w:r>
      <w:r w:rsidR="009A1B48">
        <w:rPr>
          <w:rFonts w:ascii="宋体" w:eastAsia="宋体" w:hAnsi="宋体" w:cs="宋体" w:hint="eastAsia"/>
          <w:b/>
          <w:bCs/>
          <w:szCs w:val="21"/>
        </w:rPr>
        <w:t>6</w:t>
      </w:r>
      <w:r w:rsidR="00D85D82">
        <w:rPr>
          <w:rFonts w:ascii="宋体" w:eastAsia="宋体" w:hAnsi="宋体" w:cs="宋体" w:hint="eastAsia"/>
          <w:b/>
          <w:bCs/>
          <w:szCs w:val="21"/>
        </w:rPr>
        <w:t>日</w:t>
      </w:r>
    </w:p>
    <w:p w:rsidR="00050D5B" w:rsidRDefault="00050D5B" w:rsidP="00145C22">
      <w:pPr>
        <w:jc w:val="center"/>
        <w:rPr>
          <w:rFonts w:ascii="宋体" w:eastAsia="宋体" w:hAnsi="宋体" w:cs="宋体"/>
          <w:b/>
          <w:bCs/>
          <w:sz w:val="32"/>
          <w:szCs w:val="32"/>
        </w:rPr>
      </w:pPr>
    </w:p>
    <w:p w:rsidR="00863895" w:rsidRDefault="00863895" w:rsidP="00145C22">
      <w:pPr>
        <w:jc w:val="center"/>
        <w:rPr>
          <w:rFonts w:ascii="宋体" w:eastAsia="宋体" w:hAnsi="宋体" w:cs="宋体"/>
          <w:b/>
          <w:bCs/>
          <w:sz w:val="32"/>
          <w:szCs w:val="32"/>
        </w:rPr>
      </w:pPr>
      <w:r>
        <w:rPr>
          <w:rFonts w:ascii="宋体" w:eastAsia="宋体" w:hAnsi="宋体" w:cs="宋体" w:hint="eastAsia"/>
          <w:b/>
          <w:bCs/>
          <w:sz w:val="32"/>
          <w:szCs w:val="32"/>
        </w:rPr>
        <w:lastRenderedPageBreak/>
        <w:t>巨鹿·西张庄市场—居住区项目（盛世国际一、二期）</w:t>
      </w:r>
      <w:r w:rsidR="000E2590">
        <w:rPr>
          <w:rFonts w:ascii="宋体" w:eastAsia="宋体" w:hAnsi="宋体" w:cs="宋体" w:hint="eastAsia"/>
          <w:b/>
          <w:bCs/>
          <w:sz w:val="32"/>
          <w:szCs w:val="32"/>
        </w:rPr>
        <w:t>6号楼</w:t>
      </w:r>
      <w:r>
        <w:rPr>
          <w:rFonts w:ascii="宋体" w:eastAsia="宋体" w:hAnsi="宋体" w:cs="宋体" w:hint="eastAsia"/>
          <w:b/>
          <w:bCs/>
          <w:sz w:val="32"/>
          <w:szCs w:val="32"/>
        </w:rPr>
        <w:t xml:space="preserve">                   房产面积计算情况说明</w:t>
      </w:r>
    </w:p>
    <w:p w:rsidR="000A0A0F" w:rsidRPr="00863895" w:rsidRDefault="000A0A0F" w:rsidP="00145C22">
      <w:pPr>
        <w:jc w:val="center"/>
        <w:rPr>
          <w:rFonts w:ascii="宋体" w:eastAsia="宋体" w:hAnsi="宋体" w:cs="宋体"/>
          <w:b/>
          <w:bCs/>
          <w:sz w:val="32"/>
          <w:szCs w:val="32"/>
        </w:rPr>
      </w:pPr>
    </w:p>
    <w:p w:rsidR="00863895" w:rsidRDefault="00863895" w:rsidP="00863895">
      <w:pPr>
        <w:spacing w:line="480" w:lineRule="auto"/>
        <w:ind w:firstLineChars="200" w:firstLine="560"/>
        <w:rPr>
          <w:sz w:val="28"/>
          <w:szCs w:val="28"/>
        </w:rPr>
      </w:pPr>
      <w:r>
        <w:rPr>
          <w:rFonts w:hint="eastAsia"/>
          <w:sz w:val="28"/>
          <w:szCs w:val="28"/>
        </w:rPr>
        <w:t>我公司在对</w:t>
      </w:r>
      <w:r>
        <w:rPr>
          <w:rFonts w:ascii="宋体" w:eastAsia="宋体" w:hAnsi="宋体" w:cs="宋体" w:hint="eastAsia"/>
          <w:sz w:val="28"/>
          <w:szCs w:val="28"/>
        </w:rPr>
        <w:t>巨鹿·西张庄市场—居住区项目（盛世国际一、二期）</w:t>
      </w:r>
      <w:r w:rsidR="00145C22">
        <w:rPr>
          <w:rFonts w:ascii="宋体" w:eastAsia="宋体" w:hAnsi="宋体" w:cs="宋体" w:hint="eastAsia"/>
          <w:sz w:val="28"/>
          <w:szCs w:val="28"/>
        </w:rPr>
        <w:t>6号楼</w:t>
      </w:r>
      <w:r>
        <w:rPr>
          <w:rFonts w:hint="eastAsia"/>
          <w:sz w:val="28"/>
          <w:szCs w:val="28"/>
        </w:rPr>
        <w:t>进行房产预测测量时发现与设计院设计面积有所差距，</w:t>
      </w:r>
      <w:r w:rsidRPr="0038684D">
        <w:rPr>
          <w:rFonts w:ascii="宋体" w:eastAsia="宋体" w:hAnsi="宋体" w:cs="宋体" w:hint="eastAsia"/>
          <w:sz w:val="28"/>
          <w:szCs w:val="28"/>
        </w:rPr>
        <w:t>由于建筑工程建筑面积计算规范与建筑工程房产建筑面积计算规范存在不同，</w:t>
      </w:r>
      <w:r>
        <w:rPr>
          <w:rFonts w:hint="eastAsia"/>
          <w:sz w:val="28"/>
          <w:szCs w:val="28"/>
        </w:rPr>
        <w:t>故通过</w:t>
      </w:r>
      <w:proofErr w:type="gramStart"/>
      <w:r w:rsidR="008403F6">
        <w:rPr>
          <w:rFonts w:hint="eastAsia"/>
          <w:sz w:val="28"/>
          <w:szCs w:val="28"/>
        </w:rPr>
        <w:t>邢台翔鸿房地产</w:t>
      </w:r>
      <w:proofErr w:type="gramEnd"/>
      <w:r w:rsidR="008403F6">
        <w:rPr>
          <w:rFonts w:hint="eastAsia"/>
          <w:sz w:val="28"/>
          <w:szCs w:val="28"/>
        </w:rPr>
        <w:t>开发有限公司</w:t>
      </w:r>
      <w:r>
        <w:rPr>
          <w:rFonts w:hint="eastAsia"/>
          <w:sz w:val="28"/>
          <w:szCs w:val="28"/>
        </w:rPr>
        <w:t>与设计院沟通后发现可能造成面积差距的原因如下：</w:t>
      </w:r>
    </w:p>
    <w:p w:rsidR="00863895" w:rsidRDefault="00863895" w:rsidP="00863895">
      <w:pPr>
        <w:pStyle w:val="a6"/>
        <w:spacing w:line="480" w:lineRule="auto"/>
        <w:ind w:firstLineChars="250" w:firstLine="700"/>
        <w:rPr>
          <w:rFonts w:ascii="宋体" w:hAnsi="宋体" w:cs="宋体"/>
          <w:sz w:val="28"/>
          <w:szCs w:val="28"/>
        </w:rPr>
      </w:pPr>
      <w:r>
        <w:rPr>
          <w:rFonts w:ascii="宋体" w:hAnsi="宋体" w:cs="宋体" w:hint="eastAsia"/>
          <w:sz w:val="28"/>
          <w:szCs w:val="28"/>
        </w:rPr>
        <w:t>1、设计院计算总建筑面积时将人防工程面积计算在内；房产预测</w:t>
      </w:r>
      <w:r w:rsidRPr="004A5461">
        <w:rPr>
          <w:rFonts w:ascii="宋体" w:hAnsi="宋体" w:cs="宋体" w:hint="eastAsia"/>
          <w:sz w:val="28"/>
          <w:szCs w:val="28"/>
        </w:rPr>
        <w:t>总建筑面积不包含人防面积</w:t>
      </w:r>
      <w:r>
        <w:rPr>
          <w:rFonts w:ascii="宋体" w:hAnsi="宋体" w:cs="宋体" w:hint="eastAsia"/>
          <w:sz w:val="28"/>
          <w:szCs w:val="28"/>
        </w:rPr>
        <w:t>。</w:t>
      </w:r>
    </w:p>
    <w:p w:rsidR="00863895" w:rsidRDefault="00863895" w:rsidP="00863895">
      <w:pPr>
        <w:pStyle w:val="a6"/>
        <w:spacing w:line="480" w:lineRule="auto"/>
        <w:ind w:firstLineChars="250" w:firstLine="700"/>
        <w:rPr>
          <w:rFonts w:ascii="宋体" w:hAnsi="宋体" w:cs="宋体"/>
          <w:sz w:val="28"/>
          <w:szCs w:val="28"/>
        </w:rPr>
      </w:pPr>
      <w:r>
        <w:rPr>
          <w:rFonts w:ascii="宋体" w:hAnsi="宋体" w:cs="宋体" w:hint="eastAsia"/>
          <w:sz w:val="28"/>
          <w:szCs w:val="28"/>
        </w:rPr>
        <w:t>2、设计院计算总建筑面积时将地上住宅区连</w:t>
      </w:r>
      <w:proofErr w:type="gramStart"/>
      <w:r>
        <w:rPr>
          <w:rFonts w:ascii="宋体" w:hAnsi="宋体" w:cs="宋体" w:hint="eastAsia"/>
          <w:sz w:val="28"/>
          <w:szCs w:val="28"/>
        </w:rPr>
        <w:t>廊面积</w:t>
      </w:r>
      <w:proofErr w:type="gramEnd"/>
      <w:r>
        <w:rPr>
          <w:rFonts w:ascii="宋体" w:hAnsi="宋体" w:cs="宋体" w:hint="eastAsia"/>
          <w:sz w:val="28"/>
          <w:szCs w:val="28"/>
        </w:rPr>
        <w:t>计算为全面积；</w:t>
      </w:r>
      <w:r>
        <w:rPr>
          <w:rFonts w:hint="eastAsia"/>
          <w:sz w:val="28"/>
          <w:szCs w:val="28"/>
        </w:rPr>
        <w:t>根据房产测量规范规定</w:t>
      </w:r>
      <w:r>
        <w:rPr>
          <w:rFonts w:ascii="宋体" w:hAnsi="宋体" w:cs="宋体" w:hint="eastAsia"/>
          <w:sz w:val="28"/>
          <w:szCs w:val="28"/>
        </w:rPr>
        <w:t>：</w:t>
      </w:r>
      <w:r w:rsidRPr="0038684D">
        <w:rPr>
          <w:rFonts w:ascii="宋体" w:hAnsi="宋体" w:cs="宋体" w:hint="eastAsia"/>
          <w:sz w:val="28"/>
          <w:szCs w:val="28"/>
        </w:rPr>
        <w:t>与房屋相连有上盖无柱的走廊、檐廊，按其围护结构外围水平投影面积的一半计算。</w:t>
      </w:r>
    </w:p>
    <w:p w:rsidR="00863895" w:rsidRDefault="00EF111C" w:rsidP="00145C22">
      <w:pPr>
        <w:pStyle w:val="a6"/>
        <w:spacing w:line="480" w:lineRule="auto"/>
        <w:ind w:firstLineChars="250" w:firstLine="700"/>
      </w:pPr>
      <w:r>
        <w:rPr>
          <w:rFonts w:ascii="宋体" w:hAnsi="宋体" w:cs="宋体" w:hint="eastAsia"/>
          <w:sz w:val="28"/>
          <w:szCs w:val="28"/>
        </w:rPr>
        <w:t>3</w:t>
      </w:r>
      <w:r w:rsidR="00863895" w:rsidRPr="0038684D">
        <w:rPr>
          <w:rFonts w:ascii="宋体" w:hAnsi="宋体" w:cs="宋体" w:hint="eastAsia"/>
          <w:sz w:val="28"/>
          <w:szCs w:val="28"/>
        </w:rPr>
        <w:t>、建筑工程建筑面积计算规范中封闭阳台按水平投影的一半计算建筑面积；</w:t>
      </w:r>
      <w:r w:rsidR="00863895">
        <w:rPr>
          <w:rFonts w:hint="eastAsia"/>
          <w:sz w:val="28"/>
          <w:szCs w:val="28"/>
        </w:rPr>
        <w:t>根据房产测量规范规定</w:t>
      </w:r>
      <w:r w:rsidR="00863895">
        <w:rPr>
          <w:rFonts w:ascii="宋体" w:hAnsi="宋体" w:cs="宋体" w:hint="eastAsia"/>
          <w:sz w:val="28"/>
          <w:szCs w:val="28"/>
        </w:rPr>
        <w:t>：</w:t>
      </w:r>
      <w:r w:rsidR="00863895" w:rsidRPr="0038684D">
        <w:rPr>
          <w:rFonts w:ascii="宋体" w:hAnsi="宋体" w:cs="宋体" w:hint="eastAsia"/>
          <w:sz w:val="28"/>
          <w:szCs w:val="28"/>
        </w:rPr>
        <w:t>套内阳台建筑面积均按阳台</w:t>
      </w:r>
      <w:proofErr w:type="gramStart"/>
      <w:r w:rsidR="00863895" w:rsidRPr="0038684D">
        <w:rPr>
          <w:rFonts w:ascii="宋体" w:hAnsi="宋体" w:cs="宋体" w:hint="eastAsia"/>
          <w:sz w:val="28"/>
          <w:szCs w:val="28"/>
        </w:rPr>
        <w:t>外围与</w:t>
      </w:r>
      <w:proofErr w:type="gramEnd"/>
      <w:r w:rsidR="00863895" w:rsidRPr="0038684D">
        <w:rPr>
          <w:rFonts w:ascii="宋体" w:hAnsi="宋体" w:cs="宋体" w:hint="eastAsia"/>
          <w:sz w:val="28"/>
          <w:szCs w:val="28"/>
        </w:rPr>
        <w:t>房屋外墙之间的水平投影面积计算，封闭的阳台按水平投影全部计算建筑面积等面积计算规范的不同，导致总建筑面积存在差异，特此说明。</w:t>
      </w:r>
    </w:p>
    <w:p w:rsidR="00145C22" w:rsidRDefault="00863895" w:rsidP="008403F6">
      <w:pPr>
        <w:spacing w:line="480" w:lineRule="auto"/>
        <w:jc w:val="left"/>
      </w:pPr>
      <w:r>
        <w:rPr>
          <w:rFonts w:hint="eastAsia"/>
        </w:rPr>
        <w:t xml:space="preserve">                      </w:t>
      </w:r>
      <w:r w:rsidR="008403F6">
        <w:rPr>
          <w:rFonts w:hint="eastAsia"/>
        </w:rPr>
        <w:t xml:space="preserve">                      </w:t>
      </w:r>
    </w:p>
    <w:p w:rsidR="00E4076D" w:rsidRPr="008403F6" w:rsidRDefault="008403F6" w:rsidP="00145C22">
      <w:pPr>
        <w:spacing w:line="480" w:lineRule="auto"/>
        <w:ind w:firstLineChars="2250" w:firstLine="4725"/>
        <w:jc w:val="left"/>
        <w:rPr>
          <w:rFonts w:ascii="宋体" w:eastAsia="宋体" w:hAnsi="宋体" w:cs="宋体"/>
          <w:sz w:val="28"/>
          <w:szCs w:val="28"/>
        </w:rPr>
      </w:pPr>
      <w:r>
        <w:rPr>
          <w:rFonts w:hint="eastAsia"/>
        </w:rPr>
        <w:t xml:space="preserve"> </w:t>
      </w:r>
      <w:r>
        <w:rPr>
          <w:rFonts w:ascii="宋体" w:eastAsia="宋体" w:hAnsi="宋体" w:cs="宋体" w:hint="eastAsia"/>
          <w:sz w:val="28"/>
          <w:szCs w:val="28"/>
        </w:rPr>
        <w:t>河北</w:t>
      </w:r>
      <w:proofErr w:type="gramStart"/>
      <w:r>
        <w:rPr>
          <w:rFonts w:ascii="宋体" w:eastAsia="宋体" w:hAnsi="宋体" w:cs="宋体" w:hint="eastAsia"/>
          <w:sz w:val="28"/>
          <w:szCs w:val="28"/>
        </w:rPr>
        <w:t>启阳诺诚</w:t>
      </w:r>
      <w:proofErr w:type="gramEnd"/>
      <w:r>
        <w:rPr>
          <w:rFonts w:ascii="宋体" w:eastAsia="宋体" w:hAnsi="宋体" w:cs="宋体" w:hint="eastAsia"/>
          <w:sz w:val="28"/>
          <w:szCs w:val="28"/>
        </w:rPr>
        <w:t>测绘服务有限公司</w:t>
      </w:r>
    </w:p>
    <w:sectPr w:rsidR="00E4076D" w:rsidRPr="008403F6">
      <w:pgSz w:w="11906" w:h="16838"/>
      <w:pgMar w:top="2098" w:right="1531" w:bottom="170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AA4" w:rsidRDefault="00895AA4" w:rsidP="00464FDB">
      <w:r>
        <w:separator/>
      </w:r>
    </w:p>
  </w:endnote>
  <w:endnote w:type="continuationSeparator" w:id="0">
    <w:p w:rsidR="00895AA4" w:rsidRDefault="00895AA4" w:rsidP="00464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AA4" w:rsidRDefault="00895AA4" w:rsidP="00464FDB">
      <w:r>
        <w:separator/>
      </w:r>
    </w:p>
  </w:footnote>
  <w:footnote w:type="continuationSeparator" w:id="0">
    <w:p w:rsidR="00895AA4" w:rsidRDefault="00895AA4" w:rsidP="00464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F7C22"/>
    <w:multiLevelType w:val="singleLevel"/>
    <w:tmpl w:val="830F7C22"/>
    <w:lvl w:ilvl="0">
      <w:start w:val="1"/>
      <w:numFmt w:val="chineseCounting"/>
      <w:suff w:val="nothing"/>
      <w:lvlText w:val="%1、"/>
      <w:lvlJc w:val="left"/>
      <w:rPr>
        <w:rFonts w:hint="eastAsia"/>
      </w:rPr>
    </w:lvl>
  </w:abstractNum>
  <w:abstractNum w:abstractNumId="1">
    <w:nsid w:val="433C0CB9"/>
    <w:multiLevelType w:val="singleLevel"/>
    <w:tmpl w:val="A24E095A"/>
    <w:lvl w:ilvl="0">
      <w:start w:val="1"/>
      <w:numFmt w:val="lowerLetter"/>
      <w:lvlText w:val="%1）"/>
      <w:lvlJc w:val="left"/>
      <w:pPr>
        <w:tabs>
          <w:tab w:val="num" w:pos="629"/>
        </w:tabs>
        <w:ind w:left="629" w:hanging="34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689B"/>
    <w:rsid w:val="00014C94"/>
    <w:rsid w:val="00050D5B"/>
    <w:rsid w:val="000825AA"/>
    <w:rsid w:val="000A0A0F"/>
    <w:rsid w:val="000B612A"/>
    <w:rsid w:val="000E2590"/>
    <w:rsid w:val="00101854"/>
    <w:rsid w:val="001336EE"/>
    <w:rsid w:val="00145C22"/>
    <w:rsid w:val="0017687F"/>
    <w:rsid w:val="001D63AA"/>
    <w:rsid w:val="001F6E98"/>
    <w:rsid w:val="002268A8"/>
    <w:rsid w:val="00250493"/>
    <w:rsid w:val="002841E7"/>
    <w:rsid w:val="00287AA3"/>
    <w:rsid w:val="002F509A"/>
    <w:rsid w:val="00311148"/>
    <w:rsid w:val="00354EDC"/>
    <w:rsid w:val="003A0E22"/>
    <w:rsid w:val="00464FDB"/>
    <w:rsid w:val="004A498C"/>
    <w:rsid w:val="004B5F2E"/>
    <w:rsid w:val="005032DE"/>
    <w:rsid w:val="00515A19"/>
    <w:rsid w:val="005D7EDD"/>
    <w:rsid w:val="005E132D"/>
    <w:rsid w:val="00606479"/>
    <w:rsid w:val="00621795"/>
    <w:rsid w:val="00634312"/>
    <w:rsid w:val="00675424"/>
    <w:rsid w:val="006C25FA"/>
    <w:rsid w:val="007935EE"/>
    <w:rsid w:val="00793B71"/>
    <w:rsid w:val="00814FCD"/>
    <w:rsid w:val="008403F6"/>
    <w:rsid w:val="00863895"/>
    <w:rsid w:val="00865733"/>
    <w:rsid w:val="00895AA4"/>
    <w:rsid w:val="008A28F2"/>
    <w:rsid w:val="00927A72"/>
    <w:rsid w:val="00951010"/>
    <w:rsid w:val="009519A2"/>
    <w:rsid w:val="009538DD"/>
    <w:rsid w:val="00963FC3"/>
    <w:rsid w:val="00964ADD"/>
    <w:rsid w:val="009A1B48"/>
    <w:rsid w:val="009E0338"/>
    <w:rsid w:val="00AB1F61"/>
    <w:rsid w:val="00AD02E5"/>
    <w:rsid w:val="00BB1D5F"/>
    <w:rsid w:val="00BE0D3E"/>
    <w:rsid w:val="00C13A94"/>
    <w:rsid w:val="00C91BB4"/>
    <w:rsid w:val="00CD1818"/>
    <w:rsid w:val="00D67BD4"/>
    <w:rsid w:val="00D85D82"/>
    <w:rsid w:val="00DC5CF3"/>
    <w:rsid w:val="00E04856"/>
    <w:rsid w:val="00E4076D"/>
    <w:rsid w:val="00E63935"/>
    <w:rsid w:val="00E930A6"/>
    <w:rsid w:val="00EE3B41"/>
    <w:rsid w:val="00EF111C"/>
    <w:rsid w:val="00F73A97"/>
    <w:rsid w:val="00FB00B4"/>
    <w:rsid w:val="00FC4606"/>
    <w:rsid w:val="065E2AA1"/>
    <w:rsid w:val="08D01023"/>
    <w:rsid w:val="0956689B"/>
    <w:rsid w:val="1CB02EFA"/>
    <w:rsid w:val="225C4DCF"/>
    <w:rsid w:val="23A13BF0"/>
    <w:rsid w:val="24DF11AC"/>
    <w:rsid w:val="25686851"/>
    <w:rsid w:val="25E66891"/>
    <w:rsid w:val="26E87DD8"/>
    <w:rsid w:val="3A0C73EA"/>
    <w:rsid w:val="3A2E6240"/>
    <w:rsid w:val="3AAF4C78"/>
    <w:rsid w:val="3FF92D06"/>
    <w:rsid w:val="40695343"/>
    <w:rsid w:val="42570C73"/>
    <w:rsid w:val="45D957BC"/>
    <w:rsid w:val="49781DA3"/>
    <w:rsid w:val="4E3A0BE5"/>
    <w:rsid w:val="517E5D1D"/>
    <w:rsid w:val="52BC0E29"/>
    <w:rsid w:val="54AD6F50"/>
    <w:rsid w:val="5563618D"/>
    <w:rsid w:val="578E69DD"/>
    <w:rsid w:val="599B3DB7"/>
    <w:rsid w:val="5E525923"/>
    <w:rsid w:val="60FD142B"/>
    <w:rsid w:val="66374571"/>
    <w:rsid w:val="67F87F05"/>
    <w:rsid w:val="6BA142BF"/>
    <w:rsid w:val="6D951A49"/>
    <w:rsid w:val="6F5A3328"/>
    <w:rsid w:val="7CFB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464FDB"/>
    <w:pPr>
      <w:tabs>
        <w:tab w:val="center" w:pos="4153"/>
        <w:tab w:val="right" w:pos="8306"/>
      </w:tabs>
      <w:snapToGrid w:val="0"/>
      <w:jc w:val="left"/>
    </w:pPr>
    <w:rPr>
      <w:sz w:val="18"/>
      <w:szCs w:val="18"/>
    </w:rPr>
  </w:style>
  <w:style w:type="character" w:customStyle="1" w:styleId="Char">
    <w:name w:val="页脚 Char"/>
    <w:basedOn w:val="a0"/>
    <w:link w:val="a5"/>
    <w:rsid w:val="00464FDB"/>
    <w:rPr>
      <w:rFonts w:asciiTheme="minorHAnsi" w:eastAsiaTheme="minorEastAsia" w:hAnsiTheme="minorHAnsi" w:cstheme="minorBidi"/>
      <w:kern w:val="2"/>
      <w:sz w:val="18"/>
      <w:szCs w:val="18"/>
    </w:rPr>
  </w:style>
  <w:style w:type="paragraph" w:styleId="a6">
    <w:name w:val="Normal Indent"/>
    <w:basedOn w:val="a"/>
    <w:rsid w:val="00863895"/>
    <w:pPr>
      <w:spacing w:line="360" w:lineRule="auto"/>
      <w:ind w:firstLine="420"/>
    </w:pPr>
    <w:rPr>
      <w:rFonts w:ascii="Times New Roman" w:eastAsia="宋体"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464FDB"/>
    <w:pPr>
      <w:tabs>
        <w:tab w:val="center" w:pos="4153"/>
        <w:tab w:val="right" w:pos="8306"/>
      </w:tabs>
      <w:snapToGrid w:val="0"/>
      <w:jc w:val="left"/>
    </w:pPr>
    <w:rPr>
      <w:sz w:val="18"/>
      <w:szCs w:val="18"/>
    </w:rPr>
  </w:style>
  <w:style w:type="character" w:customStyle="1" w:styleId="Char">
    <w:name w:val="页脚 Char"/>
    <w:basedOn w:val="a0"/>
    <w:link w:val="a5"/>
    <w:rsid w:val="00464FDB"/>
    <w:rPr>
      <w:rFonts w:asciiTheme="minorHAnsi" w:eastAsiaTheme="minorEastAsia" w:hAnsiTheme="minorHAnsi" w:cstheme="minorBidi"/>
      <w:kern w:val="2"/>
      <w:sz w:val="18"/>
      <w:szCs w:val="18"/>
    </w:rPr>
  </w:style>
  <w:style w:type="paragraph" w:styleId="a6">
    <w:name w:val="Normal Indent"/>
    <w:basedOn w:val="a"/>
    <w:rsid w:val="00863895"/>
    <w:pPr>
      <w:spacing w:line="360" w:lineRule="auto"/>
      <w:ind w:firstLine="420"/>
    </w:pPr>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430</Words>
  <Characters>2452</Characters>
  <Application>Microsoft Office Word</Application>
  <DocSecurity>0</DocSecurity>
  <Lines>20</Lines>
  <Paragraphs>5</Paragraphs>
  <ScaleCrop>false</ScaleCrop>
  <Company/>
  <LinksUpToDate>false</LinksUpToDate>
  <CharactersWithSpaces>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༺༼࿅࿆࿄࿆貓小朶࿄࿆࿅࿆༽༻</dc:creator>
  <cp:lastModifiedBy>PC</cp:lastModifiedBy>
  <cp:revision>2</cp:revision>
  <cp:lastPrinted>2021-09-17T09:14:00Z</cp:lastPrinted>
  <dcterms:created xsi:type="dcterms:W3CDTF">2021-09-22T08:13:00Z</dcterms:created>
  <dcterms:modified xsi:type="dcterms:W3CDTF">2021-09-22T08:13:00Z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