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03"/>
        <w:gridCol w:w="290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1" w:type="dxa"/>
            <w:gridSpan w:val="4"/>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bookmarkStart w:id="0" w:name="_GoBack"/>
            <w:bookmarkEnd w:id="0"/>
            <w:r>
              <w:rPr>
                <w:rFonts w:hint="eastAsia" w:cs="宋体" w:asciiTheme="minorEastAsia" w:hAnsiTheme="minorEastAsia"/>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项目名称</w:t>
            </w:r>
          </w:p>
        </w:tc>
        <w:tc>
          <w:tcPr>
            <w:tcW w:w="2903" w:type="dxa"/>
            <w:shd w:val="clear" w:color="auto" w:fill="auto"/>
            <w:vAlign w:val="center"/>
          </w:tcPr>
          <w:p>
            <w:pPr>
              <w:widowControl/>
              <w:adjustRightInd w:val="0"/>
              <w:snapToGrid w:val="0"/>
              <w:jc w:val="both"/>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产业扶贫项目</w:t>
            </w:r>
          </w:p>
        </w:tc>
        <w:tc>
          <w:tcPr>
            <w:tcW w:w="2904"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项目资金（万元）</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10195.245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审核内容</w:t>
            </w:r>
          </w:p>
        </w:tc>
        <w:tc>
          <w:tcPr>
            <w:tcW w:w="5807" w:type="dxa"/>
            <w:gridSpan w:val="2"/>
            <w:shd w:val="clear" w:color="auto" w:fill="auto"/>
            <w:vAlign w:val="center"/>
          </w:tcPr>
          <w:p>
            <w:pPr>
              <w:widowControl/>
              <w:tabs>
                <w:tab w:val="left" w:pos="244"/>
                <w:tab w:val="center" w:pos="2855"/>
              </w:tabs>
              <w:adjustRightInd w:val="0"/>
              <w:snapToGrid w:val="0"/>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kern w:val="0"/>
                <w:sz w:val="20"/>
                <w:szCs w:val="20"/>
                <w:lang w:eastAsia="zh-CN"/>
              </w:rPr>
              <w:t>脱贫村克瑞森、非贫村克瑞森</w:t>
            </w: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kern w:val="0"/>
                <w:sz w:val="20"/>
                <w:szCs w:val="20"/>
                <w:lang w:eastAsia="zh-CN"/>
              </w:rPr>
              <w:t>、家庭手工业、脱贫户中药材、脱贫户设施养殖、脱贫户设施种植项目、农业生物发酵、观寨镇养殖、金玉庄金银花、葡萄基地节水、小韩寨万头生猪养殖场建设项目、金银花产业绿色提升项目、赵庄东郭城葡萄种植配套设施、大留庄制种推广项目、苏营镇制衣扶贫车间项目、东辛庄果蔬大棚、旺泉金银花水生产建设项目、农业灌溉水源利用工程、泰然园区南门口路段建设工程、农村饮水提升工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ascii="黑体" w:hAnsi="黑体" w:eastAsia="黑体" w:cs="宋体"/>
                <w:color w:val="000000"/>
                <w:kern w:val="0"/>
                <w:sz w:val="20"/>
                <w:szCs w:val="20"/>
              </w:rPr>
            </w:pPr>
            <w:r>
              <w:rPr>
                <w:rFonts w:hint="eastAsia" w:cs="宋体" w:asciiTheme="minorEastAsia" w:hAnsiTheme="minorEastAsia"/>
                <w:b/>
                <w:bCs/>
                <w:color w:val="0D0D0D" w:themeColor="text1" w:themeTint="F2"/>
                <w:kern w:val="0"/>
                <w:sz w:val="20"/>
                <w:szCs w:val="20"/>
                <w14:textFill>
                  <w14:solidFill>
                    <w14:schemeClr w14:val="tx1">
                      <w14:lumMod w14:val="95000"/>
                      <w14:lumOff w14:val="5000"/>
                    </w14:schemeClr>
                  </w14:solidFill>
                </w14:textFill>
              </w:rPr>
              <w:t>一、合规性审核</w:t>
            </w:r>
            <w:r>
              <w:rPr>
                <w:rFonts w:hint="eastAsia" w:cs="宋体" w:asciiTheme="minorEastAsia" w:hAnsiTheme="minorEastAsia"/>
                <w:b/>
                <w:bCs/>
                <w:color w:val="000000"/>
                <w:kern w:val="0"/>
                <w:sz w:val="20"/>
                <w:szCs w:val="20"/>
              </w:rPr>
              <w:t>（</w:t>
            </w:r>
            <w:r>
              <w:rPr>
                <w:rFonts w:cs="宋体" w:asciiTheme="minorEastAsia" w:hAnsiTheme="minorEastAsia"/>
                <w:b/>
                <w:bCs/>
                <w:color w:val="000000"/>
                <w:kern w:val="0"/>
                <w:sz w:val="20"/>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合规性审核（20分）</w:t>
            </w:r>
          </w:p>
        </w:tc>
        <w:tc>
          <w:tcPr>
            <w:tcW w:w="5807" w:type="dxa"/>
            <w:gridSpan w:val="2"/>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纳入年度计划的扶贫项目是否符合财政专项扶贫资金支持范围，是否建立带贫减贫机制，是否符合区域发展实际。</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二、完整性审核（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规范完整性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绩效目标填报格式是否规范，内容是否完整、准确、详实，是否无缺项、错项。</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明确清晰性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绩效目标是否明确、清晰，是否能够反映项目主要情况，是否对项目预期产出和效果进行了充分、恰当的描述。</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三、相关性审核（2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目标相关性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绩效目标与部门（单位）职能以及县级脱贫攻坚规划是否密切相关。</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指标科学性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绩效指标是否全面、充分、细化、量化，难以量化的，定性描述是否充分、具体；是否选取了最能体现总体目标实现程度的关键指标并明确了具体指标值。</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四、适当性审核（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绩效合理性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预期绩效是否显著，是否符合行业正常水平或事业发展规律。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资金匹配性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绩效目标与项目资金量、使用方向等是否匹配，在既定资金规模下，绩效目标是否过高或过低；或要完成既定绩效目标，资金规模是否过大或过小。</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五、可行性审核（2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实现可能性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绩效目标是否经过充分调查研究、论证和合理测算，实现的可能性是否充分。</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条件充分性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项目实施方案是否合理，项目实施单位的组织实施能力和条件是否充分，内部控制是否规范，风险防控是否准备到位，管理制度是否健全。</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综合评定等级</w:t>
            </w:r>
          </w:p>
        </w:tc>
        <w:tc>
          <w:tcPr>
            <w:tcW w:w="7479" w:type="dxa"/>
            <w:gridSpan w:val="3"/>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通过（8</w:t>
            </w:r>
            <w:r>
              <w:rPr>
                <w:rFonts w:cs="宋体" w:asciiTheme="minorEastAsia" w:hAnsiTheme="minorEastAsia"/>
                <w:b/>
                <w:bCs/>
                <w:color w:val="000000"/>
                <w:kern w:val="0"/>
                <w:sz w:val="20"/>
                <w:szCs w:val="20"/>
              </w:rPr>
              <w:t>5</w:t>
            </w:r>
            <w:r>
              <w:rPr>
                <w:rFonts w:hint="eastAsia" w:cs="宋体" w:asciiTheme="minorEastAsia" w:hAnsiTheme="minorEastAsia"/>
                <w:b/>
                <w:bCs/>
                <w:color w:val="000000"/>
                <w:kern w:val="0"/>
                <w:sz w:val="20"/>
                <w:szCs w:val="20"/>
              </w:rPr>
              <w:t>分及以上）</w:t>
            </w:r>
            <w:r>
              <w:rPr>
                <w:rFonts w:hint="eastAsia" w:cs="宋体" w:asciiTheme="minorEastAsia" w:hAnsiTheme="minorEastAsia"/>
                <w:b/>
                <w:bCs/>
                <w:color w:val="000000"/>
                <w:kern w:val="0"/>
                <w:sz w:val="20"/>
                <w:szCs w:val="20"/>
              </w:rPr>
              <w:sym w:font="Wingdings 2" w:char="0052"/>
            </w:r>
            <w:r>
              <w:rPr>
                <w:rFonts w:hint="eastAsia" w:cs="宋体" w:asciiTheme="minorEastAsia" w:hAnsiTheme="minorEastAsia"/>
                <w:b/>
                <w:bCs/>
                <w:color w:val="000000"/>
                <w:kern w:val="0"/>
                <w:sz w:val="20"/>
                <w:szCs w:val="20"/>
              </w:rPr>
              <w:t xml:space="preserve">        不通过(85分以下)□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总体审核意见</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审核通过</w:t>
            </w:r>
            <w:r>
              <w:rPr>
                <w:rFonts w:hint="eastAsia" w:cs="宋体" w:asciiTheme="minorEastAsia" w:hAnsiTheme="minorEastAsia"/>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审核单位</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（单位盖章） （单位盖章）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审核时间</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2021</w:t>
            </w:r>
            <w:r>
              <w:rPr>
                <w:rFonts w:hint="eastAsia" w:cs="宋体" w:asciiTheme="minorEastAsia" w:hAnsiTheme="minorEastAsia"/>
                <w:color w:val="000000"/>
                <w:kern w:val="0"/>
                <w:sz w:val="20"/>
                <w:szCs w:val="20"/>
              </w:rPr>
              <w:t>年</w:t>
            </w:r>
            <w:r>
              <w:rPr>
                <w:rFonts w:hint="eastAsia" w:cs="宋体" w:asciiTheme="minorEastAsia" w:hAnsiTheme="minorEastAsia"/>
                <w:color w:val="000000"/>
                <w:kern w:val="0"/>
                <w:sz w:val="20"/>
                <w:szCs w:val="20"/>
                <w:lang w:val="en-US" w:eastAsia="zh-CN"/>
              </w:rPr>
              <w:t>9</w:t>
            </w:r>
            <w:r>
              <w:rPr>
                <w:rFonts w:hint="eastAsia" w:cs="宋体" w:asciiTheme="minorEastAsia" w:hAnsiTheme="minorEastAsia"/>
                <w:color w:val="000000"/>
                <w:kern w:val="0"/>
                <w:sz w:val="20"/>
                <w:szCs w:val="20"/>
              </w:rPr>
              <w:t>月</w:t>
            </w:r>
            <w:r>
              <w:rPr>
                <w:rFonts w:hint="eastAsia" w:cs="宋体" w:asciiTheme="minorEastAsia" w:hAnsiTheme="minorEastAsia"/>
                <w:color w:val="000000"/>
                <w:kern w:val="0"/>
                <w:sz w:val="20"/>
                <w:szCs w:val="20"/>
                <w:lang w:val="en-US" w:eastAsia="zh-CN"/>
              </w:rPr>
              <w:t>30</w:t>
            </w:r>
            <w:r>
              <w:rPr>
                <w:rFonts w:hint="eastAsia" w:cs="宋体" w:asciiTheme="minorEastAsia" w:hAnsiTheme="minorEastAsia"/>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A1"/>
    <w:rsid w:val="005F32A1"/>
    <w:rsid w:val="00C93545"/>
    <w:rsid w:val="079127F4"/>
    <w:rsid w:val="0DD231CD"/>
    <w:rsid w:val="1C8D72B9"/>
    <w:rsid w:val="221F2623"/>
    <w:rsid w:val="32E33C92"/>
    <w:rsid w:val="34212AC4"/>
    <w:rsid w:val="364F2638"/>
    <w:rsid w:val="4C7229A4"/>
    <w:rsid w:val="5B9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116</Words>
  <Characters>662</Characters>
  <Lines>5</Lines>
  <Paragraphs>1</Paragraphs>
  <TotalTime>6</TotalTime>
  <ScaleCrop>false</ScaleCrop>
  <LinksUpToDate>false</LinksUpToDate>
  <CharactersWithSpaces>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Administrator</cp:lastModifiedBy>
  <dcterms:modified xsi:type="dcterms:W3CDTF">2021-11-10T02:54:43Z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