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4"/>
          <w:lang w:val="en-US" w:eastAsia="zh-CN"/>
        </w:rPr>
        <w:t>巨鹿县十七届人大常委会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5783" w:rightChars="2754"/>
        <w:jc w:val="distribute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4"/>
          <w:lang w:val="en-US" w:eastAsia="zh-CN"/>
        </w:rPr>
        <w:t>第三次会议文件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巨鹿县人民政府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关于巨鹿县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2020年度行政事业单位国有资产管理情况的报告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2021年11月19日在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巨鹿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县十七届人大常委会第三次会议上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巨鹿县财政局局长  赵雪豪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主任、各位副主任、各位委员：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受县政府委托，我向会议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关于2020年度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全县行政事业单位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国有资产管理情况的报告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,请予审议。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我县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行政事业单位国有资产基本情况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截至 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12月31日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根据行政事业单位国有资产报表数据显示，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县已纳入财政国有资产管理的行政事业单位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106个，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编制人数 6781 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，较上年度减少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1049人，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年末实有人数6424 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，较上年度减少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1328人。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（一）资产总体情况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2020年资产合计219852.49万元，较上年增加52779.08万元，增幅31.59%。2020年净资产合计193308.76万元，较上年增加34997.04万元，增幅22.11%。2020年负债合计26543.72万元，较上年增加17782.04万元，增幅202.95%。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1、资产分布情况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我县行政单位国有资产合计100345.64万元，占45.64%；事业单位国有资产合计119506.85万元，占54.36%。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2、资产构成情况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流动资产88504.58万元，较上年增加38.10%，占资产总额的40.26%；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固定资产66027.26万元，较上年增加3.54%，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占资产总额30.03%；在建工程5882.44万元，较上年增加57.44%，占资产总额2.68%；无形资产4055.56万元，占资产总额1.84%；公共基础设施53614.97万元，较上年增加59.71%，占资产总额24.39%。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3、固定资产构成情况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土地、房屋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及构筑物 37144.52万元，占固定资产的56.26%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其中，房屋35709.5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万元，占固定资产的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54.08%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通用设备 12793.62万元，占19.38 %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其中，车辆4374.28万元，占6.62%，单价50万（含）以上（不含车辆）设备2073.61万元，占 3.14%；专用设备12351.07万元，占18.71%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单价100万（含）以上设备6580.66万元，占9.97%；文物和陈列品13.61万元，占0.02 %；图书档案1038.27万元，占1.57%；家具、用具、装具及动植物 2686.17万元，占4.07 %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（二）具体管理情况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资产配置情况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2020年度，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配置固定资产17161.37万元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（账面原值，下同）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。从资产类别分析，配置土地、房屋及构筑物3309.7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万元，占 19.29 %；配置通用设备6091.86万元，占35.50 %；配置专用设备7192.87万元，占41.91%；配置文物和陈列品4.9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万元，占0.03 %；配置图书档案75.16万元，占0.44 %；配置家具、用具、装具及动植物486.88万元，占2.84 % 。从配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置方式分析，新购13056.4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万元，占76.08 %；调拨3990.61万元，占23.25 %；其他方式新增 114.36万元，占0.67 %。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配置无形资产125.43万元。从资产类别分析，配置计算机软件125.43万元，占100.00 %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从配置方式分析，新购125.43万元，占100.00 %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2、资产使用情况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截至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2020年12月31日，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自用固定资产137769.01万元，占账面固定资产总额的100.00 %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其中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在用137125.01万元，占账面固定资产总额的99.53 % ；闲置454.66万元，占账面固定资产总额的0.33 %；待处置189.34万元，占账面固定资产总额的0.14 % 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自用无形资产4432.65万元，占账面无形资产总额的 100.00%；其中在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4432.65万元，占账面无形资产总额的 100.00 %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资产处置情况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2020年度，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处置资产202.3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万元。从资产类别分析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固定资产202.3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万元，占100.00 %；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土地、房屋及构筑物资产合计0.42万元，占固定资产比值0.21%；通用设备类资产合计198.78万元，占固定资产比值98.26%；家具、用具、装具及动植物类资产合计3.1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万元，占固定资产比值1.53%。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从处置形式上分析，出售\出让\转让103.42万元，占 51.12 %；无偿调拨（划转）44.92万元，占22.20 %；报废报损53.96万元，占26.6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资产收益情况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2020年度，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资产处置收益2.47万元，其中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行政单位资产处置收益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0.26万元，事业单位处置资产收益2.21万元。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lang w:eastAsia="zh-CN"/>
        </w:rPr>
        <w:t>（三）行政事业单位重点资产情况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土地资产情况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2020年12月31日，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土地账面面积759356.03平方米，账面原值4224.64万元，账面净值3962万元。从使用状况分析：在用757762.71平方米，占比99.79%，闲置1593.32平方米，占比0.21%。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2、房屋资产情况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2020年12月31日，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房屋账面面积571051.33平方米，账面价值55004.71万元，其中办公用房面积142615.24平方米，占房屋的24.9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；业务用房面积338420.10平方米，占59.26%；其他用房面积90015.99平方米，占15.76%。从使用状况分析：在用557050.37平方米，占97.55%,闲置13810.96平方米，占 2.42%, 待处置190.00平方米，占0.03 %。本年度新增账面面积43224.43平方米，账面原值3083.73万元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3、车辆资产情况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2020年12月31日，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车辆账面数量338辆，账面原值 6808.89万元，账面净值4374.28万元。从使用状况分析：在用328辆，占97.04%，闲置1辆，占0.30%，待处置9辆， 占2.66%。本年度新增车辆97辆，账面原值3547.01万元；处置车辆26辆，账面原值184.53万元。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4、公共基础设施情况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2019年公共基础设施资产账面价值33822.66万元，2020年公共基础设施资产账面价值53867.51万元，较上年增加20044.85万元，增加幅度59.26%。公共基础设施中不能以价值计量的文物共有198处。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在建工程情况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2020年12月31日，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在建工程5882.44万元，其中，在建3146.2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万元，占53.48%；已投入使用2736.24万元，占46.52%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，其中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未转固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年限大于6个月2736.24万元，占46.52%。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二、行政事业单位国有资产管理的主要措施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、2020年12月，国务院第120次常务会议通过《行政事业性国有资产管理条例》，自2021年4月1日起施行，此条例进一步规范了国有资产的配置、使用、处置等管理措施，为我县行政事业单位国有资产管理提供制度保障，使得“配置有标准、使用有监督、处置有审批”的管理制度体系逐步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坚持资产配置与各单位履行的职责相适应，逐步建立国有资产调配和处置的有效机制，盘活存量资产，推进国有资产的优化配置。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加强业务培训，提高业务水平，按照省市安排，每年都会组织相关单位对国有资产管理软件的培训，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以便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能够更准确的在月报、年报系统上录入资产信息，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建立完整的账卡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，做到账卡相符，账账相符，账实相符。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4、进一步规范资产处置行为，严格审批制度。无偿划拨、出售、出让、报废、报损等资产处置行为，都应严格按照相关文件规定要求进行审批，不得越权擅自处置，防止国有资产流失。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三、国有资产在管理方面存在的问题和困难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国有资产管理作为国家治理的一项重要基础性工作，我县在国有资产管理中取得了一定的成效，但也存在一些问题和不足，主要有以下几个方面：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0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0"/>
          <w:lang w:val="en-US" w:eastAsia="zh-CN"/>
        </w:rPr>
        <w:t>国有资产管理机制不健全，管理意识不强。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一是国有资产管理意识淡薄，在财务管理上有重资金、轻资产，资产管理上重数量、轻效益的思想，对国有资产管理的重视度不够。二是部分单位因资产管理人员的更替，在资产管理业务上没有做好有效衔接，导致资产账目不清，责任落实不到位。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三是部分单位未将一些工程资金、专项资金所形成的国有资产及时登记入账。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四是涉及处置、划拨、捐赠等方式使资产发生变动时，未及时到相关管理部门履行审批手续。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0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0"/>
          <w:lang w:val="en-US" w:eastAsia="zh-CN"/>
        </w:rPr>
        <w:t>资产管理信息系统使用不够规范。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国有资产管理系统数据更新不及时。资产管理人员未及时更新新增或经主管部门审批后同意处置的资产，导致上报数据不够准确、全面。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四、进一步加强和改进国有资产管理的工作措施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健全国有资产管理机制，强化管理意识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0"/>
          <w:lang w:val="en-US" w:eastAsia="zh-CN"/>
        </w:rPr>
        <w:t>各部门要提高对国有资产管理重要性的认识，按照职责分工加强对国有资产管理工作的组织领导，强化产权意识、责任意识、效率意识，不断完善资产管理制度，合理配置资源，自觉依法管好国有资产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落实工作责任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做到责任有主体、行为有规范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责有对象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防止国有资产流失，确保国有资产完整和保值增值。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强化国有资产管理基础，加大管理力度。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完善国有资产管理制度，健全国有资产台账，可定时开展资产清查与核算工作，加强资产管理信息系统的监测，突出对资产配置、使用、处置和产权变动的监督，推进我县国有资产监督制度化、规范化,做到有章可循，有规可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在下一步工作中，我们将在县委县政府的正确领导下，在县人大的依法监督下，进一步做好全县国有资产监督管理工作，提高管理水平，保障国有资产的安全完整，确保国有资产保值增值。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以上报告如有不妥，敬请批评指正。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361" w:bottom="1701" w:left="1701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287" w:usb1="00000000" w:usb2="00000000" w:usb3="00000000" w:csb0="4000009F" w:csb1="DFD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D18C7"/>
    <w:multiLevelType w:val="singleLevel"/>
    <w:tmpl w:val="265D18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D0396"/>
    <w:rsid w:val="000B40BD"/>
    <w:rsid w:val="00C56E86"/>
    <w:rsid w:val="00FD6514"/>
    <w:rsid w:val="010B79C9"/>
    <w:rsid w:val="014155B2"/>
    <w:rsid w:val="01B36032"/>
    <w:rsid w:val="0233220A"/>
    <w:rsid w:val="023B2DB1"/>
    <w:rsid w:val="02B66535"/>
    <w:rsid w:val="02DA058F"/>
    <w:rsid w:val="02FB15E7"/>
    <w:rsid w:val="039B683C"/>
    <w:rsid w:val="03D7262B"/>
    <w:rsid w:val="040951EC"/>
    <w:rsid w:val="04ED642F"/>
    <w:rsid w:val="04F61035"/>
    <w:rsid w:val="057A02CD"/>
    <w:rsid w:val="05CE5E0F"/>
    <w:rsid w:val="062F6242"/>
    <w:rsid w:val="06B70F00"/>
    <w:rsid w:val="08A17568"/>
    <w:rsid w:val="09014ECF"/>
    <w:rsid w:val="093D1F49"/>
    <w:rsid w:val="09481258"/>
    <w:rsid w:val="099D2FE3"/>
    <w:rsid w:val="09F240A0"/>
    <w:rsid w:val="0A5D2E4C"/>
    <w:rsid w:val="0CEF4B4F"/>
    <w:rsid w:val="0F814058"/>
    <w:rsid w:val="104121A7"/>
    <w:rsid w:val="11367A34"/>
    <w:rsid w:val="12A80EF9"/>
    <w:rsid w:val="12D01FD7"/>
    <w:rsid w:val="13AB042D"/>
    <w:rsid w:val="13B7467A"/>
    <w:rsid w:val="14791495"/>
    <w:rsid w:val="14B03B2C"/>
    <w:rsid w:val="155B1BA1"/>
    <w:rsid w:val="15E71C21"/>
    <w:rsid w:val="16AA1ABE"/>
    <w:rsid w:val="17306C38"/>
    <w:rsid w:val="17E508DB"/>
    <w:rsid w:val="1A3C3CE4"/>
    <w:rsid w:val="1A3E0B93"/>
    <w:rsid w:val="1AF10B7F"/>
    <w:rsid w:val="1B0B3455"/>
    <w:rsid w:val="1BD956E2"/>
    <w:rsid w:val="1C1C5A4B"/>
    <w:rsid w:val="1CCD27E9"/>
    <w:rsid w:val="1D357E3E"/>
    <w:rsid w:val="1D3F4AC6"/>
    <w:rsid w:val="1D6F0BC2"/>
    <w:rsid w:val="1EBF54CC"/>
    <w:rsid w:val="1FB053A2"/>
    <w:rsid w:val="1FE5278C"/>
    <w:rsid w:val="20BC1EF2"/>
    <w:rsid w:val="2141674D"/>
    <w:rsid w:val="223E7823"/>
    <w:rsid w:val="23D1395F"/>
    <w:rsid w:val="250F7C6A"/>
    <w:rsid w:val="2594163E"/>
    <w:rsid w:val="25FC1A5F"/>
    <w:rsid w:val="2670258F"/>
    <w:rsid w:val="26AD37CE"/>
    <w:rsid w:val="26F26A0A"/>
    <w:rsid w:val="28783FCE"/>
    <w:rsid w:val="287A4BCA"/>
    <w:rsid w:val="2946702D"/>
    <w:rsid w:val="2B207266"/>
    <w:rsid w:val="2BB77D6E"/>
    <w:rsid w:val="2D125F8A"/>
    <w:rsid w:val="2D8C0948"/>
    <w:rsid w:val="2E672C64"/>
    <w:rsid w:val="2F0461E7"/>
    <w:rsid w:val="2F2D76D1"/>
    <w:rsid w:val="2F305673"/>
    <w:rsid w:val="2F6405E6"/>
    <w:rsid w:val="309F0C06"/>
    <w:rsid w:val="30C25EEB"/>
    <w:rsid w:val="3108166E"/>
    <w:rsid w:val="31457691"/>
    <w:rsid w:val="31B303B1"/>
    <w:rsid w:val="31E4443E"/>
    <w:rsid w:val="32426A6F"/>
    <w:rsid w:val="324777AE"/>
    <w:rsid w:val="33364EA5"/>
    <w:rsid w:val="33A65DB9"/>
    <w:rsid w:val="33FA583D"/>
    <w:rsid w:val="34540978"/>
    <w:rsid w:val="3566144F"/>
    <w:rsid w:val="35E04AC8"/>
    <w:rsid w:val="362F7CC2"/>
    <w:rsid w:val="36917F1D"/>
    <w:rsid w:val="36E53867"/>
    <w:rsid w:val="371414BF"/>
    <w:rsid w:val="37B36ACC"/>
    <w:rsid w:val="388C19BA"/>
    <w:rsid w:val="38B33047"/>
    <w:rsid w:val="38DE7366"/>
    <w:rsid w:val="38E10089"/>
    <w:rsid w:val="39784004"/>
    <w:rsid w:val="39E36A20"/>
    <w:rsid w:val="3ACC4F87"/>
    <w:rsid w:val="3AD96EE7"/>
    <w:rsid w:val="3B9A1296"/>
    <w:rsid w:val="3BC37235"/>
    <w:rsid w:val="3BFA23F3"/>
    <w:rsid w:val="3D356CE8"/>
    <w:rsid w:val="3D3A3235"/>
    <w:rsid w:val="3DA87B6E"/>
    <w:rsid w:val="3DC04043"/>
    <w:rsid w:val="3E1E61DF"/>
    <w:rsid w:val="3E93666B"/>
    <w:rsid w:val="3F615CA5"/>
    <w:rsid w:val="3FB94351"/>
    <w:rsid w:val="40455352"/>
    <w:rsid w:val="40AB56D8"/>
    <w:rsid w:val="40BE311A"/>
    <w:rsid w:val="41897C89"/>
    <w:rsid w:val="44441FAE"/>
    <w:rsid w:val="44B60074"/>
    <w:rsid w:val="44BA69A9"/>
    <w:rsid w:val="453B785A"/>
    <w:rsid w:val="45A936E5"/>
    <w:rsid w:val="45F970A7"/>
    <w:rsid w:val="460C63E7"/>
    <w:rsid w:val="46242915"/>
    <w:rsid w:val="462B67A8"/>
    <w:rsid w:val="46E33B0F"/>
    <w:rsid w:val="46E41E0A"/>
    <w:rsid w:val="46EC34D2"/>
    <w:rsid w:val="46EF212F"/>
    <w:rsid w:val="47023CCA"/>
    <w:rsid w:val="475C24A3"/>
    <w:rsid w:val="48A51925"/>
    <w:rsid w:val="48BF21E4"/>
    <w:rsid w:val="49760CF7"/>
    <w:rsid w:val="4A2A1609"/>
    <w:rsid w:val="4B5B3C92"/>
    <w:rsid w:val="4BA7279B"/>
    <w:rsid w:val="4BBD0396"/>
    <w:rsid w:val="4C0A2115"/>
    <w:rsid w:val="4CAB5406"/>
    <w:rsid w:val="4CBA186F"/>
    <w:rsid w:val="4CC042D1"/>
    <w:rsid w:val="4CCE40B0"/>
    <w:rsid w:val="4D0179D3"/>
    <w:rsid w:val="4D71548A"/>
    <w:rsid w:val="4DA93300"/>
    <w:rsid w:val="4DD53D02"/>
    <w:rsid w:val="4EBC2B8F"/>
    <w:rsid w:val="4EDE30DD"/>
    <w:rsid w:val="4EDF2149"/>
    <w:rsid w:val="4F2A313D"/>
    <w:rsid w:val="504A3E64"/>
    <w:rsid w:val="513247C0"/>
    <w:rsid w:val="518E4D33"/>
    <w:rsid w:val="51FC696C"/>
    <w:rsid w:val="527808B0"/>
    <w:rsid w:val="528330A8"/>
    <w:rsid w:val="534124DF"/>
    <w:rsid w:val="54FD5DEF"/>
    <w:rsid w:val="55801265"/>
    <w:rsid w:val="565557B0"/>
    <w:rsid w:val="58C8324C"/>
    <w:rsid w:val="58F134C7"/>
    <w:rsid w:val="597F529A"/>
    <w:rsid w:val="5E7B4056"/>
    <w:rsid w:val="5E914FA8"/>
    <w:rsid w:val="5FE654FC"/>
    <w:rsid w:val="5FF51E73"/>
    <w:rsid w:val="604D6C05"/>
    <w:rsid w:val="605A0BFF"/>
    <w:rsid w:val="6074097B"/>
    <w:rsid w:val="60AB1082"/>
    <w:rsid w:val="61082C10"/>
    <w:rsid w:val="61891C65"/>
    <w:rsid w:val="61BC1CC1"/>
    <w:rsid w:val="62316C62"/>
    <w:rsid w:val="625E0CC7"/>
    <w:rsid w:val="629162FC"/>
    <w:rsid w:val="62D27CC9"/>
    <w:rsid w:val="6449165D"/>
    <w:rsid w:val="64DE7ECA"/>
    <w:rsid w:val="64E64588"/>
    <w:rsid w:val="65B15614"/>
    <w:rsid w:val="65FA176B"/>
    <w:rsid w:val="663A7446"/>
    <w:rsid w:val="66B439C6"/>
    <w:rsid w:val="673C7037"/>
    <w:rsid w:val="679F3AD7"/>
    <w:rsid w:val="68490D85"/>
    <w:rsid w:val="68652D2B"/>
    <w:rsid w:val="68DF1505"/>
    <w:rsid w:val="69F76968"/>
    <w:rsid w:val="6A8911ED"/>
    <w:rsid w:val="6A8A26C6"/>
    <w:rsid w:val="6ABC10BD"/>
    <w:rsid w:val="6C1E2ABB"/>
    <w:rsid w:val="6CA45132"/>
    <w:rsid w:val="6D492AD0"/>
    <w:rsid w:val="6D7B5F7A"/>
    <w:rsid w:val="6E8A169E"/>
    <w:rsid w:val="6EA936A9"/>
    <w:rsid w:val="6EAE4248"/>
    <w:rsid w:val="6EC55202"/>
    <w:rsid w:val="6F8522C1"/>
    <w:rsid w:val="70F137D9"/>
    <w:rsid w:val="71BE5CA1"/>
    <w:rsid w:val="73B034D7"/>
    <w:rsid w:val="75715FA6"/>
    <w:rsid w:val="761D3831"/>
    <w:rsid w:val="774026C7"/>
    <w:rsid w:val="77966D7F"/>
    <w:rsid w:val="784C38F6"/>
    <w:rsid w:val="78F80DF5"/>
    <w:rsid w:val="79531647"/>
    <w:rsid w:val="798731B7"/>
    <w:rsid w:val="79926624"/>
    <w:rsid w:val="79932EF9"/>
    <w:rsid w:val="79964920"/>
    <w:rsid w:val="79E53366"/>
    <w:rsid w:val="7A0408F7"/>
    <w:rsid w:val="7A4B3646"/>
    <w:rsid w:val="7AA80FE8"/>
    <w:rsid w:val="7AE4696C"/>
    <w:rsid w:val="7C1C46C3"/>
    <w:rsid w:val="7C2F60B3"/>
    <w:rsid w:val="7C6E6339"/>
    <w:rsid w:val="7D227FEB"/>
    <w:rsid w:val="7DCD4B42"/>
    <w:rsid w:val="7F9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5297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2021-09-17T00:51:00Z</dcterms:created>
  <dc:creator>巨鹿汇总</dc:creator>
  <cp:lastModifiedBy>轩轩</cp:lastModifiedBy>
  <cp:lastPrinted>2021-11-18T05:29:45Z</cp:lastPrinted>
  <dcterms:modified xsi:type="dcterms:W3CDTF">2021-11-18T05:38:46Z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C3FD9D93557E408287A98BD77F16990A</vt:lpwstr>
  </property>
</Properties>
</file>