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i w:val="0"/>
          <w:caps w:val="0"/>
          <w:color w:val="333333"/>
          <w:spacing w:val="0"/>
          <w:sz w:val="36"/>
          <w:szCs w:val="36"/>
          <w:shd w:val="clear" w:color="auto" w:fill="FFFFFF"/>
          <w:lang w:val="en-US" w:eastAsia="zh-CN"/>
        </w:rPr>
      </w:pPr>
      <w:r>
        <w:rPr>
          <w:rFonts w:hint="eastAsia" w:ascii="方正小标宋简体" w:hAnsi="方正小标宋简体" w:eastAsia="方正小标宋简体" w:cs="方正小标宋简体"/>
          <w:b/>
          <w:i w:val="0"/>
          <w:caps w:val="0"/>
          <w:color w:val="333333"/>
          <w:spacing w:val="0"/>
          <w:sz w:val="36"/>
          <w:szCs w:val="36"/>
          <w:shd w:val="clear" w:color="auto" w:fill="FFFFFF"/>
          <w:lang w:val="en-US" w:eastAsia="zh-CN"/>
        </w:rPr>
        <w:t>巨鹿县投资促进局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i w:val="0"/>
          <w:caps w:val="0"/>
          <w:color w:val="333333"/>
          <w:spacing w:val="0"/>
          <w:sz w:val="36"/>
          <w:szCs w:val="36"/>
          <w:shd w:val="clear" w:color="auto" w:fill="FFFFFF"/>
        </w:rPr>
      </w:pPr>
      <w:r>
        <w:rPr>
          <w:rFonts w:hint="eastAsia" w:ascii="方正小标宋简体" w:hAnsi="方正小标宋简体" w:eastAsia="方正小标宋简体" w:cs="方正小标宋简体"/>
          <w:b/>
          <w:i w:val="0"/>
          <w:caps w:val="0"/>
          <w:color w:val="333333"/>
          <w:spacing w:val="0"/>
          <w:sz w:val="36"/>
          <w:szCs w:val="36"/>
          <w:shd w:val="clear" w:color="auto" w:fill="FFFFFF"/>
          <w:lang w:val="en-US" w:eastAsia="zh-CN"/>
        </w:rPr>
        <w:t>2021年</w:t>
      </w:r>
      <w:r>
        <w:rPr>
          <w:rFonts w:hint="eastAsia" w:ascii="方正小标宋简体" w:hAnsi="方正小标宋简体" w:eastAsia="方正小标宋简体" w:cs="方正小标宋简体"/>
          <w:b/>
          <w:i w:val="0"/>
          <w:caps w:val="0"/>
          <w:color w:val="333333"/>
          <w:spacing w:val="0"/>
          <w:sz w:val="36"/>
          <w:szCs w:val="36"/>
          <w:shd w:val="clear" w:color="auto"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根据《中华人民共和国政府信息公开条例》和上级有关文件要求，现向社会公布</w:t>
      </w:r>
      <w:r>
        <w:rPr>
          <w:rFonts w:hint="eastAsia" w:ascii="仿宋_GB2312" w:hAnsi="仿宋_GB2312" w:eastAsia="仿宋_GB2312" w:cs="仿宋_GB2312"/>
          <w:i w:val="0"/>
          <w:caps w:val="0"/>
          <w:color w:val="333333"/>
          <w:spacing w:val="0"/>
          <w:sz w:val="32"/>
          <w:szCs w:val="32"/>
          <w:lang w:val="en-US" w:eastAsia="zh-CN"/>
        </w:rPr>
        <w:t>巨鹿县投资促进局</w:t>
      </w:r>
      <w:r>
        <w:rPr>
          <w:rFonts w:hint="eastAsia" w:ascii="仿宋_GB2312" w:hAnsi="仿宋_GB2312" w:eastAsia="仿宋_GB2312" w:cs="仿宋_GB2312"/>
          <w:i w:val="0"/>
          <w:caps w:val="0"/>
          <w:color w:val="333333"/>
          <w:spacing w:val="0"/>
          <w:sz w:val="32"/>
          <w:szCs w:val="32"/>
        </w:rPr>
        <w:t>202</w:t>
      </w:r>
      <w:r>
        <w:rPr>
          <w:rFonts w:hint="eastAsia" w:ascii="仿宋_GB2312" w:hAnsi="仿宋_GB2312" w:eastAsia="仿宋_GB2312" w:cs="仿宋_GB2312"/>
          <w:i w:val="0"/>
          <w:caps w:val="0"/>
          <w:color w:val="333333"/>
          <w:spacing w:val="0"/>
          <w:sz w:val="32"/>
          <w:szCs w:val="32"/>
          <w:lang w:val="en-US" w:eastAsia="zh-CN"/>
        </w:rPr>
        <w:t>1</w:t>
      </w:r>
      <w:r>
        <w:rPr>
          <w:rFonts w:hint="eastAsia" w:ascii="仿宋_GB2312" w:hAnsi="仿宋_GB2312" w:eastAsia="仿宋_GB2312" w:cs="仿宋_GB2312"/>
          <w:i w:val="0"/>
          <w:caps w:val="0"/>
          <w:color w:val="333333"/>
          <w:spacing w:val="0"/>
          <w:sz w:val="32"/>
          <w:szCs w:val="32"/>
        </w:rPr>
        <w:t>年政府信息公开</w:t>
      </w:r>
      <w:r>
        <w:rPr>
          <w:rFonts w:hint="eastAsia" w:ascii="仿宋_GB2312" w:hAnsi="仿宋_GB2312" w:eastAsia="仿宋_GB2312" w:cs="仿宋_GB2312"/>
          <w:i w:val="0"/>
          <w:caps w:val="0"/>
          <w:color w:val="333333"/>
          <w:spacing w:val="0"/>
          <w:sz w:val="32"/>
          <w:szCs w:val="32"/>
          <w:lang w:val="en-US" w:eastAsia="zh-CN"/>
        </w:rPr>
        <w:t>工作</w:t>
      </w:r>
      <w:r>
        <w:rPr>
          <w:rFonts w:hint="eastAsia" w:ascii="仿宋_GB2312" w:hAnsi="仿宋_GB2312" w:eastAsia="仿宋_GB2312" w:cs="仿宋_GB2312"/>
          <w:i w:val="0"/>
          <w:caps w:val="0"/>
          <w:color w:val="333333"/>
          <w:spacing w:val="0"/>
          <w:sz w:val="32"/>
          <w:szCs w:val="32"/>
        </w:rPr>
        <w:t>年度报告</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充分利用政务公开栏、网站等各种渠道进行信息公开，确保群众及时了解政府信息动态。本年度报告中所列数据的统计期限自202</w:t>
      </w:r>
      <w:r>
        <w:rPr>
          <w:rFonts w:hint="eastAsia" w:ascii="仿宋_GB2312" w:hAnsi="仿宋_GB2312" w:eastAsia="仿宋_GB2312" w:cs="仿宋_GB2312"/>
          <w:i w:val="0"/>
          <w:caps w:val="0"/>
          <w:color w:val="333333"/>
          <w:spacing w:val="0"/>
          <w:sz w:val="32"/>
          <w:szCs w:val="32"/>
          <w:lang w:val="en-US" w:eastAsia="zh-CN"/>
        </w:rPr>
        <w:t>1</w:t>
      </w:r>
      <w:r>
        <w:rPr>
          <w:rFonts w:hint="eastAsia" w:ascii="仿宋_GB2312" w:hAnsi="仿宋_GB2312" w:eastAsia="仿宋_GB2312" w:cs="仿宋_GB2312"/>
          <w:i w:val="0"/>
          <w:caps w:val="0"/>
          <w:color w:val="333333"/>
          <w:spacing w:val="0"/>
          <w:sz w:val="32"/>
          <w:szCs w:val="32"/>
        </w:rPr>
        <w:t>年1月1日起至12月31日止。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color="auto" w:fill="FFFFFF"/>
        </w:rPr>
        <w:t>一、总体情况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202</w:t>
      </w:r>
      <w:r>
        <w:rPr>
          <w:rFonts w:hint="eastAsia" w:ascii="仿宋_GB2312" w:hAnsi="仿宋_GB2312" w:eastAsia="仿宋_GB2312" w:cs="仿宋_GB2312"/>
          <w:i w:val="0"/>
          <w:caps w:val="0"/>
          <w:color w:val="333333"/>
          <w:spacing w:val="0"/>
          <w:sz w:val="32"/>
          <w:szCs w:val="32"/>
          <w:lang w:val="en-US" w:eastAsia="zh-CN"/>
        </w:rPr>
        <w:t>1</w:t>
      </w:r>
      <w:r>
        <w:rPr>
          <w:rFonts w:hint="eastAsia" w:ascii="仿宋_GB2312" w:hAnsi="仿宋_GB2312" w:eastAsia="仿宋_GB2312" w:cs="仿宋_GB2312"/>
          <w:i w:val="0"/>
          <w:caps w:val="0"/>
          <w:color w:val="333333"/>
          <w:spacing w:val="0"/>
          <w:sz w:val="32"/>
          <w:szCs w:val="32"/>
        </w:rPr>
        <w:t>年，</w:t>
      </w:r>
      <w:r>
        <w:rPr>
          <w:rFonts w:hint="eastAsia" w:ascii="仿宋_GB2312" w:hAnsi="仿宋_GB2312" w:eastAsia="仿宋_GB2312" w:cs="仿宋_GB2312"/>
          <w:i w:val="0"/>
          <w:caps w:val="0"/>
          <w:color w:val="333333"/>
          <w:spacing w:val="0"/>
          <w:sz w:val="32"/>
          <w:szCs w:val="32"/>
          <w:lang w:val="en-US" w:eastAsia="zh-CN"/>
        </w:rPr>
        <w:t>巨鹿县投资促进局</w:t>
      </w:r>
      <w:r>
        <w:rPr>
          <w:rFonts w:hint="eastAsia" w:ascii="仿宋_GB2312" w:hAnsi="仿宋_GB2312" w:eastAsia="仿宋_GB2312" w:cs="仿宋_GB2312"/>
          <w:i w:val="0"/>
          <w:caps w:val="0"/>
          <w:color w:val="333333"/>
          <w:spacing w:val="0"/>
          <w:sz w:val="32"/>
          <w:szCs w:val="32"/>
        </w:rPr>
        <w:t>认真贯彻落实《中华人民共和国政府信息公开条例》和省、市、区相关文件要求，强化组织建设，完善工作机制，规范信息公开程序，加强人员业务培训，创新信息公开形式，拓宽信息公开渠道，做好</w:t>
      </w:r>
      <w:r>
        <w:rPr>
          <w:rFonts w:hint="eastAsia" w:ascii="仿宋_GB2312" w:hAnsi="仿宋_GB2312" w:eastAsia="仿宋_GB2312" w:cs="仿宋_GB2312"/>
          <w:i w:val="0"/>
          <w:caps w:val="0"/>
          <w:color w:val="333333"/>
          <w:spacing w:val="0"/>
          <w:sz w:val="32"/>
          <w:szCs w:val="32"/>
          <w:lang w:val="en-US" w:eastAsia="zh-CN"/>
        </w:rPr>
        <w:t>招商选资引才引技引智</w:t>
      </w:r>
      <w:r>
        <w:rPr>
          <w:rFonts w:hint="eastAsia" w:ascii="仿宋_GB2312" w:hAnsi="仿宋_GB2312" w:eastAsia="仿宋_GB2312" w:cs="仿宋_GB2312"/>
          <w:i w:val="0"/>
          <w:caps w:val="0"/>
          <w:color w:val="333333"/>
          <w:spacing w:val="0"/>
          <w:sz w:val="32"/>
          <w:szCs w:val="32"/>
        </w:rPr>
        <w:t>领域信息公开，加强惠</w:t>
      </w:r>
      <w:r>
        <w:rPr>
          <w:rFonts w:hint="eastAsia" w:ascii="仿宋_GB2312" w:hAnsi="仿宋_GB2312" w:eastAsia="仿宋_GB2312" w:cs="仿宋_GB2312"/>
          <w:i w:val="0"/>
          <w:caps w:val="0"/>
          <w:color w:val="333333"/>
          <w:spacing w:val="0"/>
          <w:sz w:val="32"/>
          <w:szCs w:val="32"/>
          <w:lang w:val="en-US" w:eastAsia="zh-CN"/>
        </w:rPr>
        <w:t>商</w:t>
      </w:r>
      <w:r>
        <w:rPr>
          <w:rFonts w:hint="eastAsia" w:ascii="仿宋_GB2312" w:hAnsi="仿宋_GB2312" w:eastAsia="仿宋_GB2312" w:cs="仿宋_GB2312"/>
          <w:i w:val="0"/>
          <w:caps w:val="0"/>
          <w:color w:val="333333"/>
          <w:spacing w:val="0"/>
          <w:sz w:val="32"/>
          <w:szCs w:val="32"/>
        </w:rPr>
        <w:t>政策解读，不断扩大公开范围，细化公开内容，提高工作透明度，尊重民众知晓权，提高群众满意度，切实满足社会公众获取和利用政府信息的需求，促进经济社会平稳健康发展。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宋体" w:hAnsi="宋体" w:eastAsia="宋体" w:cs="宋体"/>
          <w:b/>
          <w:i w:val="0"/>
          <w:caps w:val="0"/>
          <w:color w:val="333333"/>
          <w:spacing w:val="0"/>
          <w:sz w:val="32"/>
          <w:szCs w:val="32"/>
          <w:shd w:val="clear" w:color="auto" w:fill="FFFFFF"/>
        </w:rPr>
      </w:pPr>
      <w:r>
        <w:rPr>
          <w:rFonts w:hint="eastAsia" w:ascii="宋体" w:hAnsi="宋体" w:eastAsia="宋体" w:cs="宋体"/>
          <w:b/>
          <w:i w:val="0"/>
          <w:caps w:val="0"/>
          <w:color w:val="333333"/>
          <w:spacing w:val="0"/>
          <w:sz w:val="32"/>
          <w:szCs w:val="32"/>
          <w:shd w:val="clear" w:color="auto" w:fill="FFFFFF"/>
        </w:rPr>
        <w:t>二、主动公开政府信息情况</w:t>
      </w:r>
    </w:p>
    <w:tbl>
      <w:tblPr>
        <w:tblStyle w:val="5"/>
        <w:tblW w:w="52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016"/>
        <w:gridCol w:w="2176"/>
        <w:gridCol w:w="1644"/>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000" w:type="pct"/>
            <w:gridSpan w:val="4"/>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信息内容</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本年新</w:t>
            </w:r>
            <w:r>
              <w:rPr>
                <w:rFonts w:ascii="宋体" w:hAnsi="宋体" w:eastAsia="宋体" w:cs="宋体"/>
                <w:kern w:val="0"/>
                <w:sz w:val="28"/>
                <w:szCs w:val="28"/>
                <w:lang w:val="en-US" w:eastAsia="zh-CN" w:bidi="ar"/>
              </w:rPr>
              <w:t>制作数量</w:t>
            </w:r>
          </w:p>
        </w:tc>
        <w:tc>
          <w:tcPr>
            <w:tcW w:w="913" w:type="pc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本年新</w:t>
            </w:r>
            <w:r>
              <w:rPr>
                <w:rFonts w:ascii="宋体" w:hAnsi="宋体" w:eastAsia="宋体" w:cs="宋体"/>
                <w:kern w:val="0"/>
                <w:sz w:val="28"/>
                <w:szCs w:val="28"/>
                <w:lang w:val="en-US" w:eastAsia="zh-CN" w:bidi="ar"/>
              </w:rPr>
              <w:t>公开数量</w:t>
            </w:r>
          </w:p>
        </w:tc>
        <w:tc>
          <w:tcPr>
            <w:tcW w:w="1207"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sz w:val="28"/>
                <w:szCs w:val="28"/>
              </w:rPr>
            </w:pPr>
            <w:r>
              <w:rPr>
                <w:rFonts w:hint="eastAsia" w:ascii="宋体" w:hAnsi="宋体" w:eastAsia="宋体" w:cs="宋体"/>
                <w:color w:val="000000"/>
                <w:kern w:val="0"/>
                <w:sz w:val="28"/>
                <w:szCs w:val="28"/>
                <w:lang w:val="en-US" w:eastAsia="zh-CN" w:bidi="ar"/>
              </w:rPr>
              <w:t>规章</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c>
          <w:tcPr>
            <w:tcW w:w="913" w:type="pc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c>
          <w:tcPr>
            <w:tcW w:w="1207"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sz w:val="28"/>
                <w:szCs w:val="28"/>
              </w:rPr>
            </w:pPr>
            <w:r>
              <w:rPr>
                <w:rFonts w:hint="eastAsia" w:ascii="宋体" w:hAnsi="宋体" w:eastAsia="宋体" w:cs="宋体"/>
                <w:color w:val="000000"/>
                <w:kern w:val="0"/>
                <w:sz w:val="28"/>
                <w:szCs w:val="28"/>
                <w:lang w:val="en-US" w:eastAsia="zh-CN" w:bidi="ar"/>
              </w:rPr>
              <w:t>规范性文件</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c>
          <w:tcPr>
            <w:tcW w:w="913" w:type="pc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c>
          <w:tcPr>
            <w:tcW w:w="1207"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000" w:type="pct"/>
            <w:gridSpan w:val="4"/>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信息内容</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上一年项目数量</w:t>
            </w:r>
          </w:p>
        </w:tc>
        <w:tc>
          <w:tcPr>
            <w:tcW w:w="913" w:type="pc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本年增/减</w:t>
            </w:r>
          </w:p>
        </w:tc>
        <w:tc>
          <w:tcPr>
            <w:tcW w:w="1207"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sz w:val="28"/>
                <w:szCs w:val="28"/>
              </w:rPr>
            </w:pPr>
            <w:r>
              <w:rPr>
                <w:rFonts w:hint="eastAsia" w:ascii="宋体" w:hAnsi="宋体" w:eastAsia="宋体" w:cs="宋体"/>
                <w:color w:val="000000"/>
                <w:kern w:val="0"/>
                <w:sz w:val="28"/>
                <w:szCs w:val="28"/>
                <w:lang w:val="en-US" w:eastAsia="zh-CN" w:bidi="ar"/>
              </w:rPr>
              <w:t>行政许可</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cs="宋体"/>
                <w:color w:val="000000"/>
                <w:kern w:val="0"/>
                <w:sz w:val="28"/>
                <w:szCs w:val="28"/>
                <w:lang w:val="en-US" w:eastAsia="zh-CN" w:bidi="ar"/>
              </w:rPr>
              <w:t>0</w:t>
            </w:r>
          </w:p>
        </w:tc>
        <w:tc>
          <w:tcPr>
            <w:tcW w:w="913"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cs="宋体"/>
                <w:color w:val="000000"/>
                <w:kern w:val="0"/>
                <w:sz w:val="28"/>
                <w:szCs w:val="28"/>
                <w:lang w:val="en-US" w:eastAsia="zh-CN" w:bidi="ar"/>
              </w:rPr>
              <w:t>0</w:t>
            </w:r>
          </w:p>
        </w:tc>
        <w:tc>
          <w:tcPr>
            <w:tcW w:w="1207"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cs="宋体"/>
                <w:color w:val="000000"/>
                <w:kern w:val="0"/>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sz w:val="28"/>
                <w:szCs w:val="28"/>
              </w:rPr>
            </w:pPr>
            <w:r>
              <w:rPr>
                <w:rFonts w:hint="eastAsia" w:ascii="宋体" w:hAnsi="宋体" w:eastAsia="宋体" w:cs="宋体"/>
                <w:color w:val="000000"/>
                <w:kern w:val="0"/>
                <w:sz w:val="28"/>
                <w:szCs w:val="28"/>
                <w:lang w:val="en-US" w:eastAsia="zh-CN" w:bidi="ar"/>
              </w:rPr>
              <w:t>其他对外管理服务事项</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cs="宋体"/>
                <w:color w:val="000000"/>
                <w:kern w:val="0"/>
                <w:sz w:val="28"/>
                <w:szCs w:val="28"/>
                <w:lang w:val="en-US" w:eastAsia="zh-CN" w:bidi="ar"/>
              </w:rPr>
              <w:t>0</w:t>
            </w:r>
          </w:p>
        </w:tc>
        <w:tc>
          <w:tcPr>
            <w:tcW w:w="913"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cs="宋体"/>
                <w:color w:val="000000"/>
                <w:kern w:val="0"/>
                <w:sz w:val="28"/>
                <w:szCs w:val="28"/>
                <w:lang w:val="en-US" w:eastAsia="zh-CN" w:bidi="ar"/>
              </w:rPr>
              <w:t>0</w:t>
            </w:r>
          </w:p>
        </w:tc>
        <w:tc>
          <w:tcPr>
            <w:tcW w:w="1207"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cs="宋体"/>
                <w:color w:val="000000"/>
                <w:kern w:val="0"/>
                <w:sz w:val="28"/>
                <w:szCs w:val="2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000" w:type="pct"/>
            <w:gridSpan w:val="4"/>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信息内容</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上一年项目数量</w:t>
            </w:r>
          </w:p>
        </w:tc>
        <w:tc>
          <w:tcPr>
            <w:tcW w:w="913" w:type="pc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本年增/减</w:t>
            </w:r>
          </w:p>
        </w:tc>
        <w:tc>
          <w:tcPr>
            <w:tcW w:w="1207"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sz w:val="28"/>
                <w:szCs w:val="28"/>
              </w:rPr>
            </w:pPr>
            <w:r>
              <w:rPr>
                <w:rFonts w:hint="eastAsia" w:ascii="宋体" w:hAnsi="宋体" w:eastAsia="宋体" w:cs="宋体"/>
                <w:color w:val="000000"/>
                <w:kern w:val="0"/>
                <w:sz w:val="28"/>
                <w:szCs w:val="28"/>
                <w:lang w:val="en-US" w:eastAsia="zh-CN" w:bidi="ar"/>
              </w:rPr>
              <w:t>行政处罚</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cs="宋体"/>
                <w:color w:val="000000"/>
                <w:kern w:val="0"/>
                <w:sz w:val="28"/>
                <w:szCs w:val="28"/>
                <w:lang w:val="en-US" w:eastAsia="zh-CN" w:bidi="ar"/>
              </w:rPr>
              <w:t>0</w:t>
            </w:r>
          </w:p>
        </w:tc>
        <w:tc>
          <w:tcPr>
            <w:tcW w:w="913"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cs="宋体"/>
                <w:color w:val="000000"/>
                <w:kern w:val="0"/>
                <w:sz w:val="28"/>
                <w:szCs w:val="28"/>
                <w:lang w:val="en-US" w:eastAsia="zh-CN" w:bidi="ar"/>
              </w:rPr>
              <w:t>0</w:t>
            </w:r>
          </w:p>
        </w:tc>
        <w:tc>
          <w:tcPr>
            <w:tcW w:w="1207"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eastAsia="宋体"/>
                <w:sz w:val="28"/>
                <w:szCs w:val="28"/>
                <w:lang w:val="en-US" w:eastAsia="zh-CN"/>
              </w:rPr>
            </w:pPr>
            <w:r>
              <w:rPr>
                <w:rFonts w:hint="eastAsia"/>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sz w:val="28"/>
                <w:szCs w:val="28"/>
              </w:rPr>
            </w:pPr>
            <w:r>
              <w:rPr>
                <w:rFonts w:hint="eastAsia" w:ascii="宋体" w:hAnsi="宋体" w:eastAsia="宋体" w:cs="宋体"/>
                <w:color w:val="000000"/>
                <w:kern w:val="0"/>
                <w:sz w:val="28"/>
                <w:szCs w:val="28"/>
                <w:lang w:val="en-US" w:eastAsia="zh-CN" w:bidi="ar"/>
              </w:rPr>
              <w:t>行政强制</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cs="宋体"/>
                <w:color w:val="000000"/>
                <w:kern w:val="0"/>
                <w:sz w:val="28"/>
                <w:szCs w:val="28"/>
                <w:lang w:val="en-US" w:eastAsia="zh-CN" w:bidi="ar"/>
              </w:rPr>
              <w:t>0</w:t>
            </w:r>
          </w:p>
        </w:tc>
        <w:tc>
          <w:tcPr>
            <w:tcW w:w="913"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cs="宋体"/>
                <w:color w:val="000000"/>
                <w:kern w:val="0"/>
                <w:sz w:val="28"/>
                <w:szCs w:val="28"/>
                <w:lang w:val="en-US" w:eastAsia="zh-CN" w:bidi="ar"/>
              </w:rPr>
              <w:t>0</w:t>
            </w:r>
          </w:p>
        </w:tc>
        <w:tc>
          <w:tcPr>
            <w:tcW w:w="1207"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eastAsia="宋体"/>
                <w:sz w:val="28"/>
                <w:szCs w:val="28"/>
                <w:lang w:val="en-US" w:eastAsia="zh-CN"/>
              </w:rPr>
            </w:pPr>
            <w:r>
              <w:rPr>
                <w:rFonts w:hint="eastAsia"/>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000" w:type="pct"/>
            <w:gridSpan w:val="4"/>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信息内容</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上一年项目数量</w:t>
            </w:r>
          </w:p>
        </w:tc>
        <w:tc>
          <w:tcPr>
            <w:tcW w:w="2120" w:type="pct"/>
            <w:gridSpan w:val="2"/>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sz w:val="28"/>
                <w:szCs w:val="28"/>
              </w:rPr>
            </w:pPr>
            <w:r>
              <w:rPr>
                <w:rFonts w:hint="eastAsia" w:ascii="宋体" w:hAnsi="宋体" w:eastAsia="宋体" w:cs="宋体"/>
                <w:color w:val="000000"/>
                <w:kern w:val="0"/>
                <w:sz w:val="28"/>
                <w:szCs w:val="28"/>
                <w:lang w:val="en-US" w:eastAsia="zh-CN" w:bidi="ar"/>
              </w:rPr>
              <w:t>行政事业性收费</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eastAsia="宋体"/>
                <w:sz w:val="28"/>
                <w:szCs w:val="28"/>
                <w:lang w:val="en-US" w:eastAsia="zh-CN"/>
              </w:rPr>
            </w:pPr>
            <w:r>
              <w:rPr>
                <w:rFonts w:hint="eastAsia"/>
                <w:sz w:val="28"/>
                <w:szCs w:val="28"/>
                <w:lang w:val="en-US" w:eastAsia="zh-CN"/>
              </w:rPr>
              <w:t>0</w:t>
            </w:r>
          </w:p>
        </w:tc>
        <w:tc>
          <w:tcPr>
            <w:tcW w:w="2120" w:type="pct"/>
            <w:gridSpan w:val="2"/>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eastAsia="宋体"/>
                <w:sz w:val="28"/>
                <w:szCs w:val="28"/>
                <w:lang w:val="en-US" w:eastAsia="zh-CN"/>
              </w:rPr>
            </w:pPr>
            <w:r>
              <w:rPr>
                <w:rFonts w:hint="eastAsia"/>
                <w:sz w:val="28"/>
                <w:szCs w:val="2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5000" w:type="pct"/>
            <w:gridSpan w:val="4"/>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信息内容</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采购项目数量</w:t>
            </w:r>
          </w:p>
        </w:tc>
        <w:tc>
          <w:tcPr>
            <w:tcW w:w="2120" w:type="pct"/>
            <w:gridSpan w:val="2"/>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8"/>
                <w:szCs w:val="28"/>
              </w:rPr>
            </w:pPr>
            <w:r>
              <w:rPr>
                <w:rFonts w:hint="eastAsia" w:ascii="宋体" w:hAnsi="宋体" w:eastAsia="宋体" w:cs="宋体"/>
                <w:color w:val="000000"/>
                <w:kern w:val="0"/>
                <w:sz w:val="28"/>
                <w:szCs w:val="28"/>
                <w:lang w:val="en-US" w:eastAsia="zh-CN" w:bidi="ar"/>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72"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left"/>
              <w:textAlignment w:val="auto"/>
              <w:rPr>
                <w:sz w:val="28"/>
                <w:szCs w:val="28"/>
              </w:rPr>
            </w:pPr>
            <w:r>
              <w:rPr>
                <w:rFonts w:hint="eastAsia" w:ascii="宋体" w:hAnsi="宋体" w:eastAsia="宋体" w:cs="宋体"/>
                <w:color w:val="000000"/>
                <w:kern w:val="0"/>
                <w:sz w:val="28"/>
                <w:szCs w:val="28"/>
                <w:lang w:val="en-US" w:eastAsia="zh-CN" w:bidi="ar"/>
              </w:rPr>
              <w:t>政府集中采购</w:t>
            </w:r>
          </w:p>
        </w:tc>
        <w:tc>
          <w:tcPr>
            <w:tcW w:w="1206" w:type="pct"/>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eastAsia="宋体"/>
                <w:sz w:val="28"/>
                <w:szCs w:val="28"/>
                <w:lang w:val="en-US" w:eastAsia="zh-CN"/>
              </w:rPr>
            </w:pPr>
            <w:r>
              <w:rPr>
                <w:rFonts w:hint="eastAsia"/>
                <w:sz w:val="28"/>
                <w:szCs w:val="28"/>
                <w:lang w:val="en-US" w:eastAsia="zh-CN"/>
              </w:rPr>
              <w:t>0</w:t>
            </w:r>
          </w:p>
        </w:tc>
        <w:tc>
          <w:tcPr>
            <w:tcW w:w="2120" w:type="pct"/>
            <w:gridSpan w:val="2"/>
            <w:noWrap/>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eastAsia="宋体"/>
                <w:sz w:val="28"/>
                <w:szCs w:val="28"/>
                <w:lang w:val="en-US" w:eastAsia="zh-CN"/>
              </w:rPr>
            </w:pPr>
            <w:r>
              <w:rPr>
                <w:rFonts w:hint="eastAsia" w:ascii="宋体"/>
                <w:sz w:val="28"/>
                <w:szCs w:val="28"/>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color="auto" w:fill="FFFFFF"/>
        </w:rPr>
        <w:t>三、收到和处理政府信息公开申请情况</w:t>
      </w:r>
    </w:p>
    <w:tbl>
      <w:tblPr>
        <w:tblStyle w:val="5"/>
        <w:tblW w:w="95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6"/>
        <w:gridCol w:w="854"/>
        <w:gridCol w:w="2920"/>
        <w:gridCol w:w="604"/>
        <w:gridCol w:w="755"/>
        <w:gridCol w:w="755"/>
        <w:gridCol w:w="813"/>
        <w:gridCol w:w="973"/>
        <w:gridCol w:w="711"/>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90" w:type="dxa"/>
            <w:gridSpan w:val="3"/>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（本列数据的勾稽关系为：第一项加第二项之和，等于第三项加第四项之和）</w:t>
            </w:r>
          </w:p>
        </w:tc>
        <w:tc>
          <w:tcPr>
            <w:tcW w:w="5201" w:type="dxa"/>
            <w:gridSpan w:val="7"/>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90"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604" w:type="dxa"/>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人</w:t>
            </w:r>
          </w:p>
        </w:tc>
        <w:tc>
          <w:tcPr>
            <w:tcW w:w="4007" w:type="dxa"/>
            <w:gridSpan w:val="5"/>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法人或其他组织</w:t>
            </w:r>
          </w:p>
        </w:tc>
        <w:tc>
          <w:tcPr>
            <w:tcW w:w="590" w:type="dxa"/>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90"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60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商业企业</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科研机构</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社会公益组织</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法律服务机构</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其他</w:t>
            </w:r>
          </w:p>
        </w:tc>
        <w:tc>
          <w:tcPr>
            <w:tcW w:w="590"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90" w:type="dxa"/>
            <w:gridSpan w:val="3"/>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宋体" w:hAnsi="宋体" w:eastAsia="宋体" w:cs="宋体"/>
                <w:kern w:val="0"/>
                <w:sz w:val="24"/>
                <w:szCs w:val="24"/>
                <w:lang w:val="en-US" w:eastAsia="zh-CN" w:bidi="ar"/>
              </w:rPr>
              <w:t>一、本年新收政府信息公开申请数量</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90" w:type="dxa"/>
            <w:gridSpan w:val="3"/>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宋体" w:hAnsi="宋体" w:eastAsia="宋体" w:cs="宋体"/>
                <w:kern w:val="0"/>
                <w:sz w:val="24"/>
                <w:szCs w:val="24"/>
                <w:lang w:val="en-US" w:eastAsia="zh-CN" w:bidi="ar"/>
              </w:rPr>
              <w:t>二、上年结转政府信息公开申请数量</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三、本年度办理结果</w:t>
            </w:r>
          </w:p>
        </w:tc>
        <w:tc>
          <w:tcPr>
            <w:tcW w:w="3774" w:type="dxa"/>
            <w:gridSpan w:val="2"/>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（一）予以公开</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3774" w:type="dxa"/>
            <w:gridSpan w:val="2"/>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（二）部分公开（区分处理的，只计这一情形，不计其他情形）</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（三）不予公开</w:t>
            </w: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1.属于国家秘密</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2.其他法律行政法规禁止公开</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3.危及“三安全一稳定”</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4.保护第三方合法权益</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5.属于三类内部事务信息</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6.属于四类过程性信息</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7.属于行政执法案卷</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8.属于行政查询事项</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（四）无法提供</w:t>
            </w: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1.本机关不掌握相关政府信息</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2.没有现成信息需要另行制作</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3.补正后申请内容仍不明确</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rFonts w:hint="eastAsia" w:ascii="楷体" w:hAnsi="楷体" w:eastAsia="楷体" w:cs="楷体"/>
                <w:kern w:val="0"/>
                <w:sz w:val="24"/>
                <w:szCs w:val="2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（五）不予处理</w:t>
            </w: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1.信访举报投诉类申请</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2.重复申请</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3.要求提供公开出版物</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4.无正当理由大量反复申请</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85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292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5.要求行政机关确认或重新出具已获取信息</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3774" w:type="dxa"/>
            <w:gridSpan w:val="2"/>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（六）其他处理</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sz w:val="24"/>
                <w:szCs w:val="24"/>
              </w:rPr>
            </w:pPr>
          </w:p>
        </w:tc>
        <w:tc>
          <w:tcPr>
            <w:tcW w:w="3774" w:type="dxa"/>
            <w:gridSpan w:val="2"/>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楷体" w:hAnsi="楷体" w:eastAsia="楷体" w:cs="楷体"/>
                <w:kern w:val="0"/>
                <w:sz w:val="24"/>
                <w:szCs w:val="24"/>
                <w:lang w:val="en-US" w:eastAsia="zh-CN" w:bidi="ar"/>
              </w:rPr>
              <w:t>（七）总计</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90" w:type="dxa"/>
            <w:gridSpan w:val="3"/>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left"/>
              <w:textAlignment w:val="auto"/>
              <w:rPr>
                <w:sz w:val="24"/>
                <w:szCs w:val="24"/>
              </w:rPr>
            </w:pPr>
            <w:r>
              <w:rPr>
                <w:rFonts w:hint="eastAsia" w:ascii="宋体" w:hAnsi="宋体" w:eastAsia="宋体" w:cs="宋体"/>
                <w:kern w:val="0"/>
                <w:sz w:val="24"/>
                <w:szCs w:val="24"/>
                <w:lang w:val="en-US" w:eastAsia="zh-CN" w:bidi="ar"/>
              </w:rPr>
              <w:t>四、结转下年度继续办理</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5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81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973"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711"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sz w:val="24"/>
                <w:szCs w:val="24"/>
              </w:rPr>
            </w:pPr>
            <w:r>
              <w:rPr>
                <w:rFonts w:hint="eastAsia"/>
                <w:sz w:val="24"/>
                <w:szCs w:val="24"/>
                <w:lang w:val="en-US" w:eastAsia="zh-CN"/>
              </w:rPr>
              <w:t>0</w:t>
            </w:r>
          </w:p>
        </w:tc>
        <w:tc>
          <w:tcPr>
            <w:tcW w:w="5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Autospacing="0" w:line="240" w:lineRule="auto"/>
              <w:ind w:left="0" w:leftChars="0" w:right="0" w:rightChars="0"/>
              <w:jc w:val="center"/>
              <w:textAlignment w:val="auto"/>
              <w:rPr>
                <w:rFonts w:hint="eastAsia" w:ascii="宋体"/>
                <w:sz w:val="24"/>
                <w:szCs w:val="24"/>
              </w:rPr>
            </w:pPr>
            <w:r>
              <w:rPr>
                <w:rFonts w:hint="eastAsia"/>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宋体" w:hAnsi="宋体" w:eastAsia="宋体" w:cs="宋体"/>
          <w:i w:val="0"/>
          <w:caps w:val="0"/>
          <w:color w:val="333333"/>
          <w:spacing w:val="0"/>
          <w:sz w:val="32"/>
          <w:szCs w:val="32"/>
        </w:rPr>
      </w:pPr>
      <w:r>
        <w:rPr>
          <w:rFonts w:hint="eastAsia" w:ascii="宋体" w:hAnsi="宋体" w:eastAsia="宋体" w:cs="宋体"/>
          <w:b/>
          <w:i w:val="0"/>
          <w:caps w:val="0"/>
          <w:color w:val="333333"/>
          <w:spacing w:val="0"/>
          <w:sz w:val="32"/>
          <w:szCs w:val="32"/>
          <w:shd w:val="clear" w:color="auto" w:fill="FFFFFF"/>
        </w:rPr>
        <w:t>四、政府信息公开行政复议、行政诉讼情况</w:t>
      </w:r>
    </w:p>
    <w:tbl>
      <w:tblPr>
        <w:tblStyle w:val="5"/>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90"/>
        <w:gridCol w:w="550"/>
        <w:gridCol w:w="605"/>
        <w:gridCol w:w="605"/>
        <w:gridCol w:w="605"/>
        <w:gridCol w:w="605"/>
        <w:gridCol w:w="605"/>
        <w:gridCol w:w="605"/>
        <w:gridCol w:w="605"/>
        <w:gridCol w:w="606"/>
        <w:gridCol w:w="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906" w:type="dxa"/>
            <w:gridSpan w:val="5"/>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行政复议</w:t>
            </w:r>
          </w:p>
        </w:tc>
        <w:tc>
          <w:tcPr>
            <w:tcW w:w="5806" w:type="dxa"/>
            <w:gridSpan w:val="10"/>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结果维持</w:t>
            </w:r>
          </w:p>
        </w:tc>
        <w:tc>
          <w:tcPr>
            <w:tcW w:w="604" w:type="dxa"/>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结果纠正</w:t>
            </w:r>
          </w:p>
        </w:tc>
        <w:tc>
          <w:tcPr>
            <w:tcW w:w="604" w:type="dxa"/>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其他结果</w:t>
            </w:r>
          </w:p>
        </w:tc>
        <w:tc>
          <w:tcPr>
            <w:tcW w:w="604" w:type="dxa"/>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尚未审结</w:t>
            </w:r>
          </w:p>
        </w:tc>
        <w:tc>
          <w:tcPr>
            <w:tcW w:w="490" w:type="dxa"/>
            <w:vMerge w:val="restart"/>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计</w:t>
            </w:r>
          </w:p>
        </w:tc>
        <w:tc>
          <w:tcPr>
            <w:tcW w:w="2970" w:type="dxa"/>
            <w:gridSpan w:val="5"/>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未经复议直接起诉</w:t>
            </w:r>
          </w:p>
        </w:tc>
        <w:tc>
          <w:tcPr>
            <w:tcW w:w="2836" w:type="dxa"/>
            <w:gridSpan w:val="5"/>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604"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490"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sz w:val="24"/>
                <w:szCs w:val="24"/>
              </w:rPr>
            </w:pPr>
          </w:p>
        </w:tc>
        <w:tc>
          <w:tcPr>
            <w:tcW w:w="55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结果维持</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结果纠正</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其他结果</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尚未审结</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color w:val="000000"/>
                <w:kern w:val="0"/>
                <w:sz w:val="24"/>
                <w:szCs w:val="24"/>
                <w:lang w:val="en-US" w:eastAsia="zh-CN" w:bidi="ar"/>
              </w:rPr>
              <w:t>总计</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结果维持</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结果纠正</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color w:val="000000"/>
                <w:kern w:val="0"/>
                <w:sz w:val="24"/>
                <w:szCs w:val="24"/>
                <w:lang w:val="en-US" w:eastAsia="zh-CN" w:bidi="ar"/>
              </w:rPr>
              <w:t>其他结果</w:t>
            </w:r>
          </w:p>
        </w:tc>
        <w:tc>
          <w:tcPr>
            <w:tcW w:w="60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kern w:val="0"/>
                <w:sz w:val="24"/>
                <w:szCs w:val="24"/>
                <w:lang w:val="en-US" w:eastAsia="zh-CN" w:bidi="ar"/>
              </w:rPr>
              <w:t>尚未审结</w:t>
            </w:r>
          </w:p>
        </w:tc>
        <w:tc>
          <w:tcPr>
            <w:tcW w:w="41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ascii="宋体" w:hAnsi="宋体" w:eastAsia="宋体" w:cs="宋体"/>
                <w:color w:val="000000"/>
                <w:kern w:val="0"/>
                <w:sz w:val="24"/>
                <w:szCs w:val="24"/>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eastAsia="宋体"/>
                <w:sz w:val="24"/>
                <w:szCs w:val="24"/>
                <w:lang w:val="en-US" w:eastAsia="zh-CN"/>
              </w:rPr>
            </w:pPr>
            <w:r>
              <w:rPr>
                <w:rFonts w:hint="eastAsia"/>
                <w:sz w:val="24"/>
                <w:szCs w:val="24"/>
                <w:lang w:val="en-US" w:eastAsia="zh-CN"/>
              </w:rPr>
              <w:t>0</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604"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49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550"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60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606"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sz w:val="24"/>
                <w:szCs w:val="24"/>
              </w:rPr>
            </w:pPr>
            <w:r>
              <w:rPr>
                <w:rFonts w:hint="eastAsia"/>
                <w:sz w:val="24"/>
                <w:szCs w:val="24"/>
                <w:lang w:val="en-US" w:eastAsia="zh-CN"/>
              </w:rPr>
              <w:t>0</w:t>
            </w:r>
          </w:p>
        </w:tc>
        <w:tc>
          <w:tcPr>
            <w:tcW w:w="415" w:type="dxa"/>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jc w:val="center"/>
              <w:textAlignment w:val="auto"/>
              <w:rPr>
                <w:rFonts w:hint="eastAsia" w:ascii="宋体"/>
                <w:sz w:val="24"/>
                <w:szCs w:val="24"/>
              </w:rPr>
            </w:pPr>
            <w:r>
              <w:rPr>
                <w:rFonts w:hint="eastAsia"/>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宋体" w:hAnsi="宋体" w:eastAsia="宋体" w:cs="宋体"/>
          <w:b/>
          <w:i w:val="0"/>
          <w:caps w:val="0"/>
          <w:color w:val="333333"/>
          <w:spacing w:val="0"/>
          <w:sz w:val="32"/>
          <w:szCs w:val="32"/>
          <w:shd w:val="clear" w:color="auto" w:fill="FFFFFF"/>
        </w:rPr>
      </w:pPr>
      <w:r>
        <w:rPr>
          <w:rFonts w:hint="eastAsia" w:ascii="宋体" w:hAnsi="宋体" w:eastAsia="宋体" w:cs="宋体"/>
          <w:b/>
          <w:i w:val="0"/>
          <w:caps w:val="0"/>
          <w:color w:val="333333"/>
          <w:spacing w:val="0"/>
          <w:sz w:val="32"/>
          <w:szCs w:val="32"/>
          <w:shd w:val="clear" w:color="auto" w:fill="FFFFFF"/>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信息公开内容过于简短，篇幅和内涵有待进一步充实丰富。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改进情况：坚持更加详实、及时、全面更新相关板块。让投资方更加全面的了解我县招商选资引才引智引技的产业政策和工作动态。</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eastAsia" w:ascii="宋体" w:hAnsi="宋体" w:eastAsia="宋体" w:cs="宋体"/>
          <w:b/>
          <w:i w:val="0"/>
          <w:caps w:val="0"/>
          <w:color w:val="333333"/>
          <w:spacing w:val="0"/>
          <w:sz w:val="32"/>
          <w:szCs w:val="32"/>
          <w:shd w:val="clear" w:color="auto" w:fill="FFFFFF"/>
        </w:rPr>
      </w:pPr>
      <w:r>
        <w:rPr>
          <w:rFonts w:hint="eastAsia" w:ascii="宋体" w:hAnsi="宋体" w:eastAsia="宋体" w:cs="宋体"/>
          <w:b/>
          <w:i w:val="0"/>
          <w:caps w:val="0"/>
          <w:color w:val="333333"/>
          <w:spacing w:val="0"/>
          <w:sz w:val="32"/>
          <w:szCs w:val="32"/>
          <w:shd w:val="clear" w:color="auto" w:fill="FFFFFF"/>
        </w:rPr>
        <w:t>六、其他需要报告的事项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color="auto" w:fill="FFFFFF"/>
        </w:rPr>
      </w:pPr>
      <w:r>
        <w:rPr>
          <w:rFonts w:hint="eastAsia" w:ascii="仿宋_GB2312" w:hAnsi="仿宋_GB2312" w:eastAsia="仿宋_GB2312" w:cs="仿宋_GB2312"/>
          <w:b w:val="0"/>
          <w:bCs/>
          <w:i w:val="0"/>
          <w:caps w:val="0"/>
          <w:color w:val="333333"/>
          <w:spacing w:val="0"/>
          <w:sz w:val="32"/>
          <w:szCs w:val="32"/>
          <w:shd w:val="clear" w:color="auto" w:fill="FFFFFF"/>
          <w:lang w:val="en-US" w:eastAsia="zh-CN"/>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578C3"/>
    <w:rsid w:val="000F78F2"/>
    <w:rsid w:val="03CE309A"/>
    <w:rsid w:val="04A56DBB"/>
    <w:rsid w:val="04D67D1A"/>
    <w:rsid w:val="05E117D2"/>
    <w:rsid w:val="05E74C53"/>
    <w:rsid w:val="064D7B26"/>
    <w:rsid w:val="067730A1"/>
    <w:rsid w:val="06BB5D9D"/>
    <w:rsid w:val="11AB72EC"/>
    <w:rsid w:val="13B661A8"/>
    <w:rsid w:val="15C578C3"/>
    <w:rsid w:val="16F4698C"/>
    <w:rsid w:val="1ABD3600"/>
    <w:rsid w:val="1CA01863"/>
    <w:rsid w:val="1F69295E"/>
    <w:rsid w:val="20F86EE4"/>
    <w:rsid w:val="216E3A38"/>
    <w:rsid w:val="23494A95"/>
    <w:rsid w:val="2ABF23C4"/>
    <w:rsid w:val="2C7071D0"/>
    <w:rsid w:val="2D9F4EDF"/>
    <w:rsid w:val="2EBA7E4F"/>
    <w:rsid w:val="308C2216"/>
    <w:rsid w:val="30BC2EA4"/>
    <w:rsid w:val="3EFB31C8"/>
    <w:rsid w:val="440A6332"/>
    <w:rsid w:val="456C3E6E"/>
    <w:rsid w:val="466F6B53"/>
    <w:rsid w:val="48A67F1B"/>
    <w:rsid w:val="4B830985"/>
    <w:rsid w:val="52766AE9"/>
    <w:rsid w:val="5277467D"/>
    <w:rsid w:val="586673C5"/>
    <w:rsid w:val="5BE023FD"/>
    <w:rsid w:val="5DDB2E9E"/>
    <w:rsid w:val="61EE628E"/>
    <w:rsid w:val="6307574F"/>
    <w:rsid w:val="64203200"/>
    <w:rsid w:val="6B277308"/>
    <w:rsid w:val="6E32271B"/>
    <w:rsid w:val="737A5697"/>
    <w:rsid w:val="75495255"/>
    <w:rsid w:val="770C6E9F"/>
    <w:rsid w:val="777059BB"/>
    <w:rsid w:val="778A057D"/>
    <w:rsid w:val="79D2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xᴰ</cp:lastModifiedBy>
  <cp:lastPrinted>2021-04-14T02:07:00Z</cp:lastPrinted>
  <dcterms:modified xsi:type="dcterms:W3CDTF">2022-01-24T03:31:48Z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D3A25C2DB525485BA518FBB69CE7373A</vt:lpwstr>
  </property>
</Properties>
</file>