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巨鹿县财政局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2021年度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按照县委、县政府关于进一步推进政务信息公开工作的要求，坚持以“推进行政权力的公开透明运行、打造阳光财政”为目标，把财政信息公开作为政务公开的一项重要内容，推动财政信息公开工作不断深入开展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一是建立健全组织领导机构。我局成立了信息公开工作领导小组。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二是加大领导力度。我局</w:t>
      </w:r>
      <w:r>
        <w:rPr>
          <w:rFonts w:hint="eastAsia" w:ascii="仿宋" w:hAnsi="仿宋" w:eastAsia="仿宋"/>
          <w:sz w:val="32"/>
          <w:szCs w:val="32"/>
          <w:lang w:eastAsia="zh-CN"/>
        </w:rPr>
        <w:t>以局领导班子会、</w:t>
      </w:r>
      <w:r>
        <w:rPr>
          <w:rFonts w:hint="eastAsia" w:ascii="仿宋" w:hAnsi="仿宋" w:eastAsia="仿宋"/>
          <w:sz w:val="32"/>
          <w:szCs w:val="32"/>
        </w:rPr>
        <w:t>政务公开领导小组会等形式召开会议多次，及时研究解决信息公开工作中存在的困难和问题。局领导也经常过问信息公开工作进展情况，形成了“党组统一领导，主要领导亲自抓，分管领导具体抓，科室人员各负其责”的工作机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三是认真开展学习培训活动。积极组织相关人员参加培训。参加</w:t>
      </w:r>
      <w:r>
        <w:rPr>
          <w:rFonts w:hint="eastAsia" w:ascii="仿宋" w:hAnsi="仿宋" w:eastAsia="仿宋"/>
          <w:sz w:val="32"/>
          <w:szCs w:val="32"/>
          <w:lang w:eastAsia="zh-CN"/>
        </w:rPr>
        <w:t>各级部门</w:t>
      </w:r>
      <w:r>
        <w:rPr>
          <w:rFonts w:hint="eastAsia" w:ascii="仿宋" w:hAnsi="仿宋" w:eastAsia="仿宋"/>
          <w:sz w:val="32"/>
          <w:szCs w:val="32"/>
        </w:rPr>
        <w:t>组织的信息宣传工作培训班，并对各科室</w:t>
      </w:r>
      <w:r>
        <w:rPr>
          <w:rFonts w:hint="eastAsia" w:ascii="仿宋" w:hAnsi="仿宋" w:eastAsia="仿宋"/>
          <w:sz w:val="32"/>
          <w:szCs w:val="32"/>
          <w:lang w:eastAsia="zh-CN"/>
        </w:rPr>
        <w:t>从事报送信息人员</w:t>
      </w:r>
      <w:r>
        <w:rPr>
          <w:rFonts w:hint="eastAsia" w:ascii="仿宋" w:hAnsi="仿宋" w:eastAsia="仿宋"/>
          <w:sz w:val="32"/>
          <w:szCs w:val="32"/>
        </w:rPr>
        <w:t>进行了集中培训，在实际工作中开展一对一、一对多的业务指导，提高了科室编报信息的效率和准确性。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四是主动公开情况。按照政府信息公开工作统一部署，我局公开相关目录，对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的财政类政府信息明确信息公开属性，并对目前新产生的政府信息随时保持更新。主要涉及内容为：财政机构有关情况，如财政局领导及分工、财政局职能及内设处室职责，部门工作动态；年度财政工作报告、财政工作计划、规划、预决算报告；财政具体业务，如资金管理办法，为群众办的实事进展情况等。其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</w:rPr>
        <w:t>政府网站及政府采购网累计发布信息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highlight w:val="none"/>
          <w:lang w:val="en-US" w:eastAsia="zh-CN"/>
        </w:rPr>
        <w:t>380</w:t>
      </w:r>
      <w:r>
        <w:rPr>
          <w:rFonts w:hint="eastAsia" w:ascii="仿宋" w:hAnsi="仿宋" w:eastAsia="仿宋"/>
          <w:sz w:val="32"/>
          <w:szCs w:val="32"/>
          <w:highlight w:val="none"/>
        </w:rPr>
        <w:t>条，涉及政府采购招投标公告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274</w:t>
      </w:r>
      <w:r>
        <w:rPr>
          <w:rFonts w:hint="eastAsia" w:ascii="仿宋" w:hAnsi="仿宋" w:eastAsia="仿宋"/>
          <w:sz w:val="32"/>
          <w:szCs w:val="32"/>
          <w:highlight w:val="none"/>
        </w:rPr>
        <w:t>条，农业保险保费补贴公示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条，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绩效评价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9条，</w:t>
      </w:r>
      <w:r>
        <w:rPr>
          <w:rFonts w:hint="eastAsia" w:ascii="仿宋" w:hAnsi="仿宋" w:eastAsia="仿宋"/>
          <w:sz w:val="32"/>
          <w:szCs w:val="32"/>
          <w:highlight w:val="none"/>
        </w:rPr>
        <w:t>集中公开政府预决算公开、部门预决算公开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highlight w:val="none"/>
          <w:lang w:val="en-US" w:eastAsia="zh-CN"/>
        </w:rPr>
        <w:t>65</w:t>
      </w:r>
      <w:r>
        <w:rPr>
          <w:rFonts w:hint="eastAsia" w:ascii="仿宋" w:hAnsi="仿宋" w:eastAsia="仿宋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部门决算公开由各自单位自行在政府网站公开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highlight w:val="none"/>
        </w:rPr>
        <w:t>、行政事业性收费目录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  <w:highlight w:val="none"/>
        </w:rPr>
        <w:t>条、其他工作部署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17658.38万元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在政府信息公开工作推进过程中，我局还存在一些问题有待改进。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（一）存在问题。一是对开展政府信息公开工作重要性的认识有待进一步提高。二是政府信息公开的制度化和规范化有待进一步加强。</w:t>
      </w:r>
    </w:p>
    <w:p>
      <w:pPr>
        <w:spacing w:line="600" w:lineRule="exact"/>
        <w:ind w:left="160" w:leftChars="76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改进措施。一是统一认识，努力规范工作流程。进一步梳理局机关所掌握的信息，及时提供，定期维护，确保政府信息公开工作能按照既定的工作流程有效运作，公众能够方便查询。二是加强学习，提高认识，明确责任，强化管理，进一步提高政府信息公开工作水平。通过培训、讲座的形式，加强工作人员对政府信息公开规定的了解，增强公开意识，增强按照规定审核依申请公开和主动公开信息的规范办事意识。三是认真梳理，逐步扩大公开内容。我局将进一步梳理政府信息，对原有的政府信息公开目录进行补充完善，保证公开信息的完整性和准确性。同时，进一步推进公开信息的电子化，降低公众查询成本。四是进一步明确政府信息公开内容及范围，完善政府信息公开各项制度，促进政府信息公开工作的规范化、制度化。加强信息查询功能，提供多种简单、易操作的查询方式，方便广大群众查询我局发布的各类政府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今后，我局将严格按照政府信息公开条例的要求，进一步加强财政信息公开重点工作，拓宽公开渠道，加大宣传力度，稳步推进我局信息公开工作。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20" w:firstLineChars="3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2022年1月25日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5852D79"/>
    <w:rsid w:val="15C578C3"/>
    <w:rsid w:val="54AE7AC0"/>
    <w:rsid w:val="708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李</cp:lastModifiedBy>
  <dcterms:modified xsi:type="dcterms:W3CDTF">2022-01-25T06:00:44Z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