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DE7" w:rsidRDefault="005B1DC4">
      <w:pPr>
        <w:jc w:val="center"/>
      </w:pPr>
      <w:r>
        <w:rPr>
          <w:rFonts w:ascii="方正小标宋_GBK" w:eastAsia="方正小标宋_GBK" w:hAnsi="方正小标宋_GBK" w:cs="方正小标宋_GBK"/>
          <w:color w:val="000000"/>
          <w:sz w:val="52"/>
        </w:rPr>
        <w:t xml:space="preserve"> </w:t>
      </w:r>
    </w:p>
    <w:p w:rsidR="00B35DE7" w:rsidRDefault="005B1DC4">
      <w:pPr>
        <w:jc w:val="center"/>
      </w:pPr>
      <w:r>
        <w:rPr>
          <w:rFonts w:ascii="方正小标宋_GBK" w:eastAsia="方正小标宋_GBK" w:hAnsi="方正小标宋_GBK" w:cs="方正小标宋_GBK"/>
          <w:color w:val="000000"/>
          <w:sz w:val="52"/>
        </w:rPr>
        <w:t xml:space="preserve"> </w:t>
      </w:r>
    </w:p>
    <w:p w:rsidR="00B35DE7" w:rsidRDefault="005B1DC4">
      <w:pPr>
        <w:jc w:val="center"/>
      </w:pPr>
      <w:r>
        <w:rPr>
          <w:rFonts w:ascii="方正小标宋_GBK" w:eastAsia="方正小标宋_GBK" w:hAnsi="方正小标宋_GBK" w:cs="方正小标宋_GBK"/>
          <w:color w:val="000000"/>
          <w:sz w:val="52"/>
        </w:rPr>
        <w:t xml:space="preserve"> </w:t>
      </w:r>
    </w:p>
    <w:p w:rsidR="00B35DE7" w:rsidRDefault="005B1DC4">
      <w:pPr>
        <w:jc w:val="center"/>
      </w:pPr>
      <w:r>
        <w:rPr>
          <w:rFonts w:ascii="方正小标宋_GBK" w:eastAsia="方正小标宋_GBK" w:hAnsi="方正小标宋_GBK" w:cs="方正小标宋_GBK"/>
          <w:color w:val="000000"/>
          <w:sz w:val="72"/>
        </w:rPr>
        <w:t>巨鹿县城市管理综合行政执法局</w:t>
      </w:r>
    </w:p>
    <w:p w:rsidR="00B35DE7" w:rsidRDefault="005B1DC4">
      <w:pPr>
        <w:jc w:val="center"/>
      </w:pPr>
      <w:r>
        <w:rPr>
          <w:rFonts w:ascii="方正小标宋_GBK" w:eastAsia="方正小标宋_GBK" w:hAnsi="方正小标宋_GBK" w:cs="方正小标宋_GBK"/>
          <w:color w:val="000000"/>
          <w:sz w:val="72"/>
        </w:rPr>
        <w:t>2022</w:t>
      </w:r>
      <w:r>
        <w:rPr>
          <w:rFonts w:ascii="方正小标宋_GBK" w:eastAsia="方正小标宋_GBK" w:hAnsi="方正小标宋_GBK" w:cs="方正小标宋_GBK"/>
          <w:color w:val="000000"/>
          <w:sz w:val="72"/>
        </w:rPr>
        <w:t>年部门预算绩效文本</w:t>
      </w:r>
    </w:p>
    <w:p w:rsidR="00B35DE7" w:rsidRDefault="005B1DC4">
      <w:pPr>
        <w:jc w:val="center"/>
      </w:pPr>
      <w:r>
        <w:rPr>
          <w:rFonts w:ascii="方正小标宋_GBK" w:eastAsia="方正小标宋_GBK" w:hAnsi="方正小标宋_GBK" w:cs="方正小标宋_GBK"/>
          <w:color w:val="000000"/>
          <w:sz w:val="52"/>
        </w:rPr>
        <w:t>（草案）</w:t>
      </w:r>
    </w:p>
    <w:p w:rsidR="00B35DE7" w:rsidRDefault="005B1DC4">
      <w:pPr>
        <w:jc w:val="center"/>
      </w:pPr>
      <w:r>
        <w:rPr>
          <w:rFonts w:ascii="宋体" w:eastAsia="宋体" w:hAnsi="宋体" w:cs="宋体"/>
          <w:color w:val="000000"/>
          <w:sz w:val="21"/>
        </w:rPr>
        <w:t xml:space="preserve"> </w:t>
      </w:r>
    </w:p>
    <w:p w:rsidR="00B35DE7" w:rsidRDefault="005B1DC4">
      <w:pPr>
        <w:jc w:val="center"/>
      </w:pPr>
      <w:r>
        <w:rPr>
          <w:rFonts w:ascii="宋体" w:eastAsia="宋体" w:hAnsi="宋体" w:cs="宋体"/>
          <w:color w:val="000000"/>
          <w:sz w:val="21"/>
        </w:rPr>
        <w:t xml:space="preserve"> </w:t>
      </w:r>
    </w:p>
    <w:p w:rsidR="00B35DE7" w:rsidRDefault="005B1DC4">
      <w:pPr>
        <w:jc w:val="center"/>
      </w:pPr>
      <w:r>
        <w:rPr>
          <w:rFonts w:ascii="宋体" w:eastAsia="宋体" w:hAnsi="宋体" w:cs="宋体"/>
          <w:color w:val="000000"/>
          <w:sz w:val="21"/>
        </w:rPr>
        <w:t xml:space="preserve"> </w:t>
      </w:r>
    </w:p>
    <w:p w:rsidR="00B35DE7" w:rsidRDefault="005B1DC4">
      <w:pPr>
        <w:jc w:val="center"/>
      </w:pPr>
      <w:r>
        <w:rPr>
          <w:rFonts w:ascii="宋体" w:eastAsia="宋体" w:hAnsi="宋体" w:cs="宋体"/>
          <w:color w:val="000000"/>
          <w:sz w:val="21"/>
        </w:rPr>
        <w:t xml:space="preserve"> </w:t>
      </w:r>
    </w:p>
    <w:p w:rsidR="00B35DE7" w:rsidRDefault="005B1DC4">
      <w:pPr>
        <w:jc w:val="center"/>
      </w:pPr>
      <w:r>
        <w:rPr>
          <w:rFonts w:ascii="宋体" w:eastAsia="宋体" w:hAnsi="宋体" w:cs="宋体"/>
          <w:color w:val="000000"/>
          <w:sz w:val="21"/>
        </w:rPr>
        <w:t xml:space="preserve"> </w:t>
      </w:r>
    </w:p>
    <w:p w:rsidR="00B35DE7" w:rsidRDefault="005B1DC4">
      <w:pPr>
        <w:jc w:val="center"/>
      </w:pPr>
      <w:r>
        <w:rPr>
          <w:rFonts w:ascii="宋体" w:eastAsia="宋体" w:hAnsi="宋体" w:cs="宋体"/>
          <w:color w:val="000000"/>
          <w:sz w:val="21"/>
        </w:rPr>
        <w:t xml:space="preserve"> </w:t>
      </w:r>
    </w:p>
    <w:p w:rsidR="00B35DE7" w:rsidRDefault="005B1DC4">
      <w:pPr>
        <w:jc w:val="center"/>
      </w:pPr>
      <w:r>
        <w:rPr>
          <w:rFonts w:ascii="宋体" w:eastAsia="宋体" w:hAnsi="宋体" w:cs="宋体"/>
          <w:color w:val="000000"/>
          <w:sz w:val="21"/>
        </w:rPr>
        <w:t xml:space="preserve"> </w:t>
      </w:r>
    </w:p>
    <w:p w:rsidR="00B35DE7" w:rsidRDefault="005B1DC4">
      <w:pPr>
        <w:jc w:val="center"/>
      </w:pPr>
      <w:r>
        <w:rPr>
          <w:rFonts w:ascii="宋体" w:eastAsia="宋体" w:hAnsi="宋体" w:cs="宋体"/>
          <w:color w:val="000000"/>
          <w:sz w:val="21"/>
        </w:rPr>
        <w:t xml:space="preserve"> </w:t>
      </w:r>
    </w:p>
    <w:p w:rsidR="00B35DE7" w:rsidRDefault="005B1DC4">
      <w:pPr>
        <w:jc w:val="center"/>
      </w:pPr>
      <w:r>
        <w:rPr>
          <w:rFonts w:ascii="宋体" w:eastAsia="宋体" w:hAnsi="宋体" w:cs="宋体"/>
          <w:color w:val="000000"/>
          <w:sz w:val="21"/>
        </w:rPr>
        <w:t xml:space="preserve"> </w:t>
      </w:r>
    </w:p>
    <w:p w:rsidR="00B35DE7" w:rsidRDefault="005B1DC4">
      <w:pPr>
        <w:jc w:val="center"/>
      </w:pPr>
      <w:r>
        <w:rPr>
          <w:rFonts w:ascii="宋体" w:eastAsia="宋体" w:hAnsi="宋体" w:cs="宋体"/>
          <w:color w:val="000000"/>
          <w:sz w:val="21"/>
        </w:rPr>
        <w:t xml:space="preserve"> </w:t>
      </w:r>
    </w:p>
    <w:p w:rsidR="00B35DE7" w:rsidRDefault="005B1DC4">
      <w:pPr>
        <w:jc w:val="center"/>
      </w:pPr>
      <w:r>
        <w:rPr>
          <w:rFonts w:ascii="宋体" w:eastAsia="宋体" w:hAnsi="宋体" w:cs="宋体"/>
          <w:color w:val="000000"/>
          <w:sz w:val="21"/>
        </w:rPr>
        <w:t xml:space="preserve"> </w:t>
      </w:r>
    </w:p>
    <w:p w:rsidR="00B35DE7" w:rsidRDefault="005B1DC4">
      <w:pPr>
        <w:jc w:val="center"/>
      </w:pPr>
      <w:r>
        <w:rPr>
          <w:rFonts w:ascii="宋体" w:eastAsia="宋体" w:hAnsi="宋体" w:cs="宋体"/>
          <w:color w:val="000000"/>
          <w:sz w:val="21"/>
        </w:rPr>
        <w:t xml:space="preserve"> </w:t>
      </w:r>
    </w:p>
    <w:p w:rsidR="00B35DE7" w:rsidRDefault="005B1DC4">
      <w:pPr>
        <w:jc w:val="center"/>
      </w:pPr>
      <w:r>
        <w:rPr>
          <w:rFonts w:ascii="宋体" w:eastAsia="宋体" w:hAnsi="宋体" w:cs="宋体"/>
          <w:color w:val="000000"/>
          <w:sz w:val="21"/>
        </w:rPr>
        <w:t xml:space="preserve"> </w:t>
      </w:r>
    </w:p>
    <w:p w:rsidR="00B35DE7" w:rsidRDefault="005B1DC4">
      <w:pPr>
        <w:jc w:val="center"/>
      </w:pPr>
      <w:r>
        <w:rPr>
          <w:rFonts w:ascii="宋体" w:eastAsia="宋体" w:hAnsi="宋体" w:cs="宋体"/>
          <w:color w:val="000000"/>
          <w:sz w:val="21"/>
        </w:rPr>
        <w:t xml:space="preserve"> </w:t>
      </w:r>
    </w:p>
    <w:p w:rsidR="00B35DE7" w:rsidRDefault="005B1DC4">
      <w:pPr>
        <w:jc w:val="center"/>
      </w:pPr>
      <w:r>
        <w:rPr>
          <w:rFonts w:ascii="宋体" w:eastAsia="宋体" w:hAnsi="宋体" w:cs="宋体"/>
          <w:color w:val="000000"/>
          <w:sz w:val="21"/>
        </w:rPr>
        <w:t xml:space="preserve"> </w:t>
      </w:r>
    </w:p>
    <w:p w:rsidR="00B35DE7" w:rsidRDefault="005B1DC4">
      <w:pPr>
        <w:jc w:val="center"/>
      </w:pPr>
      <w:r>
        <w:rPr>
          <w:rFonts w:ascii="宋体" w:eastAsia="宋体" w:hAnsi="宋体" w:cs="宋体"/>
          <w:color w:val="000000"/>
          <w:sz w:val="21"/>
        </w:rPr>
        <w:t xml:space="preserve"> </w:t>
      </w:r>
    </w:p>
    <w:p w:rsidR="00B35DE7" w:rsidRDefault="005B1DC4">
      <w:pPr>
        <w:jc w:val="center"/>
      </w:pPr>
      <w:r>
        <w:rPr>
          <w:rFonts w:ascii="宋体" w:eastAsia="宋体" w:hAnsi="宋体" w:cs="宋体"/>
          <w:color w:val="000000"/>
          <w:sz w:val="21"/>
        </w:rPr>
        <w:t xml:space="preserve"> </w:t>
      </w:r>
    </w:p>
    <w:p w:rsidR="00B35DE7" w:rsidRDefault="005B1DC4">
      <w:pPr>
        <w:jc w:val="center"/>
      </w:pPr>
      <w:r>
        <w:rPr>
          <w:rFonts w:ascii="宋体" w:eastAsia="宋体" w:hAnsi="宋体" w:cs="宋体"/>
          <w:color w:val="000000"/>
          <w:sz w:val="21"/>
        </w:rPr>
        <w:t xml:space="preserve"> </w:t>
      </w:r>
    </w:p>
    <w:p w:rsidR="00B35DE7" w:rsidRDefault="005B1DC4">
      <w:pPr>
        <w:jc w:val="center"/>
      </w:pPr>
      <w:r>
        <w:rPr>
          <w:rFonts w:ascii="方正楷体_GBK" w:eastAsia="方正楷体_GBK" w:hAnsi="方正楷体_GBK" w:cs="方正楷体_GBK"/>
          <w:b/>
          <w:color w:val="000000"/>
          <w:sz w:val="32"/>
        </w:rPr>
        <w:t>巨鹿县城市管理综合行政执法局编制</w:t>
      </w:r>
    </w:p>
    <w:p w:rsidR="00B35DE7" w:rsidRDefault="00EC5E4B">
      <w:pPr>
        <w:jc w:val="center"/>
        <w:sectPr w:rsidR="00B35DE7">
          <w:pgSz w:w="11900" w:h="16840"/>
          <w:pgMar w:top="1984" w:right="1304" w:bottom="1134" w:left="1304" w:header="720" w:footer="720" w:gutter="0"/>
          <w:cols w:space="720"/>
          <w:titlePg/>
        </w:sectPr>
      </w:pPr>
      <w:r>
        <w:rPr>
          <w:rFonts w:ascii="方正楷体_GBK" w:eastAsia="方正楷体_GBK" w:hAnsi="方正楷体_GBK" w:cs="方正楷体_GBK" w:hint="eastAsia"/>
          <w:b/>
          <w:color w:val="000000"/>
          <w:sz w:val="32"/>
          <w:lang w:eastAsia="zh-CN"/>
        </w:rPr>
        <w:t>巨鹿县财政局</w:t>
      </w:r>
      <w:r>
        <w:rPr>
          <w:rFonts w:ascii="方正楷体_GBK" w:eastAsia="方正楷体_GBK" w:hAnsi="方正楷体_GBK" w:cs="方正楷体_GBK" w:hint="eastAsia"/>
          <w:b/>
          <w:color w:val="000000"/>
          <w:sz w:val="32"/>
        </w:rPr>
        <w:t>审核</w:t>
      </w:r>
      <w:bookmarkStart w:id="0" w:name="_GoBack"/>
      <w:bookmarkEnd w:id="0"/>
    </w:p>
    <w:p w:rsidR="00B35DE7" w:rsidRDefault="00B35DE7">
      <w:pPr>
        <w:jc w:val="center"/>
        <w:sectPr w:rsidR="00B35DE7">
          <w:pgSz w:w="11900" w:h="16840"/>
          <w:pgMar w:top="1984" w:right="1304" w:bottom="1134" w:left="1304" w:header="720" w:footer="720" w:gutter="0"/>
          <w:cols w:space="720"/>
          <w:titlePg/>
        </w:sectPr>
      </w:pPr>
    </w:p>
    <w:p w:rsidR="00B35DE7" w:rsidRDefault="005B1DC4">
      <w:pPr>
        <w:jc w:val="center"/>
      </w:pPr>
      <w:r>
        <w:rPr>
          <w:rFonts w:ascii="方正小标宋_GBK" w:eastAsia="方正小标宋_GBK" w:hAnsi="方正小标宋_GBK" w:cs="方正小标宋_GBK"/>
          <w:color w:val="000000"/>
          <w:sz w:val="36"/>
        </w:rPr>
        <w:lastRenderedPageBreak/>
        <w:t xml:space="preserve"> </w:t>
      </w:r>
    </w:p>
    <w:p w:rsidR="00B35DE7" w:rsidRDefault="005B1DC4">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B35DE7" w:rsidRDefault="005B1DC4">
      <w:pPr>
        <w:jc w:val="center"/>
      </w:pPr>
      <w:r>
        <w:rPr>
          <w:rFonts w:ascii="方正小标宋_GBK" w:eastAsia="方正小标宋_GBK" w:hAnsi="方正小标宋_GBK" w:cs="方正小标宋_GBK"/>
          <w:color w:val="000000"/>
          <w:sz w:val="30"/>
        </w:rPr>
        <w:t xml:space="preserve"> </w:t>
      </w:r>
    </w:p>
    <w:p w:rsidR="00B35DE7" w:rsidRDefault="005B1DC4">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B35DE7" w:rsidRDefault="005B1DC4">
      <w:pPr>
        <w:pStyle w:val="10"/>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B35DE7" w:rsidRDefault="005B1DC4">
      <w:pPr>
        <w:pStyle w:val="10"/>
        <w:tabs>
          <w:tab w:val="right" w:leader="dot" w:pos="9282"/>
        </w:tabs>
      </w:pPr>
      <w:hyperlink w:anchor="_Toc_2_2_0000000002" w:history="1">
        <w:r>
          <w:t>二、分项绩效目标</w:t>
        </w:r>
        <w:r>
          <w:tab/>
        </w:r>
        <w:r>
          <w:fldChar w:fldCharType="begin"/>
        </w:r>
        <w:r>
          <w:instrText>PAGEREF _Toc_2_2_0000000002 \h</w:instrText>
        </w:r>
        <w:r>
          <w:fldChar w:fldCharType="separate"/>
        </w:r>
        <w:r>
          <w:t>1</w:t>
        </w:r>
        <w:r>
          <w:fldChar w:fldCharType="end"/>
        </w:r>
      </w:hyperlink>
    </w:p>
    <w:p w:rsidR="00B35DE7" w:rsidRDefault="005B1DC4">
      <w:pPr>
        <w:pStyle w:val="10"/>
        <w:tabs>
          <w:tab w:val="right" w:leader="dot" w:pos="9282"/>
        </w:tabs>
      </w:pPr>
      <w:hyperlink w:anchor="_Toc_2_2_0000000003" w:history="1">
        <w:r>
          <w:t>三、工作保障措施</w:t>
        </w:r>
        <w:r>
          <w:tab/>
        </w:r>
        <w:r>
          <w:fldChar w:fldCharType="begin"/>
        </w:r>
        <w:r>
          <w:instrText>PAGEREF _Toc_2_2_0000000003 \h</w:instrText>
        </w:r>
        <w:r>
          <w:fldChar w:fldCharType="separate"/>
        </w:r>
        <w:r>
          <w:t>2</w:t>
        </w:r>
        <w:r>
          <w:fldChar w:fldCharType="end"/>
        </w:r>
      </w:hyperlink>
    </w:p>
    <w:p w:rsidR="00B35DE7" w:rsidRDefault="005B1DC4">
      <w:r>
        <w:fldChar w:fldCharType="end"/>
      </w:r>
    </w:p>
    <w:p w:rsidR="00B35DE7" w:rsidRDefault="005B1DC4">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B35DE7" w:rsidRDefault="005B1DC4">
      <w:pPr>
        <w:pStyle w:val="10"/>
        <w:tabs>
          <w:tab w:val="right" w:leader="dot" w:pos="9282"/>
        </w:tabs>
      </w:pPr>
      <w:r>
        <w:fldChar w:fldCharType="begin"/>
      </w:r>
      <w:r>
        <w:instrText>TOC \o "4-4" \h \z \u</w:instrText>
      </w:r>
      <w:r>
        <w:fldChar w:fldCharType="separate"/>
      </w:r>
      <w:hyperlink w:anchor="_Toc_4_4_0000000004" w:history="1">
        <w:r>
          <w:t>1.</w:t>
        </w:r>
        <w:r>
          <w:t>（上年结转）冀财债</w:t>
        </w:r>
        <w:r>
          <w:t>2021</w:t>
        </w:r>
        <w:r>
          <w:t>年</w:t>
        </w:r>
        <w:r>
          <w:t>62</w:t>
        </w:r>
        <w:r>
          <w:t>号</w:t>
        </w:r>
        <w:r>
          <w:t>20</w:t>
        </w:r>
        <w:r>
          <w:t>21</w:t>
        </w:r>
        <w:r>
          <w:t>年第九批新增政府债券资金</w:t>
        </w:r>
        <w:r>
          <w:t>-</w:t>
        </w:r>
        <w:r>
          <w:t>（专项债券）</w:t>
        </w:r>
        <w:r>
          <w:t>-</w:t>
        </w:r>
        <w:r>
          <w:t>巨鹿县集中供热</w:t>
        </w:r>
        <w:r>
          <w:t>“</w:t>
        </w:r>
        <w:r>
          <w:t>热源替代</w:t>
        </w:r>
        <w:r>
          <w:t>”</w:t>
        </w:r>
        <w:r>
          <w:t>项目绩效目标表</w:t>
        </w:r>
        <w:r>
          <w:tab/>
        </w:r>
        <w:r>
          <w:fldChar w:fldCharType="begin"/>
        </w:r>
        <w:r>
          <w:instrText>PAGEREF _Toc_4_4_0000000004 \h</w:instrText>
        </w:r>
        <w:r>
          <w:fldChar w:fldCharType="separate"/>
        </w:r>
        <w:r>
          <w:t>5</w:t>
        </w:r>
        <w:r>
          <w:fldChar w:fldCharType="end"/>
        </w:r>
      </w:hyperlink>
    </w:p>
    <w:p w:rsidR="00B35DE7" w:rsidRDefault="005B1DC4">
      <w:pPr>
        <w:pStyle w:val="10"/>
        <w:tabs>
          <w:tab w:val="right" w:leader="dot" w:pos="9282"/>
        </w:tabs>
      </w:pPr>
      <w:hyperlink w:anchor="_Toc_4_4_0000000005" w:history="1">
        <w:r>
          <w:t>2.</w:t>
        </w:r>
        <w:r>
          <w:t>办公楼租赁费绩效目标表</w:t>
        </w:r>
        <w:r>
          <w:tab/>
        </w:r>
        <w:r>
          <w:fldChar w:fldCharType="begin"/>
        </w:r>
        <w:r>
          <w:instrText>PAGEREF _Toc_4_4_0000000005 \h</w:instrText>
        </w:r>
        <w:r>
          <w:fldChar w:fldCharType="separate"/>
        </w:r>
        <w:r>
          <w:t>6</w:t>
        </w:r>
        <w:r>
          <w:fldChar w:fldCharType="end"/>
        </w:r>
      </w:hyperlink>
    </w:p>
    <w:p w:rsidR="00B35DE7" w:rsidRDefault="005B1DC4">
      <w:pPr>
        <w:pStyle w:val="10"/>
        <w:tabs>
          <w:tab w:val="right" w:leader="dot" w:pos="9282"/>
        </w:tabs>
      </w:pPr>
      <w:hyperlink w:anchor="_Toc_4_4_0000000006" w:history="1">
        <w:r>
          <w:t>3.</w:t>
        </w:r>
        <w:r>
          <w:t>北无尘桥节点公园（前无尘段）绿化占地补偿绩效目标表</w:t>
        </w:r>
        <w:r>
          <w:tab/>
        </w:r>
        <w:r>
          <w:fldChar w:fldCharType="begin"/>
        </w:r>
        <w:r>
          <w:instrText>PAGEREF _Toc_4_4_0000000006 \h</w:instrText>
        </w:r>
        <w:r>
          <w:fldChar w:fldCharType="separate"/>
        </w:r>
        <w:r>
          <w:t>7</w:t>
        </w:r>
        <w:r>
          <w:fldChar w:fldCharType="end"/>
        </w:r>
      </w:hyperlink>
    </w:p>
    <w:p w:rsidR="00B35DE7" w:rsidRDefault="005B1DC4">
      <w:pPr>
        <w:pStyle w:val="10"/>
        <w:tabs>
          <w:tab w:val="right" w:leader="dot" w:pos="9282"/>
        </w:tabs>
      </w:pPr>
      <w:hyperlink w:anchor="_Toc_4_4_0000000007" w:history="1">
        <w:r>
          <w:t>4.</w:t>
        </w:r>
        <w:r>
          <w:t>城区环卫市场化托管运营项目资金绩效目标表</w:t>
        </w:r>
        <w:r>
          <w:tab/>
        </w:r>
        <w:r>
          <w:fldChar w:fldCharType="begin"/>
        </w:r>
        <w:r>
          <w:instrText>PAGEREF _Toc_4_4_0000000007 \h</w:instrText>
        </w:r>
        <w:r>
          <w:fldChar w:fldCharType="separate"/>
        </w:r>
        <w:r>
          <w:t>8</w:t>
        </w:r>
        <w:r>
          <w:fldChar w:fldCharType="end"/>
        </w:r>
      </w:hyperlink>
    </w:p>
    <w:p w:rsidR="00B35DE7" w:rsidRDefault="005B1DC4">
      <w:pPr>
        <w:pStyle w:val="10"/>
        <w:tabs>
          <w:tab w:val="right" w:leader="dot" w:pos="9282"/>
        </w:tabs>
      </w:pPr>
      <w:hyperlink w:anchor="_Toc_4_4_0000000008" w:history="1">
        <w:r>
          <w:t>5.</w:t>
        </w:r>
        <w:r>
          <w:t>城市出入口市政基础设施提升（八标段）工程款绩效目标表</w:t>
        </w:r>
        <w:r>
          <w:tab/>
        </w:r>
        <w:r>
          <w:fldChar w:fldCharType="begin"/>
        </w:r>
        <w:r>
          <w:instrText>PAGEREF _Toc_4_4_0000000008 \h</w:instrText>
        </w:r>
        <w:r>
          <w:fldChar w:fldCharType="separate"/>
        </w:r>
        <w:r>
          <w:t>9</w:t>
        </w:r>
        <w:r>
          <w:fldChar w:fldCharType="end"/>
        </w:r>
      </w:hyperlink>
    </w:p>
    <w:p w:rsidR="00B35DE7" w:rsidRDefault="005B1DC4">
      <w:pPr>
        <w:pStyle w:val="10"/>
        <w:tabs>
          <w:tab w:val="right" w:leader="dot" w:pos="9282"/>
        </w:tabs>
      </w:pPr>
      <w:hyperlink w:anchor="_Toc_4_4_0000000009" w:history="1">
        <w:r>
          <w:t>6.</w:t>
        </w:r>
        <w:r>
          <w:t>城市出入口市政基础设施提升（十一标段）工程款绩效目标表</w:t>
        </w:r>
        <w:r>
          <w:tab/>
        </w:r>
        <w:r>
          <w:fldChar w:fldCharType="begin"/>
        </w:r>
        <w:r>
          <w:instrText>PAGEREF _Toc_4_4_0000000009 \h</w:instrText>
        </w:r>
        <w:r>
          <w:fldChar w:fldCharType="separate"/>
        </w:r>
        <w:r>
          <w:t>10</w:t>
        </w:r>
        <w:r>
          <w:fldChar w:fldCharType="end"/>
        </w:r>
      </w:hyperlink>
    </w:p>
    <w:p w:rsidR="00B35DE7" w:rsidRDefault="005B1DC4">
      <w:pPr>
        <w:pStyle w:val="10"/>
        <w:tabs>
          <w:tab w:val="right" w:leader="dot" w:pos="9282"/>
        </w:tabs>
      </w:pPr>
      <w:hyperlink w:anchor="_Toc_4_4_0000000010" w:history="1">
        <w:r>
          <w:t>7.</w:t>
        </w:r>
        <w:r>
          <w:t>城市出入口市政基础设施提升（一标段）工程款绩效目标表</w:t>
        </w:r>
        <w:r>
          <w:tab/>
        </w:r>
        <w:r>
          <w:fldChar w:fldCharType="begin"/>
        </w:r>
        <w:r>
          <w:instrText>PAGEREF _Toc_4_4_0000000010 \h</w:instrText>
        </w:r>
        <w:r>
          <w:fldChar w:fldCharType="separate"/>
        </w:r>
        <w:r>
          <w:t>11</w:t>
        </w:r>
        <w:r>
          <w:fldChar w:fldCharType="end"/>
        </w:r>
      </w:hyperlink>
    </w:p>
    <w:p w:rsidR="00B35DE7" w:rsidRDefault="005B1DC4">
      <w:pPr>
        <w:pStyle w:val="10"/>
        <w:tabs>
          <w:tab w:val="right" w:leader="dot" w:pos="9282"/>
        </w:tabs>
      </w:pPr>
      <w:hyperlink w:anchor="_Toc_4_4_0000000011" w:history="1">
        <w:r>
          <w:t>8.</w:t>
        </w:r>
        <w:r>
          <w:t>第一污水处理厂运行维护费用绩效目标表</w:t>
        </w:r>
        <w:r>
          <w:tab/>
        </w:r>
        <w:r>
          <w:fldChar w:fldCharType="begin"/>
        </w:r>
        <w:r>
          <w:instrText>PAGEREF _Toc_4_4_0000000011 \h</w:instrText>
        </w:r>
        <w:r>
          <w:fldChar w:fldCharType="separate"/>
        </w:r>
        <w:r>
          <w:t>12</w:t>
        </w:r>
        <w:r>
          <w:fldChar w:fldCharType="end"/>
        </w:r>
      </w:hyperlink>
    </w:p>
    <w:p w:rsidR="00B35DE7" w:rsidRDefault="005B1DC4">
      <w:pPr>
        <w:pStyle w:val="10"/>
        <w:tabs>
          <w:tab w:val="right" w:leader="dot" w:pos="9282"/>
        </w:tabs>
      </w:pPr>
      <w:hyperlink w:anchor="_Toc_4_4_0000000012" w:history="1">
        <w:r>
          <w:t>9.</w:t>
        </w:r>
        <w:r>
          <w:t>高速引线绿道建设（二标段）工程款绩效目标表</w:t>
        </w:r>
        <w:r>
          <w:tab/>
        </w:r>
        <w:r>
          <w:fldChar w:fldCharType="begin"/>
        </w:r>
        <w:r>
          <w:instrText>PAGEREF _Toc_4_4_0000000012 \h</w:instrText>
        </w:r>
        <w:r>
          <w:fldChar w:fldCharType="separate"/>
        </w:r>
        <w:r>
          <w:t>13</w:t>
        </w:r>
        <w:r>
          <w:fldChar w:fldCharType="end"/>
        </w:r>
      </w:hyperlink>
    </w:p>
    <w:p w:rsidR="00B35DE7" w:rsidRDefault="005B1DC4">
      <w:pPr>
        <w:pStyle w:val="10"/>
        <w:tabs>
          <w:tab w:val="right" w:leader="dot" w:pos="9282"/>
        </w:tabs>
      </w:pPr>
      <w:hyperlink w:anchor="_Toc_4_4_0000000013" w:history="1">
        <w:r>
          <w:t>10.</w:t>
        </w:r>
        <w:r>
          <w:t>公众责任险绩效目标表</w:t>
        </w:r>
        <w:r>
          <w:tab/>
        </w:r>
        <w:r>
          <w:fldChar w:fldCharType="begin"/>
        </w:r>
        <w:r>
          <w:instrText>PAGEREF _Toc_4_4_0000000013 \h</w:instrText>
        </w:r>
        <w:r>
          <w:fldChar w:fldCharType="separate"/>
        </w:r>
        <w:r>
          <w:t>14</w:t>
        </w:r>
        <w:r>
          <w:fldChar w:fldCharType="end"/>
        </w:r>
      </w:hyperlink>
    </w:p>
    <w:p w:rsidR="00B35DE7" w:rsidRDefault="005B1DC4">
      <w:pPr>
        <w:pStyle w:val="10"/>
        <w:tabs>
          <w:tab w:val="right" w:leader="dot" w:pos="9282"/>
        </w:tabs>
      </w:pPr>
      <w:hyperlink w:anchor="_Toc_4_4_0000000014" w:history="1">
        <w:r>
          <w:t>11.</w:t>
        </w:r>
        <w:r>
          <w:t>集中供热补贴绩效目标表</w:t>
        </w:r>
        <w:r>
          <w:tab/>
        </w:r>
        <w:r>
          <w:fldChar w:fldCharType="begin"/>
        </w:r>
        <w:r>
          <w:instrText>PAGEREF _Toc_4_4_0000000014 \h</w:instrText>
        </w:r>
        <w:r>
          <w:fldChar w:fldCharType="separate"/>
        </w:r>
        <w:r>
          <w:t>15</w:t>
        </w:r>
        <w:r>
          <w:fldChar w:fldCharType="end"/>
        </w:r>
      </w:hyperlink>
    </w:p>
    <w:p w:rsidR="00B35DE7" w:rsidRDefault="005B1DC4">
      <w:pPr>
        <w:pStyle w:val="10"/>
        <w:tabs>
          <w:tab w:val="right" w:leader="dot" w:pos="9282"/>
        </w:tabs>
      </w:pPr>
      <w:hyperlink w:anchor="_Toc_4_4_0000000015" w:history="1">
        <w:r>
          <w:t>12.</w:t>
        </w:r>
        <w:r>
          <w:t>巨鹿县居民小区供热管网改造一期（二标段）工程款绩效目标表</w:t>
        </w:r>
        <w:r>
          <w:tab/>
        </w:r>
        <w:r>
          <w:fldChar w:fldCharType="begin"/>
        </w:r>
        <w:r>
          <w:instrText>PAGEREF _Toc_4_4_0000000015 \h</w:instrText>
        </w:r>
        <w:r>
          <w:fldChar w:fldCharType="separate"/>
        </w:r>
        <w:r>
          <w:t>16</w:t>
        </w:r>
        <w:r>
          <w:fldChar w:fldCharType="end"/>
        </w:r>
      </w:hyperlink>
    </w:p>
    <w:p w:rsidR="00B35DE7" w:rsidRDefault="005B1DC4">
      <w:pPr>
        <w:pStyle w:val="10"/>
        <w:tabs>
          <w:tab w:val="right" w:leader="dot" w:pos="9282"/>
        </w:tabs>
      </w:pPr>
      <w:hyperlink w:anchor="_Toc_4_4_0000000016" w:history="1">
        <w:r>
          <w:t>13.</w:t>
        </w:r>
        <w:r>
          <w:t>巨鹿县南外环绿廊绿道建设（四标段）工程款绩效目标表</w:t>
        </w:r>
        <w:r>
          <w:tab/>
        </w:r>
        <w:r>
          <w:fldChar w:fldCharType="begin"/>
        </w:r>
        <w:r>
          <w:instrText>PAGEREF _Toc_4_4_0000000016 \h</w:instrText>
        </w:r>
        <w:r>
          <w:fldChar w:fldCharType="separate"/>
        </w:r>
        <w:r>
          <w:t>17</w:t>
        </w:r>
        <w:r>
          <w:fldChar w:fldCharType="end"/>
        </w:r>
      </w:hyperlink>
    </w:p>
    <w:p w:rsidR="00B35DE7" w:rsidRDefault="005B1DC4">
      <w:pPr>
        <w:pStyle w:val="10"/>
        <w:tabs>
          <w:tab w:val="right" w:leader="dot" w:pos="9282"/>
        </w:tabs>
      </w:pPr>
      <w:hyperlink w:anchor="_Toc_4_4_0000000017" w:history="1">
        <w:r>
          <w:t>14.</w:t>
        </w:r>
        <w:r>
          <w:t>军队退役人员公益性岗位满三年</w:t>
        </w:r>
        <w:r>
          <w:t>2022</w:t>
        </w:r>
        <w:r>
          <w:t>年财政补贴绩效目标表</w:t>
        </w:r>
        <w:r>
          <w:tab/>
        </w:r>
        <w:r>
          <w:fldChar w:fldCharType="begin"/>
        </w:r>
        <w:r>
          <w:instrText>PAGEREF _Toc_4_4_0000000017 \h</w:instrText>
        </w:r>
        <w:r>
          <w:fldChar w:fldCharType="separate"/>
        </w:r>
        <w:r>
          <w:t>18</w:t>
        </w:r>
        <w:r>
          <w:fldChar w:fldCharType="end"/>
        </w:r>
      </w:hyperlink>
    </w:p>
    <w:p w:rsidR="00B35DE7" w:rsidRDefault="005B1DC4">
      <w:pPr>
        <w:pStyle w:val="10"/>
        <w:tabs>
          <w:tab w:val="right" w:leader="dot" w:pos="9282"/>
        </w:tabs>
      </w:pPr>
      <w:hyperlink w:anchor="_Toc_4_4_0000000018" w:history="1">
        <w:r>
          <w:t>15.</w:t>
        </w:r>
        <w:r>
          <w:t>垃圾填埋场土地补偿绩效目标表</w:t>
        </w:r>
        <w:r>
          <w:tab/>
        </w:r>
        <w:r>
          <w:fldChar w:fldCharType="begin"/>
        </w:r>
        <w:r>
          <w:instrText>PAGEREF _Toc_4_4_0000000018 \h</w:instrText>
        </w:r>
        <w:r>
          <w:fldChar w:fldCharType="separate"/>
        </w:r>
        <w:r>
          <w:t>19</w:t>
        </w:r>
        <w:r>
          <w:fldChar w:fldCharType="end"/>
        </w:r>
      </w:hyperlink>
    </w:p>
    <w:p w:rsidR="00B35DE7" w:rsidRDefault="005B1DC4">
      <w:pPr>
        <w:pStyle w:val="10"/>
        <w:tabs>
          <w:tab w:val="right" w:leader="dot" w:pos="9282"/>
        </w:tabs>
      </w:pPr>
      <w:hyperlink w:anchor="_Toc_4_4_0000000019" w:history="1">
        <w:r>
          <w:t>16.</w:t>
        </w:r>
        <w:r>
          <w:t>狼窝渠修复启动资金绩效目标表</w:t>
        </w:r>
        <w:r>
          <w:tab/>
        </w:r>
        <w:r>
          <w:fldChar w:fldCharType="begin"/>
        </w:r>
        <w:r>
          <w:instrText>PAGEREF _Toc_4_4_0000000019 \h</w:instrText>
        </w:r>
        <w:r>
          <w:fldChar w:fldCharType="separate"/>
        </w:r>
        <w:r>
          <w:t>20</w:t>
        </w:r>
        <w:r>
          <w:fldChar w:fldCharType="end"/>
        </w:r>
      </w:hyperlink>
    </w:p>
    <w:p w:rsidR="00B35DE7" w:rsidRDefault="005B1DC4">
      <w:pPr>
        <w:pStyle w:val="10"/>
        <w:tabs>
          <w:tab w:val="right" w:leader="dot" w:pos="9282"/>
        </w:tabs>
      </w:pPr>
      <w:hyperlink w:anchor="_Toc_4_4_0000000020" w:history="1">
        <w:r>
          <w:t>17.</w:t>
        </w:r>
        <w:r>
          <w:t>路灯节能维护费绩效目标表</w:t>
        </w:r>
        <w:r>
          <w:tab/>
        </w:r>
        <w:r>
          <w:fldChar w:fldCharType="begin"/>
        </w:r>
        <w:r>
          <w:instrText>PAGEREF _Toc_4_4_0000000020 \h</w:instrText>
        </w:r>
        <w:r>
          <w:fldChar w:fldCharType="separate"/>
        </w:r>
        <w:r>
          <w:t>21</w:t>
        </w:r>
        <w:r>
          <w:fldChar w:fldCharType="end"/>
        </w:r>
      </w:hyperlink>
    </w:p>
    <w:p w:rsidR="00B35DE7" w:rsidRDefault="005B1DC4">
      <w:pPr>
        <w:pStyle w:val="10"/>
        <w:tabs>
          <w:tab w:val="right" w:leader="dot" w:pos="9282"/>
        </w:tabs>
      </w:pPr>
      <w:hyperlink w:anchor="_Toc_4_4_0000000021" w:history="1">
        <w:r>
          <w:t>18.</w:t>
        </w:r>
        <w:r>
          <w:t>农村环卫市场化运行经费绩效目标表</w:t>
        </w:r>
        <w:r>
          <w:tab/>
        </w:r>
        <w:r>
          <w:fldChar w:fldCharType="begin"/>
        </w:r>
        <w:r>
          <w:instrText>PAGEREF _Toc_4_4_0000000021 \h</w:instrText>
        </w:r>
        <w:r>
          <w:fldChar w:fldCharType="separate"/>
        </w:r>
        <w:r>
          <w:t>22</w:t>
        </w:r>
        <w:r>
          <w:fldChar w:fldCharType="end"/>
        </w:r>
      </w:hyperlink>
    </w:p>
    <w:p w:rsidR="00B35DE7" w:rsidRDefault="005B1DC4">
      <w:pPr>
        <w:pStyle w:val="10"/>
        <w:tabs>
          <w:tab w:val="right" w:leader="dot" w:pos="9282"/>
        </w:tabs>
      </w:pPr>
      <w:hyperlink w:anchor="_Toc_4_4_0000000022" w:history="1">
        <w:r>
          <w:t>19.</w:t>
        </w:r>
        <w:r>
          <w:t>三号路与邢德线交叉口西南角绿化占地补偿绩效目标表</w:t>
        </w:r>
        <w:r>
          <w:tab/>
        </w:r>
        <w:r>
          <w:fldChar w:fldCharType="begin"/>
        </w:r>
        <w:r>
          <w:instrText>PAGEREF _Toc_4_4_0000000022 \h</w:instrText>
        </w:r>
        <w:r>
          <w:fldChar w:fldCharType="separate"/>
        </w:r>
        <w:r>
          <w:t>23</w:t>
        </w:r>
        <w:r>
          <w:fldChar w:fldCharType="end"/>
        </w:r>
      </w:hyperlink>
    </w:p>
    <w:p w:rsidR="00B35DE7" w:rsidRDefault="005B1DC4">
      <w:pPr>
        <w:pStyle w:val="10"/>
        <w:tabs>
          <w:tab w:val="right" w:leader="dot" w:pos="9282"/>
        </w:tabs>
      </w:pPr>
      <w:hyperlink w:anchor="_Toc_4_4_0000000023" w:history="1">
        <w:r>
          <w:t>20.</w:t>
        </w:r>
        <w:r>
          <w:t>生活垃圾处理厂运行经费绩效目标表</w:t>
        </w:r>
        <w:r>
          <w:tab/>
        </w:r>
        <w:r>
          <w:fldChar w:fldCharType="begin"/>
        </w:r>
        <w:r>
          <w:instrText>PAGEREF _Toc_4_4_0000000023 \h</w:instrText>
        </w:r>
        <w:r>
          <w:fldChar w:fldCharType="separate"/>
        </w:r>
        <w:r>
          <w:t>24</w:t>
        </w:r>
        <w:r>
          <w:fldChar w:fldCharType="end"/>
        </w:r>
      </w:hyperlink>
    </w:p>
    <w:p w:rsidR="00B35DE7" w:rsidRDefault="005B1DC4">
      <w:pPr>
        <w:pStyle w:val="10"/>
        <w:tabs>
          <w:tab w:val="right" w:leader="dot" w:pos="9282"/>
        </w:tabs>
      </w:pPr>
      <w:hyperlink w:anchor="_Toc_4_4_0000000024" w:history="1">
        <w:r>
          <w:t>21.</w:t>
        </w:r>
        <w:r>
          <w:t>十支渠绿道建设绩效目标表</w:t>
        </w:r>
        <w:r>
          <w:tab/>
        </w:r>
        <w:r>
          <w:fldChar w:fldCharType="begin"/>
        </w:r>
        <w:r>
          <w:instrText>PAGEREF _Toc_4_4_0000000024 \h</w:instrText>
        </w:r>
        <w:r>
          <w:fldChar w:fldCharType="separate"/>
        </w:r>
        <w:r>
          <w:t>25</w:t>
        </w:r>
        <w:r>
          <w:fldChar w:fldCharType="end"/>
        </w:r>
      </w:hyperlink>
    </w:p>
    <w:p w:rsidR="00B35DE7" w:rsidRDefault="005B1DC4">
      <w:pPr>
        <w:pStyle w:val="10"/>
        <w:tabs>
          <w:tab w:val="right" w:leader="dot" w:pos="9282"/>
        </w:tabs>
      </w:pPr>
      <w:hyperlink w:anchor="_Toc_4_4_0000000025" w:history="1">
        <w:r>
          <w:t>22.</w:t>
        </w:r>
        <w:r>
          <w:t>事企管退伍兵、转业士官工资及社保资金绩效目标表</w:t>
        </w:r>
        <w:r>
          <w:tab/>
        </w:r>
        <w:r>
          <w:fldChar w:fldCharType="begin"/>
        </w:r>
        <w:r>
          <w:instrText>PAGEREF _Toc_4_4_0000000025 \h</w:instrText>
        </w:r>
        <w:r>
          <w:fldChar w:fldCharType="separate"/>
        </w:r>
        <w:r>
          <w:t>26</w:t>
        </w:r>
        <w:r>
          <w:fldChar w:fldCharType="end"/>
        </w:r>
      </w:hyperlink>
    </w:p>
    <w:p w:rsidR="00B35DE7" w:rsidRDefault="005B1DC4">
      <w:pPr>
        <w:pStyle w:val="10"/>
        <w:tabs>
          <w:tab w:val="right" w:leader="dot" w:pos="9282"/>
        </w:tabs>
      </w:pPr>
      <w:hyperlink w:anchor="_Toc_4_4_0000000026" w:history="1">
        <w:r>
          <w:t>23.</w:t>
        </w:r>
        <w:r>
          <w:t>市政维护经费绩效目标表</w:t>
        </w:r>
        <w:r>
          <w:tab/>
        </w:r>
        <w:r>
          <w:fldChar w:fldCharType="begin"/>
        </w:r>
        <w:r>
          <w:instrText>PAGEREF _Toc_4_4_0000000026 \h</w:instrText>
        </w:r>
        <w:r>
          <w:fldChar w:fldCharType="separate"/>
        </w:r>
        <w:r>
          <w:t>27</w:t>
        </w:r>
        <w:r>
          <w:fldChar w:fldCharType="end"/>
        </w:r>
      </w:hyperlink>
    </w:p>
    <w:p w:rsidR="00B35DE7" w:rsidRDefault="005B1DC4">
      <w:pPr>
        <w:pStyle w:val="10"/>
        <w:tabs>
          <w:tab w:val="right" w:leader="dot" w:pos="9282"/>
        </w:tabs>
      </w:pPr>
      <w:hyperlink w:anchor="_Toc_4_4_0000000027" w:history="1">
        <w:r>
          <w:t>24.</w:t>
        </w:r>
        <w:r>
          <w:t>书香府邸小区供热管网改造工程施工费用绩效目标表</w:t>
        </w:r>
        <w:r>
          <w:tab/>
        </w:r>
        <w:r>
          <w:fldChar w:fldCharType="begin"/>
        </w:r>
        <w:r>
          <w:instrText>PAGEREF _Toc_4_4_0000000027 \h</w:instrText>
        </w:r>
        <w:r>
          <w:fldChar w:fldCharType="separate"/>
        </w:r>
        <w:r>
          <w:t>28</w:t>
        </w:r>
        <w:r>
          <w:fldChar w:fldCharType="end"/>
        </w:r>
      </w:hyperlink>
    </w:p>
    <w:p w:rsidR="00B35DE7" w:rsidRDefault="005B1DC4">
      <w:pPr>
        <w:pStyle w:val="10"/>
        <w:tabs>
          <w:tab w:val="right" w:leader="dot" w:pos="9282"/>
        </w:tabs>
      </w:pPr>
      <w:hyperlink w:anchor="_Toc_4_4_0000000028" w:history="1">
        <w:r>
          <w:t>25.</w:t>
        </w:r>
        <w:r>
          <w:t>数字城管运行经费绩效目标表</w:t>
        </w:r>
        <w:r>
          <w:tab/>
        </w:r>
        <w:r>
          <w:fldChar w:fldCharType="begin"/>
        </w:r>
        <w:r>
          <w:instrText>PAGEREF _Toc_4_4_0000000028 \h</w:instrText>
        </w:r>
        <w:r>
          <w:fldChar w:fldCharType="separate"/>
        </w:r>
        <w:r>
          <w:t>29</w:t>
        </w:r>
        <w:r>
          <w:fldChar w:fldCharType="end"/>
        </w:r>
      </w:hyperlink>
    </w:p>
    <w:p w:rsidR="00B35DE7" w:rsidRDefault="005B1DC4">
      <w:pPr>
        <w:pStyle w:val="10"/>
        <w:tabs>
          <w:tab w:val="right" w:leader="dot" w:pos="9282"/>
        </w:tabs>
      </w:pPr>
      <w:hyperlink w:anchor="_Toc_4_4_0000000029" w:history="1">
        <w:r>
          <w:t>26.</w:t>
        </w:r>
        <w:r>
          <w:t>新华街北延生态廊道建设项目启动资金绩效目标表</w:t>
        </w:r>
        <w:r>
          <w:tab/>
        </w:r>
        <w:r>
          <w:fldChar w:fldCharType="begin"/>
        </w:r>
        <w:r>
          <w:instrText>PAGEREF _Toc_4_4_0000000029 \h</w:instrText>
        </w:r>
        <w:r>
          <w:fldChar w:fldCharType="separate"/>
        </w:r>
        <w:r>
          <w:t>30</w:t>
        </w:r>
        <w:r>
          <w:fldChar w:fldCharType="end"/>
        </w:r>
      </w:hyperlink>
    </w:p>
    <w:p w:rsidR="00B35DE7" w:rsidRDefault="005B1DC4">
      <w:pPr>
        <w:pStyle w:val="10"/>
        <w:tabs>
          <w:tab w:val="right" w:leader="dot" w:pos="9282"/>
        </w:tabs>
      </w:pPr>
      <w:hyperlink w:anchor="_Toc_4_4_0000000030" w:history="1">
        <w:r>
          <w:t>27.</w:t>
        </w:r>
        <w:r>
          <w:t>迎宾街北延工程款绩效目标表</w:t>
        </w:r>
        <w:r>
          <w:tab/>
        </w:r>
        <w:r>
          <w:fldChar w:fldCharType="begin"/>
        </w:r>
        <w:r>
          <w:instrText>PAGEREF _Toc_4_4_0000000030 \h</w:instrText>
        </w:r>
        <w:r>
          <w:fldChar w:fldCharType="separate"/>
        </w:r>
        <w:r>
          <w:t>31</w:t>
        </w:r>
        <w:r>
          <w:fldChar w:fldCharType="end"/>
        </w:r>
      </w:hyperlink>
    </w:p>
    <w:p w:rsidR="00B35DE7" w:rsidRDefault="005B1DC4">
      <w:pPr>
        <w:pStyle w:val="10"/>
        <w:tabs>
          <w:tab w:val="right" w:leader="dot" w:pos="9282"/>
        </w:tabs>
      </w:pPr>
      <w:hyperlink w:anchor="_Toc_4_4_0000000031" w:history="1">
        <w:r>
          <w:t>28.</w:t>
        </w:r>
        <w:r>
          <w:t>元泽路（兴源街</w:t>
        </w:r>
        <w:r>
          <w:t>-</w:t>
        </w:r>
        <w:r>
          <w:t>瓜刘庄村西）绿化工程款绩效目标表</w:t>
        </w:r>
        <w:r>
          <w:tab/>
        </w:r>
        <w:r>
          <w:fldChar w:fldCharType="begin"/>
        </w:r>
        <w:r>
          <w:instrText>PAGEREF _Toc_4_4_0000000031 \h</w:instrText>
        </w:r>
        <w:r>
          <w:fldChar w:fldCharType="separate"/>
        </w:r>
        <w:r>
          <w:t>32</w:t>
        </w:r>
        <w:r>
          <w:fldChar w:fldCharType="end"/>
        </w:r>
      </w:hyperlink>
    </w:p>
    <w:p w:rsidR="00B35DE7" w:rsidRDefault="005B1DC4">
      <w:pPr>
        <w:pStyle w:val="10"/>
        <w:tabs>
          <w:tab w:val="right" w:leader="dot" w:pos="9282"/>
        </w:tabs>
      </w:pPr>
      <w:hyperlink w:anchor="_Toc_4_4_0000000032" w:history="1">
        <w:r>
          <w:t>29.</w:t>
        </w:r>
        <w:r>
          <w:t>园林绿化队人员工资、保险等相关待遇绩效目标表</w:t>
        </w:r>
        <w:r>
          <w:tab/>
        </w:r>
        <w:r>
          <w:fldChar w:fldCharType="begin"/>
        </w:r>
        <w:r>
          <w:instrText>PAGEREF _Toc_4_4_0000000032 \h</w:instrText>
        </w:r>
        <w:r>
          <w:fldChar w:fldCharType="separate"/>
        </w:r>
        <w:r>
          <w:t>33</w:t>
        </w:r>
        <w:r>
          <w:fldChar w:fldCharType="end"/>
        </w:r>
      </w:hyperlink>
    </w:p>
    <w:p w:rsidR="00B35DE7" w:rsidRDefault="005B1DC4">
      <w:pPr>
        <w:pStyle w:val="10"/>
        <w:tabs>
          <w:tab w:val="right" w:leader="dot" w:pos="9282"/>
        </w:tabs>
      </w:pPr>
      <w:hyperlink w:anchor="_Toc_4_4_0000000033" w:history="1">
        <w:r>
          <w:t>30.</w:t>
        </w:r>
        <w:r>
          <w:t>园林绿化养护费绩效目标表</w:t>
        </w:r>
        <w:r>
          <w:tab/>
        </w:r>
        <w:r>
          <w:fldChar w:fldCharType="begin"/>
        </w:r>
        <w:r>
          <w:instrText>PAGEREF _Toc_4_4_0000000033 \h</w:instrText>
        </w:r>
        <w:r>
          <w:fldChar w:fldCharType="separate"/>
        </w:r>
        <w:r>
          <w:t>34</w:t>
        </w:r>
        <w:r>
          <w:fldChar w:fldCharType="end"/>
        </w:r>
      </w:hyperlink>
    </w:p>
    <w:p w:rsidR="00B35DE7" w:rsidRDefault="005B1DC4">
      <w:pPr>
        <w:sectPr w:rsidR="00B35DE7">
          <w:footerReference w:type="even" r:id="rId72"/>
          <w:footerReference w:type="default" r:id="rId73"/>
          <w:pgSz w:w="11900" w:h="16840"/>
          <w:pgMar w:top="1984" w:right="1304" w:bottom="1134" w:left="1304" w:header="720" w:footer="720" w:gutter="0"/>
          <w:pgNumType w:start="1"/>
          <w:cols w:space="720"/>
        </w:sectPr>
      </w:pPr>
      <w:r>
        <w:fldChar w:fldCharType="end"/>
      </w:r>
    </w:p>
    <w:p w:rsidR="00B35DE7" w:rsidRDefault="005B1DC4">
      <w:pPr>
        <w:jc w:val="center"/>
      </w:pPr>
      <w:r>
        <w:rPr>
          <w:rFonts w:ascii="方正小标宋_GBK" w:eastAsia="方正小标宋_GBK" w:hAnsi="方正小标宋_GBK" w:cs="方正小标宋_GBK"/>
          <w:color w:val="000000"/>
          <w:sz w:val="44"/>
        </w:rPr>
        <w:lastRenderedPageBreak/>
        <w:t xml:space="preserve"> </w:t>
      </w:r>
    </w:p>
    <w:p w:rsidR="00B35DE7" w:rsidRDefault="005B1DC4">
      <w:pPr>
        <w:jc w:val="center"/>
      </w:pPr>
      <w:r>
        <w:rPr>
          <w:rFonts w:ascii="方正小标宋_GBK" w:eastAsia="方正小标宋_GBK" w:hAnsi="方正小标宋_GBK" w:cs="方正小标宋_GBK"/>
          <w:color w:val="000000"/>
          <w:sz w:val="44"/>
        </w:rPr>
        <w:t>第一部分</w:t>
      </w:r>
    </w:p>
    <w:p w:rsidR="00B35DE7" w:rsidRDefault="005B1DC4">
      <w:pPr>
        <w:jc w:val="center"/>
        <w:outlineLvl w:val="0"/>
      </w:pPr>
      <w:r>
        <w:rPr>
          <w:rFonts w:ascii="方正小标宋_GBK" w:eastAsia="方正小标宋_GBK" w:hAnsi="方正小标宋_GBK" w:cs="方正小标宋_GBK"/>
          <w:color w:val="000000"/>
          <w:sz w:val="44"/>
        </w:rPr>
        <w:t>部门整体绩效目标</w:t>
      </w:r>
    </w:p>
    <w:p w:rsidR="00B35DE7" w:rsidRDefault="005B1DC4">
      <w:pPr>
        <w:jc w:val="center"/>
      </w:pPr>
      <w:r>
        <w:rPr>
          <w:rFonts w:ascii="方正小标宋_GBK" w:eastAsia="方正小标宋_GBK" w:hAnsi="方正小标宋_GBK" w:cs="方正小标宋_GBK"/>
          <w:color w:val="000000"/>
          <w:sz w:val="44"/>
        </w:rPr>
        <w:t xml:space="preserve"> </w:t>
      </w:r>
    </w:p>
    <w:p w:rsidR="00B35DE7" w:rsidRDefault="005B1DC4">
      <w:pPr>
        <w:spacing w:before="10" w:after="10"/>
        <w:ind w:firstLine="560"/>
        <w:outlineLvl w:val="1"/>
      </w:pPr>
      <w:bookmarkStart w:id="1" w:name="_Toc_2_2_0000000001"/>
      <w:r>
        <w:rPr>
          <w:rFonts w:ascii="方正黑体_GBK" w:eastAsia="方正黑体_GBK" w:hAnsi="方正黑体_GBK" w:cs="方正黑体_GBK"/>
          <w:color w:val="000000"/>
          <w:sz w:val="28"/>
        </w:rPr>
        <w:t>一、总体绩效目标</w:t>
      </w:r>
      <w:bookmarkEnd w:id="1"/>
    </w:p>
    <w:p w:rsidR="00B35DE7" w:rsidRDefault="005B1DC4">
      <w:pPr>
        <w:pStyle w:val="-"/>
      </w:pPr>
      <w:r>
        <w:t>按照省委、省政府《关于进一步加强城市规划建设管理工作的实施意见》文件精神和钱三雄书记、董晓市长在邢台市九届七次全会上的讲话精神，以创建文明县城为总抓手，继续推进环境综合整治，加大对市容市貌、道路街巷、停车秩序、私搭乱建、占道经营等重点领域的管理，加强景观照明设施的建设与管养，以</w:t>
      </w:r>
      <w:r>
        <w:t>“</w:t>
      </w:r>
      <w:r>
        <w:t>绣花</w:t>
      </w:r>
      <w:r>
        <w:t>”</w:t>
      </w:r>
      <w:r>
        <w:t>功夫提升城市管理水平，实现从突击整治到长效管理的转变，打造整洁优美城市市容景观。全面推进城市环卫市场化运营服务，按照</w:t>
      </w:r>
      <w:r>
        <w:t>“</w:t>
      </w:r>
      <w:r>
        <w:t>洁净城市</w:t>
      </w:r>
      <w:r>
        <w:t>”</w:t>
      </w:r>
      <w:r>
        <w:t>标准，对城区</w:t>
      </w:r>
      <w:r>
        <w:t>50</w:t>
      </w:r>
      <w:r>
        <w:t>平方公里道路保洁清扫、垃圾收运，确保生活垃圾无害化处理达到</w:t>
      </w:r>
      <w:r>
        <w:t>98%</w:t>
      </w:r>
      <w:r>
        <w:t>以上。全面提升城乡</w:t>
      </w:r>
      <w:r>
        <w:t>绿化水平，确保城区主要街道及游园的绿化日常养护，苗木成活率控制在</w:t>
      </w:r>
      <w:r>
        <w:t>95%</w:t>
      </w:r>
      <w:r>
        <w:t>以上。全面提升城乡市政施设建设，完成第一污水厂设备提标改造任务，严格把控污水处理达标情况，保证污水处理达标率控制在</w:t>
      </w:r>
      <w:r>
        <w:t>100%</w:t>
      </w:r>
      <w:r>
        <w:t>。加强城市管理执法队伍建设，推进</w:t>
      </w:r>
      <w:r>
        <w:t>“</w:t>
      </w:r>
      <w:r>
        <w:t>规范化、标准化、制度化、正规化</w:t>
      </w:r>
      <w:r>
        <w:t>”</w:t>
      </w:r>
      <w:r>
        <w:t>建设，以信息化建设为依托，不断完善数字化城管信息平台联调联动，推进城市管理治理体系和治理能力现代化，加大社会公众参与城市治理力度，确保城管数字化平台结案率达到</w:t>
      </w:r>
      <w:r>
        <w:t>92%</w:t>
      </w:r>
      <w:r>
        <w:t>以上。全面开展垃圾强制分类，引导企事业单位和市民进行</w:t>
      </w:r>
      <w:r>
        <w:t>“</w:t>
      </w:r>
      <w:r>
        <w:t>四分法</w:t>
      </w:r>
      <w:r>
        <w:t>”</w:t>
      </w:r>
      <w:r>
        <w:t>垃圾分类投放，推进垃圾分类收</w:t>
      </w:r>
      <w:r>
        <w:t>运建设，加大垃圾分类宣传，并建设垃圾分类试点。</w:t>
      </w:r>
    </w:p>
    <w:p w:rsidR="00B35DE7" w:rsidRDefault="005B1DC4">
      <w:pPr>
        <w:spacing w:before="10" w:after="10"/>
        <w:ind w:firstLine="560"/>
        <w:outlineLvl w:val="1"/>
      </w:pPr>
      <w:bookmarkStart w:id="2" w:name="_Toc_2_2_0000000002"/>
      <w:r>
        <w:rPr>
          <w:rFonts w:ascii="方正黑体_GBK" w:eastAsia="方正黑体_GBK" w:hAnsi="方正黑体_GBK" w:cs="方正黑体_GBK"/>
          <w:color w:val="000000"/>
          <w:sz w:val="28"/>
        </w:rPr>
        <w:t>二、分项绩效目标</w:t>
      </w:r>
      <w:bookmarkEnd w:id="2"/>
    </w:p>
    <w:p w:rsidR="00B35DE7" w:rsidRDefault="005B1DC4">
      <w:pPr>
        <w:pStyle w:val="-0"/>
      </w:pPr>
      <w:r>
        <w:t>分项绩效目标</w:t>
      </w:r>
    </w:p>
    <w:p w:rsidR="00B35DE7" w:rsidRDefault="005B1DC4">
      <w:pPr>
        <w:pStyle w:val="-0"/>
      </w:pPr>
      <w:r>
        <w:t>（一）全面提升城乡环卫一体化。</w:t>
      </w:r>
    </w:p>
    <w:p w:rsidR="00B35DE7" w:rsidRDefault="005B1DC4">
      <w:pPr>
        <w:pStyle w:val="-0"/>
      </w:pPr>
      <w:r>
        <w:t>绩效目标：按照</w:t>
      </w:r>
      <w:r>
        <w:t>“</w:t>
      </w:r>
      <w:r>
        <w:t>洁净城市</w:t>
      </w:r>
      <w:r>
        <w:t>”</w:t>
      </w:r>
      <w:r>
        <w:t>标准，对城区</w:t>
      </w:r>
      <w:r>
        <w:t>50</w:t>
      </w:r>
      <w:r>
        <w:t>平方公里道路保洁、机械化清扫、垃圾收运工作，进行测算，增加保洁人员、机械化车辆，增加县城</w:t>
      </w:r>
      <w:r>
        <w:lastRenderedPageBreak/>
        <w:t>湿扫次数。计划对</w:t>
      </w:r>
      <w:r>
        <w:t>9</w:t>
      </w:r>
      <w:r>
        <w:t>个乡镇及</w:t>
      </w:r>
      <w:r>
        <w:t>23</w:t>
      </w:r>
      <w:r>
        <w:t>个重点村实行机械化作业，提高农村生活垃圾清运力度，加大生物质、柴草和林下可燃物的清理工作。</w:t>
      </w:r>
    </w:p>
    <w:p w:rsidR="00B35DE7" w:rsidRDefault="005B1DC4">
      <w:pPr>
        <w:pStyle w:val="-0"/>
      </w:pPr>
      <w:r>
        <w:t>绩效指标：生活垃圾无害化处理达到</w:t>
      </w:r>
      <w:r>
        <w:t>≥98%</w:t>
      </w:r>
      <w:r>
        <w:t>以上，机械化清扫率</w:t>
      </w:r>
      <w:r>
        <w:t>≥80%</w:t>
      </w:r>
      <w:r>
        <w:t>以上</w:t>
      </w:r>
    </w:p>
    <w:p w:rsidR="00B35DE7" w:rsidRDefault="005B1DC4">
      <w:pPr>
        <w:pStyle w:val="-0"/>
      </w:pPr>
      <w:r>
        <w:t>（二）全面提升城乡绿化水平。</w:t>
      </w:r>
    </w:p>
    <w:p w:rsidR="00B35DE7" w:rsidRDefault="005B1DC4">
      <w:pPr>
        <w:pStyle w:val="-0"/>
      </w:pPr>
      <w:r>
        <w:t>绩效目标：保证城区主要街道及城区各游园的绿化日</w:t>
      </w:r>
      <w:r>
        <w:t>常养护，计划完成</w:t>
      </w:r>
      <w:r>
        <w:t>8</w:t>
      </w:r>
      <w:r>
        <w:t>条开发区新建街道绿化和</w:t>
      </w:r>
      <w:r>
        <w:t>1</w:t>
      </w:r>
      <w:r>
        <w:t>条街道便道铺设。新建南华路与巨广路交叉口游园、富强路与西平街西北角两个游园。启动一行大道（洪溢河</w:t>
      </w:r>
      <w:r>
        <w:t>-</w:t>
      </w:r>
      <w:r>
        <w:t>老邢德线东延）、一行大道（小吕寨</w:t>
      </w:r>
      <w:r>
        <w:t>—</w:t>
      </w:r>
      <w:r>
        <w:t>白寨村西）绿化建设。启动魏徵公园提升改造及黄巾大道与定魏线交叉口西北、西南角游园建设。对城区空闲地撒草籽、花籽，基本上消除黄土裸露现象。对老漳河景观区（无尘节点）进行绿化建设。</w:t>
      </w:r>
    </w:p>
    <w:p w:rsidR="00B35DE7" w:rsidRDefault="005B1DC4">
      <w:pPr>
        <w:pStyle w:val="-0"/>
      </w:pPr>
      <w:r>
        <w:t>绩效指标：绿化设施有效利用率达到</w:t>
      </w:r>
      <w:r>
        <w:t>≥95%</w:t>
      </w:r>
      <w:r>
        <w:t>以上，绿化日常养护巡查率达到</w:t>
      </w:r>
      <w:r>
        <w:t>≥95%</w:t>
      </w:r>
      <w:r>
        <w:t>以上，新植绿化苗木成活率达到</w:t>
      </w:r>
      <w:r>
        <w:t>≥95%</w:t>
      </w:r>
      <w:r>
        <w:t>以上。</w:t>
      </w:r>
    </w:p>
    <w:p w:rsidR="00B35DE7" w:rsidRDefault="005B1DC4">
      <w:pPr>
        <w:pStyle w:val="-0"/>
      </w:pPr>
      <w:r>
        <w:t>（三）全面提升城乡市政设施建设。</w:t>
      </w:r>
    </w:p>
    <w:p w:rsidR="00B35DE7" w:rsidRDefault="005B1DC4">
      <w:pPr>
        <w:pStyle w:val="-0"/>
      </w:pPr>
      <w:r>
        <w:t>绩效目</w:t>
      </w:r>
      <w:r>
        <w:t>标：完成第一污水处理厂提标改造，有效改善城区水环境质量。提升供热能力和供热质量，保证供热温度达标，保障供热安全。全面提升市政维护建设水平，保障城区公共设施维护、建设。保证路灯照明设施的正常运转同时利用高科技手段有效节约用电量。</w:t>
      </w:r>
    </w:p>
    <w:p w:rsidR="00B35DE7" w:rsidRDefault="005B1DC4">
      <w:pPr>
        <w:pStyle w:val="-0"/>
      </w:pPr>
      <w:r>
        <w:t>绩效指标：路灯亮灯率达到</w:t>
      </w:r>
      <w:r>
        <w:t>≥95%</w:t>
      </w:r>
      <w:r>
        <w:t>以上，日常巡查维修及时率</w:t>
      </w:r>
      <w:r>
        <w:t>≥95%</w:t>
      </w:r>
      <w:r>
        <w:t>以上，按期完成率达到</w:t>
      </w:r>
      <w:r>
        <w:t>≥95%</w:t>
      </w:r>
      <w:r>
        <w:t>以上，集中供热温度达标率</w:t>
      </w:r>
      <w:r>
        <w:t>≥90%</w:t>
      </w:r>
      <w:r>
        <w:t>以上。</w:t>
      </w:r>
    </w:p>
    <w:p w:rsidR="00B35DE7" w:rsidRDefault="005B1DC4">
      <w:pPr>
        <w:spacing w:before="10" w:after="10"/>
        <w:ind w:firstLine="560"/>
        <w:outlineLvl w:val="1"/>
      </w:pPr>
      <w:bookmarkStart w:id="3" w:name="_Toc_2_2_0000000003"/>
      <w:r>
        <w:rPr>
          <w:rFonts w:ascii="方正黑体_GBK" w:eastAsia="方正黑体_GBK" w:hAnsi="方正黑体_GBK" w:cs="方正黑体_GBK"/>
          <w:color w:val="000000"/>
          <w:sz w:val="28"/>
        </w:rPr>
        <w:t>三、工作保障措施</w:t>
      </w:r>
      <w:bookmarkEnd w:id="3"/>
    </w:p>
    <w:p w:rsidR="00B35DE7" w:rsidRDefault="005B1DC4">
      <w:pPr>
        <w:pStyle w:val="-1"/>
      </w:pPr>
      <w:r>
        <w:t>（一）完善制度建设</w:t>
      </w:r>
    </w:p>
    <w:p w:rsidR="00B35DE7" w:rsidRDefault="005B1DC4">
      <w:pPr>
        <w:pStyle w:val="-1"/>
      </w:pPr>
      <w:r>
        <w:t>将事前评估、目标管理、运行监控、绩效评价、结果应用等各项改革措施，有效融入预算管理的全过程环节，建立健全的预算绩效</w:t>
      </w:r>
      <w:r>
        <w:t>管理的路径和制度体系。成立由局主要领导同志任组长的预算绩效工作领导小组，分设多个业务小组，建立统筹协调、分工协作、密切配合、合力推进的工作机制。围</w:t>
      </w:r>
      <w:r>
        <w:lastRenderedPageBreak/>
        <w:t>绕年度总体绩效目标和分类绩效目标，细化工作方案，明确责任主体、实施进度要求，确保如期完成。</w:t>
      </w:r>
    </w:p>
    <w:p w:rsidR="00B35DE7" w:rsidRDefault="005B1DC4">
      <w:pPr>
        <w:pStyle w:val="-1"/>
      </w:pPr>
      <w:r>
        <w:t>（二）强化预算执行</w:t>
      </w:r>
    </w:p>
    <w:p w:rsidR="00B35DE7" w:rsidRDefault="005B1DC4">
      <w:pPr>
        <w:pStyle w:val="-1"/>
      </w:pPr>
      <w:r>
        <w:t>强化财政预算执行的刚性约束，及时启动项目和支付资金，加快履行政府采购程序，优化部门预算支出结构，创新财政资金支出思路，合理改进支出方式，确保按照时间节点完成支出任务。进一步加快转移支付资金下达进度。规范财政资金使用和管理，强化内部控制制度建设，更好地发挥</w:t>
      </w:r>
      <w:r>
        <w:t>财政资金的使用效益。通过优化支出结构、编细编实预算、加快履行政府采购手续、尽快启动项目、及时支付资金，确保支出进度达标。</w:t>
      </w:r>
    </w:p>
    <w:p w:rsidR="00B35DE7" w:rsidRDefault="005B1DC4">
      <w:pPr>
        <w:pStyle w:val="-1"/>
      </w:pPr>
      <w:r>
        <w:t>（三）狠抓任务落实</w:t>
      </w:r>
    </w:p>
    <w:p w:rsidR="00B35DE7" w:rsidRDefault="005B1DC4">
      <w:pPr>
        <w:pStyle w:val="-1"/>
      </w:pPr>
      <w:r>
        <w:t>按照</w:t>
      </w:r>
      <w:r>
        <w:t>“</w:t>
      </w:r>
      <w:r>
        <w:t>谁花钱、谁负责，谁牵总、谁主责</w:t>
      </w:r>
      <w:r>
        <w:t>”</w:t>
      </w:r>
      <w:r>
        <w:t>的原则，明确业务科室预算绩效管理职责。充分调动各项目主管科室的积极性和主动性，由业务科室负责科学制定分管项目和内容的中期、终期绩效目标和评价指标，动态收集评估数据信息，开展预算绩效中期评估、终期评价，落实整改措施等。</w:t>
      </w:r>
    </w:p>
    <w:p w:rsidR="00B35DE7" w:rsidRDefault="005B1DC4">
      <w:pPr>
        <w:pStyle w:val="-1"/>
      </w:pPr>
      <w:r>
        <w:t>（四）加强内部监督</w:t>
      </w:r>
    </w:p>
    <w:p w:rsidR="00B35DE7" w:rsidRDefault="005B1DC4">
      <w:pPr>
        <w:pStyle w:val="-1"/>
      </w:pPr>
      <w:r>
        <w:t>加强内部监督制度建设，对绩效运行情况、重大支出决策、对外投资、资产处置及其他重要经济业务事项的</w:t>
      </w:r>
      <w:r>
        <w:t>决策和执行进行督导，对会计资料进行内部审计，并配合做好审计、财政监督等外部监督工作，确保财政资金安全有效。</w:t>
      </w:r>
    </w:p>
    <w:p w:rsidR="00B35DE7" w:rsidRDefault="005B1DC4">
      <w:pPr>
        <w:pStyle w:val="-1"/>
      </w:pPr>
      <w:r>
        <w:t>（五）强化宣传引导</w:t>
      </w:r>
    </w:p>
    <w:p w:rsidR="00B35DE7" w:rsidRDefault="005B1DC4">
      <w:pPr>
        <w:pStyle w:val="-1"/>
      </w:pPr>
      <w:r>
        <w:t>组织开展多轮次、多角度的业务培训，使全局干部职工牢固树立绩效理念，熟悉管理流程，掌握工作方法，提升管理能力。认真探索工作经验，及时总结水利系统预算绩效管理成效，营造良好的舆论氛围。</w:t>
      </w:r>
      <w:r>
        <w:t xml:space="preserve"> </w:t>
      </w:r>
    </w:p>
    <w:p w:rsidR="00B35DE7" w:rsidRDefault="005B1DC4">
      <w:pPr>
        <w:jc w:val="center"/>
        <w:sectPr w:rsidR="00B35DE7">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B35DE7" w:rsidRDefault="005B1DC4">
      <w:pPr>
        <w:jc w:val="center"/>
      </w:pPr>
      <w:r>
        <w:rPr>
          <w:rFonts w:ascii="方正小标宋_GBK" w:eastAsia="方正小标宋_GBK" w:hAnsi="方正小标宋_GBK" w:cs="方正小标宋_GBK"/>
          <w:color w:val="000000"/>
          <w:sz w:val="52"/>
        </w:rPr>
        <w:lastRenderedPageBreak/>
        <w:t xml:space="preserve"> </w:t>
      </w:r>
    </w:p>
    <w:p w:rsidR="00B35DE7" w:rsidRDefault="005B1DC4">
      <w:pPr>
        <w:jc w:val="center"/>
      </w:pPr>
      <w:r>
        <w:rPr>
          <w:rFonts w:ascii="方正小标宋_GBK" w:eastAsia="方正小标宋_GBK" w:hAnsi="方正小标宋_GBK" w:cs="方正小标宋_GBK"/>
          <w:color w:val="000000"/>
          <w:sz w:val="52"/>
        </w:rPr>
        <w:t xml:space="preserve"> </w:t>
      </w:r>
    </w:p>
    <w:p w:rsidR="00B35DE7" w:rsidRDefault="005B1DC4">
      <w:pPr>
        <w:jc w:val="center"/>
      </w:pPr>
      <w:r>
        <w:rPr>
          <w:rFonts w:ascii="方正小标宋_GBK" w:eastAsia="方正小标宋_GBK" w:hAnsi="方正小标宋_GBK" w:cs="方正小标宋_GBK"/>
          <w:color w:val="000000"/>
          <w:sz w:val="52"/>
        </w:rPr>
        <w:t xml:space="preserve"> </w:t>
      </w:r>
    </w:p>
    <w:p w:rsidR="00B35DE7" w:rsidRDefault="005B1DC4">
      <w:pPr>
        <w:jc w:val="center"/>
      </w:pPr>
      <w:r>
        <w:rPr>
          <w:rFonts w:ascii="方正小标宋_GBK" w:eastAsia="方正小标宋_GBK" w:hAnsi="方正小标宋_GBK" w:cs="方正小标宋_GBK"/>
          <w:color w:val="000000"/>
          <w:sz w:val="44"/>
        </w:rPr>
        <w:t>第二部分</w:t>
      </w:r>
    </w:p>
    <w:p w:rsidR="00B35DE7" w:rsidRDefault="005B1DC4">
      <w:pPr>
        <w:jc w:val="center"/>
      </w:pPr>
      <w:r>
        <w:rPr>
          <w:rFonts w:ascii="方正小标宋_GBK" w:eastAsia="方正小标宋_GBK" w:hAnsi="方正小标宋_GBK" w:cs="方正小标宋_GBK"/>
          <w:color w:val="000000"/>
          <w:sz w:val="44"/>
        </w:rPr>
        <w:t xml:space="preserve"> </w:t>
      </w:r>
    </w:p>
    <w:p w:rsidR="00B35DE7" w:rsidRDefault="005B1DC4">
      <w:pPr>
        <w:jc w:val="center"/>
        <w:outlineLvl w:val="0"/>
      </w:pPr>
      <w:r>
        <w:rPr>
          <w:rFonts w:ascii="方正小标宋_GBK" w:eastAsia="方正小标宋_GBK" w:hAnsi="方正小标宋_GBK" w:cs="方正小标宋_GBK"/>
          <w:color w:val="000000"/>
          <w:sz w:val="44"/>
        </w:rPr>
        <w:t>预算项目绩效目标</w:t>
      </w:r>
    </w:p>
    <w:p w:rsidR="00B35DE7" w:rsidRDefault="005B1DC4">
      <w:pPr>
        <w:jc w:val="center"/>
        <w:sectPr w:rsidR="00B35DE7">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4"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（上年结转）冀财债</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w:t>
      </w:r>
      <w:r>
        <w:rPr>
          <w:rFonts w:ascii="方正仿宋_GBK" w:eastAsia="方正仿宋_GBK" w:hAnsi="方正仿宋_GBK" w:cs="方正仿宋_GBK"/>
          <w:color w:val="000000"/>
          <w:sz w:val="28"/>
        </w:rPr>
        <w:t>62</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年第九批新增政府债券资金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（专项债券）</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巨鹿县集中供热</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热源替代</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项目绩效目标表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13052922P00585410009Q</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（上年结转）冀财债</w:t>
            </w:r>
            <w:r>
              <w:t>2021</w:t>
            </w:r>
            <w:r>
              <w:t>年</w:t>
            </w:r>
            <w:r>
              <w:t>62</w:t>
            </w:r>
            <w:r>
              <w:t>号</w:t>
            </w:r>
            <w:r>
              <w:t>2021</w:t>
            </w:r>
            <w:r>
              <w:t>年第九批新增政府债券资金</w:t>
            </w:r>
            <w:r>
              <w:t>-</w:t>
            </w:r>
            <w:r>
              <w:t>（专项债券）</w:t>
            </w:r>
            <w:r>
              <w:t>-</w:t>
            </w:r>
            <w:r>
              <w:t>巨鹿县集中供热</w:t>
            </w:r>
            <w:r>
              <w:t>“</w:t>
            </w:r>
            <w:r>
              <w:t>热源替代</w:t>
            </w:r>
            <w:r>
              <w:t>”</w:t>
            </w:r>
            <w:r>
              <w:t>项目</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8469.93</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8469.93</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巨鹿县集中供热</w:t>
            </w:r>
            <w:r>
              <w:t>“</w:t>
            </w:r>
            <w:r>
              <w:t>热源替代</w:t>
            </w:r>
            <w:r>
              <w:t>”</w:t>
            </w:r>
            <w:r>
              <w:t>项目</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 xml:space="preserve"> </w:t>
            </w:r>
          </w:p>
        </w:tc>
        <w:tc>
          <w:tcPr>
            <w:tcW w:w="1587" w:type="dxa"/>
            <w:vAlign w:val="center"/>
          </w:tcPr>
          <w:p w:rsidR="00B35DE7" w:rsidRDefault="005B1DC4">
            <w:pPr>
              <w:pStyle w:val="3"/>
            </w:pPr>
            <w:r>
              <w:t xml:space="preserve"> </w:t>
            </w:r>
          </w:p>
        </w:tc>
        <w:tc>
          <w:tcPr>
            <w:tcW w:w="1304" w:type="dxa"/>
            <w:vAlign w:val="center"/>
          </w:tcPr>
          <w:p w:rsidR="00B35DE7" w:rsidRDefault="005B1DC4">
            <w:pPr>
              <w:pStyle w:val="3"/>
            </w:pPr>
            <w:r>
              <w:t>8469.93</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供热管网数量</w:t>
            </w:r>
          </w:p>
        </w:tc>
        <w:tc>
          <w:tcPr>
            <w:tcW w:w="2891" w:type="dxa"/>
            <w:vAlign w:val="center"/>
          </w:tcPr>
          <w:p w:rsidR="00B35DE7" w:rsidRDefault="005B1DC4">
            <w:pPr>
              <w:pStyle w:val="2"/>
            </w:pPr>
            <w:r>
              <w:t>实际施工供热管网数量</w:t>
            </w:r>
          </w:p>
        </w:tc>
        <w:tc>
          <w:tcPr>
            <w:tcW w:w="1276" w:type="dxa"/>
            <w:vAlign w:val="center"/>
          </w:tcPr>
          <w:p w:rsidR="00B35DE7" w:rsidRDefault="005B1DC4">
            <w:pPr>
              <w:pStyle w:val="2"/>
            </w:pPr>
            <w:r>
              <w:t>≥10.7</w:t>
            </w:r>
            <w:r>
              <w:t>千米</w:t>
            </w:r>
          </w:p>
        </w:tc>
        <w:tc>
          <w:tcPr>
            <w:tcW w:w="1843" w:type="dxa"/>
            <w:vAlign w:val="center"/>
          </w:tcPr>
          <w:p w:rsidR="00B35DE7" w:rsidRDefault="005B1DC4">
            <w:pPr>
              <w:pStyle w:val="2"/>
            </w:pPr>
            <w:r>
              <w:t xml:space="preserve"> </w:t>
            </w:r>
            <w:r>
              <w:t>可行性研究报告</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施工合格率</w:t>
            </w:r>
          </w:p>
        </w:tc>
        <w:tc>
          <w:tcPr>
            <w:tcW w:w="2891" w:type="dxa"/>
            <w:vAlign w:val="center"/>
          </w:tcPr>
          <w:p w:rsidR="00B35DE7" w:rsidRDefault="005B1DC4">
            <w:pPr>
              <w:pStyle w:val="2"/>
            </w:pPr>
            <w:r>
              <w:t>验收合格数量占</w:t>
            </w:r>
            <w:r>
              <w:t xml:space="preserve"> </w:t>
            </w:r>
            <w:r>
              <w:t>施工总数的比率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验收报告</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施工时间</w:t>
            </w:r>
          </w:p>
        </w:tc>
        <w:tc>
          <w:tcPr>
            <w:tcW w:w="2891" w:type="dxa"/>
            <w:vAlign w:val="center"/>
          </w:tcPr>
          <w:p w:rsidR="00B35DE7" w:rsidRDefault="005B1DC4">
            <w:pPr>
              <w:pStyle w:val="2"/>
            </w:pPr>
            <w:r>
              <w:t>实际施工时间</w:t>
            </w:r>
          </w:p>
        </w:tc>
        <w:tc>
          <w:tcPr>
            <w:tcW w:w="1276" w:type="dxa"/>
            <w:vAlign w:val="center"/>
          </w:tcPr>
          <w:p w:rsidR="00B35DE7" w:rsidRDefault="005B1DC4">
            <w:pPr>
              <w:pStyle w:val="2"/>
            </w:pPr>
            <w:r>
              <w:t>≤300</w:t>
            </w:r>
            <w:r>
              <w:t>天</w:t>
            </w:r>
          </w:p>
        </w:tc>
        <w:tc>
          <w:tcPr>
            <w:tcW w:w="1843" w:type="dxa"/>
            <w:vAlign w:val="center"/>
          </w:tcPr>
          <w:p w:rsidR="00B35DE7" w:rsidRDefault="005B1DC4">
            <w:pPr>
              <w:pStyle w:val="2"/>
            </w:pPr>
            <w:r>
              <w:t>施工合同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所需成本</w:t>
            </w:r>
          </w:p>
        </w:tc>
        <w:tc>
          <w:tcPr>
            <w:tcW w:w="2891" w:type="dxa"/>
            <w:vAlign w:val="center"/>
          </w:tcPr>
          <w:p w:rsidR="00B35DE7" w:rsidRDefault="005B1DC4">
            <w:pPr>
              <w:pStyle w:val="2"/>
            </w:pPr>
            <w:r>
              <w:t>工程所需成本</w:t>
            </w:r>
          </w:p>
        </w:tc>
        <w:tc>
          <w:tcPr>
            <w:tcW w:w="1276" w:type="dxa"/>
            <w:vAlign w:val="center"/>
          </w:tcPr>
          <w:p w:rsidR="00B35DE7" w:rsidRDefault="005B1DC4">
            <w:pPr>
              <w:pStyle w:val="2"/>
            </w:pPr>
            <w:r>
              <w:t>≤8469.94</w:t>
            </w:r>
            <w:r>
              <w:t>万元</w:t>
            </w:r>
          </w:p>
        </w:tc>
        <w:tc>
          <w:tcPr>
            <w:tcW w:w="1843" w:type="dxa"/>
            <w:vAlign w:val="center"/>
          </w:tcPr>
          <w:p w:rsidR="00B35DE7" w:rsidRDefault="005B1DC4">
            <w:pPr>
              <w:pStyle w:val="2"/>
            </w:pPr>
            <w:r>
              <w:t>中标通知</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工程效益</w:t>
            </w:r>
          </w:p>
        </w:tc>
        <w:tc>
          <w:tcPr>
            <w:tcW w:w="2891" w:type="dxa"/>
            <w:vAlign w:val="center"/>
          </w:tcPr>
          <w:p w:rsidR="00B35DE7" w:rsidRDefault="005B1DC4">
            <w:pPr>
              <w:pStyle w:val="2"/>
            </w:pPr>
            <w:r>
              <w:t>贯彻党的十九大精神，树立生态文明观，严格落实国家坚定不移打赢蓝天保卫战的战略部署。</w:t>
            </w:r>
          </w:p>
        </w:tc>
        <w:tc>
          <w:tcPr>
            <w:tcW w:w="1276" w:type="dxa"/>
            <w:vAlign w:val="center"/>
          </w:tcPr>
          <w:p w:rsidR="00B35DE7" w:rsidRDefault="005B1DC4">
            <w:pPr>
              <w:pStyle w:val="2"/>
            </w:pPr>
            <w:r>
              <w:t>贯彻党的十九大精神，树立生态文明观，严格落实国家坚定不移打赢蓝天保卫战的战略部署。</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调查满意人员占调查总人数的比率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调查问卷</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5"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办公楼租赁费绩效目标表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13052922P00584010158U</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办公楼租赁费</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10.00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10.00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办公楼租赁费</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 xml:space="preserve"> </w:t>
            </w:r>
          </w:p>
        </w:tc>
        <w:tc>
          <w:tcPr>
            <w:tcW w:w="1587" w:type="dxa"/>
            <w:vAlign w:val="center"/>
          </w:tcPr>
          <w:p w:rsidR="00B35DE7" w:rsidRDefault="005B1DC4">
            <w:pPr>
              <w:pStyle w:val="3"/>
            </w:pPr>
            <w:r>
              <w:t>10.00</w:t>
            </w:r>
          </w:p>
        </w:tc>
        <w:tc>
          <w:tcPr>
            <w:tcW w:w="1304" w:type="dxa"/>
            <w:vAlign w:val="center"/>
          </w:tcPr>
          <w:p w:rsidR="00B35DE7" w:rsidRDefault="005B1DC4">
            <w:pPr>
              <w:pStyle w:val="3"/>
            </w:pPr>
            <w:r>
              <w:t xml:space="preserve"> </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租赁数量</w:t>
            </w:r>
          </w:p>
        </w:tc>
        <w:tc>
          <w:tcPr>
            <w:tcW w:w="2891" w:type="dxa"/>
            <w:vAlign w:val="center"/>
          </w:tcPr>
          <w:p w:rsidR="00B35DE7" w:rsidRDefault="005B1DC4">
            <w:pPr>
              <w:pStyle w:val="2"/>
            </w:pPr>
            <w:r>
              <w:t>办公楼租赁房屋数量</w:t>
            </w:r>
          </w:p>
        </w:tc>
        <w:tc>
          <w:tcPr>
            <w:tcW w:w="1276" w:type="dxa"/>
            <w:vAlign w:val="center"/>
          </w:tcPr>
          <w:p w:rsidR="00B35DE7" w:rsidRDefault="005B1DC4">
            <w:pPr>
              <w:pStyle w:val="2"/>
            </w:pPr>
            <w:r>
              <w:t>≥33</w:t>
            </w:r>
            <w:r>
              <w:t>间</w:t>
            </w:r>
          </w:p>
        </w:tc>
        <w:tc>
          <w:tcPr>
            <w:tcW w:w="1843" w:type="dxa"/>
            <w:vAlign w:val="center"/>
          </w:tcPr>
          <w:p w:rsidR="00B35DE7" w:rsidRDefault="005B1DC4">
            <w:pPr>
              <w:pStyle w:val="2"/>
            </w:pPr>
            <w:r>
              <w:t>房屋租赁合同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租金支付率</w:t>
            </w:r>
          </w:p>
        </w:tc>
        <w:tc>
          <w:tcPr>
            <w:tcW w:w="2891" w:type="dxa"/>
            <w:vAlign w:val="center"/>
          </w:tcPr>
          <w:p w:rsidR="00B35DE7" w:rsidRDefault="005B1DC4">
            <w:pPr>
              <w:pStyle w:val="2"/>
            </w:pPr>
            <w:r>
              <w:t>支付租金占租金总数量的比率</w:t>
            </w:r>
          </w:p>
        </w:tc>
        <w:tc>
          <w:tcPr>
            <w:tcW w:w="1276" w:type="dxa"/>
            <w:vAlign w:val="center"/>
          </w:tcPr>
          <w:p w:rsidR="00B35DE7" w:rsidRDefault="005B1DC4">
            <w:pPr>
              <w:pStyle w:val="2"/>
            </w:pPr>
            <w:r>
              <w:t>100%</w:t>
            </w:r>
          </w:p>
        </w:tc>
        <w:tc>
          <w:tcPr>
            <w:tcW w:w="1843" w:type="dxa"/>
            <w:vAlign w:val="center"/>
          </w:tcPr>
          <w:p w:rsidR="00B35DE7" w:rsidRDefault="005B1DC4">
            <w:pPr>
              <w:pStyle w:val="2"/>
            </w:pPr>
            <w:r>
              <w:t>房屋租赁合同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租赁时间</w:t>
            </w:r>
          </w:p>
        </w:tc>
        <w:tc>
          <w:tcPr>
            <w:tcW w:w="2891" w:type="dxa"/>
            <w:vAlign w:val="center"/>
          </w:tcPr>
          <w:p w:rsidR="00B35DE7" w:rsidRDefault="005B1DC4">
            <w:pPr>
              <w:pStyle w:val="2"/>
            </w:pPr>
            <w:r>
              <w:t>办公楼租赁时间</w:t>
            </w:r>
          </w:p>
        </w:tc>
        <w:tc>
          <w:tcPr>
            <w:tcW w:w="1276" w:type="dxa"/>
            <w:vAlign w:val="center"/>
          </w:tcPr>
          <w:p w:rsidR="00B35DE7" w:rsidRDefault="005B1DC4">
            <w:pPr>
              <w:pStyle w:val="2"/>
            </w:pPr>
            <w:r>
              <w:t>1</w:t>
            </w:r>
            <w:r>
              <w:t>年</w:t>
            </w:r>
          </w:p>
        </w:tc>
        <w:tc>
          <w:tcPr>
            <w:tcW w:w="1843" w:type="dxa"/>
            <w:vAlign w:val="center"/>
          </w:tcPr>
          <w:p w:rsidR="00B35DE7" w:rsidRDefault="005B1DC4">
            <w:pPr>
              <w:pStyle w:val="2"/>
            </w:pPr>
            <w:r>
              <w:t>房屋租赁合同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所需成本</w:t>
            </w:r>
          </w:p>
        </w:tc>
        <w:tc>
          <w:tcPr>
            <w:tcW w:w="2891" w:type="dxa"/>
            <w:vAlign w:val="center"/>
          </w:tcPr>
          <w:p w:rsidR="00B35DE7" w:rsidRDefault="005B1DC4">
            <w:pPr>
              <w:pStyle w:val="2"/>
            </w:pPr>
            <w:r>
              <w:t>办公楼租赁所需成本</w:t>
            </w:r>
          </w:p>
        </w:tc>
        <w:tc>
          <w:tcPr>
            <w:tcW w:w="1276" w:type="dxa"/>
            <w:vAlign w:val="center"/>
          </w:tcPr>
          <w:p w:rsidR="00B35DE7" w:rsidRDefault="005B1DC4">
            <w:pPr>
              <w:pStyle w:val="2"/>
            </w:pPr>
            <w:r>
              <w:t>≤10</w:t>
            </w:r>
            <w:r>
              <w:t>万元</w:t>
            </w:r>
          </w:p>
        </w:tc>
        <w:tc>
          <w:tcPr>
            <w:tcW w:w="1843" w:type="dxa"/>
            <w:vAlign w:val="center"/>
          </w:tcPr>
          <w:p w:rsidR="00B35DE7" w:rsidRDefault="005B1DC4">
            <w:pPr>
              <w:pStyle w:val="2"/>
            </w:pPr>
            <w:r>
              <w:t>房屋租赁合同</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社会效益</w:t>
            </w:r>
          </w:p>
        </w:tc>
        <w:tc>
          <w:tcPr>
            <w:tcW w:w="2891" w:type="dxa"/>
            <w:vAlign w:val="center"/>
          </w:tcPr>
          <w:p w:rsidR="00B35DE7" w:rsidRDefault="005B1DC4">
            <w:pPr>
              <w:pStyle w:val="2"/>
            </w:pPr>
            <w:r>
              <w:t>保障单位人员正常办公需要</w:t>
            </w:r>
          </w:p>
        </w:tc>
        <w:tc>
          <w:tcPr>
            <w:tcW w:w="1276" w:type="dxa"/>
            <w:vAlign w:val="center"/>
          </w:tcPr>
          <w:p w:rsidR="00B35DE7" w:rsidRDefault="005B1DC4">
            <w:pPr>
              <w:pStyle w:val="2"/>
            </w:pPr>
            <w:r>
              <w:t>保障单位人员正常办公需要</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满意人员数量占调查总人数的比率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调查报告</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6"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北无尘桥节点公园（前无尘段）绿化占地补偿绩效目标表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13052922P00584110015X</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北无尘桥节点公园（前无尘段）绿化占地补偿</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14.00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14.00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北无尘桥节点公园（前无尘段）绿化占地补偿</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 xml:space="preserve"> </w:t>
            </w:r>
          </w:p>
        </w:tc>
        <w:tc>
          <w:tcPr>
            <w:tcW w:w="1587" w:type="dxa"/>
            <w:vAlign w:val="center"/>
          </w:tcPr>
          <w:p w:rsidR="00B35DE7" w:rsidRDefault="005B1DC4">
            <w:pPr>
              <w:pStyle w:val="3"/>
            </w:pPr>
            <w:r>
              <w:t>14.00</w:t>
            </w:r>
          </w:p>
        </w:tc>
        <w:tc>
          <w:tcPr>
            <w:tcW w:w="1304" w:type="dxa"/>
            <w:vAlign w:val="center"/>
          </w:tcPr>
          <w:p w:rsidR="00B35DE7" w:rsidRDefault="005B1DC4">
            <w:pPr>
              <w:pStyle w:val="3"/>
            </w:pPr>
            <w:r>
              <w:t xml:space="preserve"> </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绿化租地数量</w:t>
            </w:r>
          </w:p>
        </w:tc>
        <w:tc>
          <w:tcPr>
            <w:tcW w:w="2891" w:type="dxa"/>
            <w:vAlign w:val="center"/>
          </w:tcPr>
          <w:p w:rsidR="00B35DE7" w:rsidRDefault="005B1DC4">
            <w:pPr>
              <w:pStyle w:val="2"/>
            </w:pPr>
            <w:r>
              <w:t>绿化用地租地数量</w:t>
            </w:r>
          </w:p>
        </w:tc>
        <w:tc>
          <w:tcPr>
            <w:tcW w:w="1276" w:type="dxa"/>
            <w:vAlign w:val="center"/>
          </w:tcPr>
          <w:p w:rsidR="00B35DE7" w:rsidRDefault="005B1DC4">
            <w:pPr>
              <w:pStyle w:val="2"/>
            </w:pPr>
            <w:r>
              <w:t>≥139</w:t>
            </w:r>
            <w:r>
              <w:t>亩</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地租发放成功率</w:t>
            </w:r>
          </w:p>
        </w:tc>
        <w:tc>
          <w:tcPr>
            <w:tcW w:w="2891" w:type="dxa"/>
            <w:vAlign w:val="center"/>
          </w:tcPr>
          <w:p w:rsidR="00B35DE7" w:rsidRDefault="005B1DC4">
            <w:pPr>
              <w:pStyle w:val="2"/>
            </w:pPr>
            <w:r>
              <w:t>地租发放成功数量占总数量的比率</w:t>
            </w:r>
          </w:p>
        </w:tc>
        <w:tc>
          <w:tcPr>
            <w:tcW w:w="1276" w:type="dxa"/>
            <w:vAlign w:val="center"/>
          </w:tcPr>
          <w:p w:rsidR="00B35DE7" w:rsidRDefault="005B1DC4">
            <w:pPr>
              <w:pStyle w:val="2"/>
            </w:pPr>
            <w:r>
              <w:t>100%</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发放及时率</w:t>
            </w:r>
          </w:p>
        </w:tc>
        <w:tc>
          <w:tcPr>
            <w:tcW w:w="2891" w:type="dxa"/>
            <w:vAlign w:val="center"/>
          </w:tcPr>
          <w:p w:rsidR="00B35DE7" w:rsidRDefault="005B1DC4">
            <w:pPr>
              <w:pStyle w:val="2"/>
            </w:pPr>
            <w:r>
              <w:t>发放及时数量占发放总数的比率</w:t>
            </w:r>
          </w:p>
        </w:tc>
        <w:tc>
          <w:tcPr>
            <w:tcW w:w="1276" w:type="dxa"/>
            <w:vAlign w:val="center"/>
          </w:tcPr>
          <w:p w:rsidR="00B35DE7" w:rsidRDefault="005B1DC4">
            <w:pPr>
              <w:pStyle w:val="2"/>
            </w:pPr>
            <w:r>
              <w:t>100%</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租地成本</w:t>
            </w:r>
          </w:p>
        </w:tc>
        <w:tc>
          <w:tcPr>
            <w:tcW w:w="2891" w:type="dxa"/>
            <w:vAlign w:val="center"/>
          </w:tcPr>
          <w:p w:rsidR="00B35DE7" w:rsidRDefault="005B1DC4">
            <w:pPr>
              <w:pStyle w:val="2"/>
            </w:pPr>
            <w:r>
              <w:t>租地所需成本</w:t>
            </w:r>
          </w:p>
        </w:tc>
        <w:tc>
          <w:tcPr>
            <w:tcW w:w="1276" w:type="dxa"/>
            <w:vAlign w:val="center"/>
          </w:tcPr>
          <w:p w:rsidR="00B35DE7" w:rsidRDefault="005B1DC4">
            <w:pPr>
              <w:pStyle w:val="2"/>
            </w:pPr>
            <w:r>
              <w:t>≤14</w:t>
            </w:r>
            <w:r>
              <w:t>万元</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减少上访隐患</w:t>
            </w:r>
          </w:p>
        </w:tc>
        <w:tc>
          <w:tcPr>
            <w:tcW w:w="2891" w:type="dxa"/>
            <w:vAlign w:val="center"/>
          </w:tcPr>
          <w:p w:rsidR="00B35DE7" w:rsidRDefault="005B1DC4">
            <w:pPr>
              <w:pStyle w:val="2"/>
            </w:pPr>
            <w:r>
              <w:t>地租的及时发放，安抚被征地村民情绪，保障村民收入，减少上访隐患。</w:t>
            </w:r>
          </w:p>
        </w:tc>
        <w:tc>
          <w:tcPr>
            <w:tcW w:w="1276" w:type="dxa"/>
            <w:vAlign w:val="center"/>
          </w:tcPr>
          <w:p w:rsidR="00B35DE7" w:rsidRDefault="005B1DC4">
            <w:pPr>
              <w:pStyle w:val="2"/>
            </w:pPr>
            <w:r>
              <w:t>地租的及时发放，安抚被征地村民情绪，保障村民收入，减少上访隐患。</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满意度</w:t>
            </w:r>
          </w:p>
        </w:tc>
        <w:tc>
          <w:tcPr>
            <w:tcW w:w="2891" w:type="dxa"/>
            <w:vAlign w:val="center"/>
          </w:tcPr>
          <w:p w:rsidR="00B35DE7" w:rsidRDefault="005B1DC4">
            <w:pPr>
              <w:pStyle w:val="2"/>
            </w:pPr>
            <w:r>
              <w:t>调查满意人员占调查总人数的比率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调查报告</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7"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城区环卫市场化托管运营项目资金绩效目标表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13052922P005840101480</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城区环卫市场化托管运营项目资金</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1559.76</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1559.76</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城区环卫市场化托管运营项目资金</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400.00</w:t>
            </w:r>
          </w:p>
        </w:tc>
        <w:tc>
          <w:tcPr>
            <w:tcW w:w="1587" w:type="dxa"/>
            <w:vAlign w:val="center"/>
          </w:tcPr>
          <w:p w:rsidR="00B35DE7" w:rsidRDefault="005B1DC4">
            <w:pPr>
              <w:pStyle w:val="3"/>
            </w:pPr>
            <w:r>
              <w:t>800.00</w:t>
            </w:r>
          </w:p>
        </w:tc>
        <w:tc>
          <w:tcPr>
            <w:tcW w:w="1304" w:type="dxa"/>
            <w:vAlign w:val="center"/>
          </w:tcPr>
          <w:p w:rsidR="00B35DE7" w:rsidRDefault="005B1DC4">
            <w:pPr>
              <w:pStyle w:val="3"/>
            </w:pPr>
            <w:r>
              <w:t>1200.00</w:t>
            </w:r>
          </w:p>
        </w:tc>
        <w:tc>
          <w:tcPr>
            <w:tcW w:w="3118" w:type="dxa"/>
            <w:gridSpan w:val="2"/>
            <w:vAlign w:val="center"/>
          </w:tcPr>
          <w:p w:rsidR="00B35DE7" w:rsidRDefault="005B1DC4">
            <w:pPr>
              <w:pStyle w:val="3"/>
            </w:pPr>
            <w:r>
              <w:t>1559.76</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运营范围</w:t>
            </w:r>
          </w:p>
        </w:tc>
        <w:tc>
          <w:tcPr>
            <w:tcW w:w="2891" w:type="dxa"/>
            <w:vAlign w:val="center"/>
          </w:tcPr>
          <w:p w:rsidR="00B35DE7" w:rsidRDefault="005B1DC4">
            <w:pPr>
              <w:pStyle w:val="2"/>
            </w:pPr>
            <w:r>
              <w:t>城区试运营范围</w:t>
            </w:r>
          </w:p>
        </w:tc>
        <w:tc>
          <w:tcPr>
            <w:tcW w:w="1276" w:type="dxa"/>
            <w:vAlign w:val="center"/>
          </w:tcPr>
          <w:p w:rsidR="00B35DE7" w:rsidRDefault="005B1DC4">
            <w:pPr>
              <w:pStyle w:val="2"/>
            </w:pPr>
            <w:r>
              <w:t>≥50</w:t>
            </w:r>
            <w:r>
              <w:t>平方公里</w:t>
            </w:r>
          </w:p>
        </w:tc>
        <w:tc>
          <w:tcPr>
            <w:tcW w:w="1843" w:type="dxa"/>
            <w:vAlign w:val="center"/>
          </w:tcPr>
          <w:p w:rsidR="00B35DE7" w:rsidRDefault="005B1DC4">
            <w:pPr>
              <w:pStyle w:val="2"/>
            </w:pPr>
            <w:r>
              <w:t>审计报告</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清扫达标率</w:t>
            </w:r>
          </w:p>
        </w:tc>
        <w:tc>
          <w:tcPr>
            <w:tcW w:w="2891" w:type="dxa"/>
            <w:vAlign w:val="center"/>
          </w:tcPr>
          <w:p w:rsidR="00B35DE7" w:rsidRDefault="005B1DC4">
            <w:pPr>
              <w:pStyle w:val="2"/>
            </w:pPr>
            <w:r>
              <w:t>清扫达标区域占总区域的比率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运营合同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试运营期间</w:t>
            </w:r>
          </w:p>
        </w:tc>
        <w:tc>
          <w:tcPr>
            <w:tcW w:w="2891" w:type="dxa"/>
            <w:vAlign w:val="center"/>
          </w:tcPr>
          <w:p w:rsidR="00B35DE7" w:rsidRDefault="005B1DC4">
            <w:pPr>
              <w:pStyle w:val="2"/>
            </w:pPr>
            <w:r>
              <w:t>试运营周期</w:t>
            </w:r>
          </w:p>
        </w:tc>
        <w:tc>
          <w:tcPr>
            <w:tcW w:w="1276" w:type="dxa"/>
            <w:vAlign w:val="center"/>
          </w:tcPr>
          <w:p w:rsidR="00B35DE7" w:rsidRDefault="005B1DC4">
            <w:pPr>
              <w:pStyle w:val="2"/>
            </w:pPr>
            <w:r>
              <w:t>1</w:t>
            </w:r>
            <w:r>
              <w:t>年</w:t>
            </w:r>
          </w:p>
        </w:tc>
        <w:tc>
          <w:tcPr>
            <w:tcW w:w="1843" w:type="dxa"/>
            <w:vAlign w:val="center"/>
          </w:tcPr>
          <w:p w:rsidR="00B35DE7" w:rsidRDefault="005B1DC4">
            <w:pPr>
              <w:pStyle w:val="2"/>
            </w:pPr>
            <w:r>
              <w:t>运营合同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所需成本</w:t>
            </w:r>
          </w:p>
        </w:tc>
        <w:tc>
          <w:tcPr>
            <w:tcW w:w="2891" w:type="dxa"/>
            <w:vAlign w:val="center"/>
          </w:tcPr>
          <w:p w:rsidR="00B35DE7" w:rsidRDefault="005B1DC4">
            <w:pPr>
              <w:pStyle w:val="2"/>
            </w:pPr>
            <w:r>
              <w:t>试运营所需成本</w:t>
            </w:r>
          </w:p>
        </w:tc>
        <w:tc>
          <w:tcPr>
            <w:tcW w:w="1276" w:type="dxa"/>
            <w:vAlign w:val="center"/>
          </w:tcPr>
          <w:p w:rsidR="00B35DE7" w:rsidRDefault="005B1DC4">
            <w:pPr>
              <w:pStyle w:val="2"/>
            </w:pPr>
            <w:r>
              <w:t>≤1559.76</w:t>
            </w:r>
            <w:r>
              <w:t>万元</w:t>
            </w:r>
          </w:p>
        </w:tc>
        <w:tc>
          <w:tcPr>
            <w:tcW w:w="1843" w:type="dxa"/>
            <w:vAlign w:val="center"/>
          </w:tcPr>
          <w:p w:rsidR="00B35DE7" w:rsidRDefault="005B1DC4">
            <w:pPr>
              <w:pStyle w:val="2"/>
            </w:pPr>
            <w:r>
              <w:t>运营合同</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运营效果</w:t>
            </w:r>
          </w:p>
        </w:tc>
        <w:tc>
          <w:tcPr>
            <w:tcW w:w="2891" w:type="dxa"/>
            <w:vAlign w:val="center"/>
          </w:tcPr>
          <w:p w:rsidR="00B35DE7" w:rsidRDefault="005B1DC4">
            <w:pPr>
              <w:pStyle w:val="2"/>
            </w:pPr>
            <w:r>
              <w:t>创建洁净城市，保障城区干净卫生</w:t>
            </w:r>
          </w:p>
        </w:tc>
        <w:tc>
          <w:tcPr>
            <w:tcW w:w="1276" w:type="dxa"/>
            <w:vAlign w:val="center"/>
          </w:tcPr>
          <w:p w:rsidR="00B35DE7" w:rsidRDefault="005B1DC4">
            <w:pPr>
              <w:pStyle w:val="2"/>
            </w:pPr>
            <w:r>
              <w:t>创建洁净城市，保障城区干净卫生</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调查满意数量占调查总人数的比率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调查报告</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8"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城市出入口市政基础设施提升（八标段）工程款绩效目标表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13052922P00584110021B</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城市出入口市政基础设施提升（八标段）工程款</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100.00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100.00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城市出入口市政基础设施提升八标段工程款</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 xml:space="preserve"> </w:t>
            </w:r>
          </w:p>
        </w:tc>
        <w:tc>
          <w:tcPr>
            <w:tcW w:w="1587" w:type="dxa"/>
            <w:vAlign w:val="center"/>
          </w:tcPr>
          <w:p w:rsidR="00B35DE7" w:rsidRDefault="005B1DC4">
            <w:pPr>
              <w:pStyle w:val="3"/>
            </w:pPr>
            <w:r>
              <w:t xml:space="preserve"> </w:t>
            </w:r>
          </w:p>
        </w:tc>
        <w:tc>
          <w:tcPr>
            <w:tcW w:w="1304" w:type="dxa"/>
            <w:vAlign w:val="center"/>
          </w:tcPr>
          <w:p w:rsidR="00B35DE7" w:rsidRDefault="005B1DC4">
            <w:pPr>
              <w:pStyle w:val="3"/>
            </w:pPr>
            <w:r>
              <w:t>100.00</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建设数量</w:t>
            </w:r>
          </w:p>
        </w:tc>
        <w:tc>
          <w:tcPr>
            <w:tcW w:w="2891" w:type="dxa"/>
            <w:vAlign w:val="center"/>
          </w:tcPr>
          <w:p w:rsidR="00B35DE7" w:rsidRDefault="005B1DC4">
            <w:pPr>
              <w:pStyle w:val="2"/>
            </w:pPr>
            <w:r>
              <w:t>市政基础设施提升数量</w:t>
            </w:r>
          </w:p>
        </w:tc>
        <w:tc>
          <w:tcPr>
            <w:tcW w:w="1276" w:type="dxa"/>
            <w:vAlign w:val="center"/>
          </w:tcPr>
          <w:p w:rsidR="00B35DE7" w:rsidRDefault="005B1DC4">
            <w:pPr>
              <w:pStyle w:val="2"/>
            </w:pPr>
            <w:r>
              <w:t>≥4000</w:t>
            </w:r>
            <w:r>
              <w:t>平方米</w:t>
            </w:r>
          </w:p>
        </w:tc>
        <w:tc>
          <w:tcPr>
            <w:tcW w:w="1843" w:type="dxa"/>
            <w:vAlign w:val="center"/>
          </w:tcPr>
          <w:p w:rsidR="00B35DE7" w:rsidRDefault="005B1DC4">
            <w:pPr>
              <w:pStyle w:val="2"/>
            </w:pPr>
            <w:r>
              <w:t>项目施工合同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合格率</w:t>
            </w:r>
          </w:p>
        </w:tc>
        <w:tc>
          <w:tcPr>
            <w:tcW w:w="2891" w:type="dxa"/>
            <w:vAlign w:val="center"/>
          </w:tcPr>
          <w:p w:rsidR="00B35DE7" w:rsidRDefault="005B1DC4">
            <w:pPr>
              <w:pStyle w:val="2"/>
            </w:pPr>
            <w:r>
              <w:t>验收合格数量占验收总数量的比率</w:t>
            </w:r>
          </w:p>
        </w:tc>
        <w:tc>
          <w:tcPr>
            <w:tcW w:w="1276" w:type="dxa"/>
            <w:vAlign w:val="center"/>
          </w:tcPr>
          <w:p w:rsidR="00B35DE7" w:rsidRDefault="005B1DC4">
            <w:pPr>
              <w:pStyle w:val="2"/>
            </w:pPr>
            <w:r>
              <w:t>≥100%</w:t>
            </w:r>
          </w:p>
        </w:tc>
        <w:tc>
          <w:tcPr>
            <w:tcW w:w="1843" w:type="dxa"/>
            <w:vAlign w:val="center"/>
          </w:tcPr>
          <w:p w:rsidR="00B35DE7" w:rsidRDefault="005B1DC4">
            <w:pPr>
              <w:pStyle w:val="2"/>
            </w:pPr>
            <w:r>
              <w:t>验收报告</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施工周期</w:t>
            </w:r>
          </w:p>
        </w:tc>
        <w:tc>
          <w:tcPr>
            <w:tcW w:w="2891" w:type="dxa"/>
            <w:vAlign w:val="center"/>
          </w:tcPr>
          <w:p w:rsidR="00B35DE7" w:rsidRDefault="005B1DC4">
            <w:pPr>
              <w:pStyle w:val="2"/>
            </w:pPr>
            <w:r>
              <w:t>市政基础设施提升施工周期</w:t>
            </w:r>
          </w:p>
        </w:tc>
        <w:tc>
          <w:tcPr>
            <w:tcW w:w="1276" w:type="dxa"/>
            <w:vAlign w:val="center"/>
          </w:tcPr>
          <w:p w:rsidR="00B35DE7" w:rsidRDefault="005B1DC4">
            <w:pPr>
              <w:pStyle w:val="2"/>
            </w:pPr>
            <w:r>
              <w:t>≤150</w:t>
            </w:r>
            <w:r>
              <w:t>天</w:t>
            </w:r>
          </w:p>
        </w:tc>
        <w:tc>
          <w:tcPr>
            <w:tcW w:w="1843" w:type="dxa"/>
            <w:vAlign w:val="center"/>
          </w:tcPr>
          <w:p w:rsidR="00B35DE7" w:rsidRDefault="005B1DC4">
            <w:pPr>
              <w:pStyle w:val="2"/>
            </w:pPr>
            <w:r>
              <w:t>项目施工合同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所需成本</w:t>
            </w:r>
          </w:p>
        </w:tc>
        <w:tc>
          <w:tcPr>
            <w:tcW w:w="2891" w:type="dxa"/>
            <w:vAlign w:val="center"/>
          </w:tcPr>
          <w:p w:rsidR="00B35DE7" w:rsidRDefault="005B1DC4">
            <w:pPr>
              <w:pStyle w:val="2"/>
            </w:pPr>
            <w:r>
              <w:t>市政基础设施提升所需成本</w:t>
            </w:r>
          </w:p>
        </w:tc>
        <w:tc>
          <w:tcPr>
            <w:tcW w:w="1276" w:type="dxa"/>
            <w:vAlign w:val="center"/>
          </w:tcPr>
          <w:p w:rsidR="00B35DE7" w:rsidRDefault="005B1DC4">
            <w:pPr>
              <w:pStyle w:val="2"/>
            </w:pPr>
            <w:r>
              <w:t>≤100</w:t>
            </w:r>
            <w:r>
              <w:t>万元</w:t>
            </w:r>
          </w:p>
        </w:tc>
        <w:tc>
          <w:tcPr>
            <w:tcW w:w="1843" w:type="dxa"/>
            <w:vAlign w:val="center"/>
          </w:tcPr>
          <w:p w:rsidR="00B35DE7" w:rsidRDefault="005B1DC4">
            <w:pPr>
              <w:pStyle w:val="2"/>
            </w:pPr>
            <w:r>
              <w:t>项目施工合同</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社会效益</w:t>
            </w:r>
          </w:p>
        </w:tc>
        <w:tc>
          <w:tcPr>
            <w:tcW w:w="2891" w:type="dxa"/>
            <w:vAlign w:val="center"/>
          </w:tcPr>
          <w:p w:rsidR="00B35DE7" w:rsidRDefault="005B1DC4">
            <w:pPr>
              <w:pStyle w:val="2"/>
            </w:pPr>
            <w:r>
              <w:t>提升城市形象、改善周边环境卫生</w:t>
            </w:r>
          </w:p>
        </w:tc>
        <w:tc>
          <w:tcPr>
            <w:tcW w:w="1276" w:type="dxa"/>
            <w:vAlign w:val="center"/>
          </w:tcPr>
          <w:p w:rsidR="00B35DE7" w:rsidRDefault="005B1DC4">
            <w:pPr>
              <w:pStyle w:val="2"/>
            </w:pPr>
            <w:r>
              <w:t>提升城市形象、改善周边环境卫生</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满意人员数量占调查总人数的比率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调查报告</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9"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城市出入口市政基础设施提升（十一标段）工程款绩效目标表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13052922P00584110022Y</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城市出入口市政基础设施提升（十一标段）工程款</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50.00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50.00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城市出入口市政基础设施提升十一标段工程款</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 xml:space="preserve"> </w:t>
            </w:r>
          </w:p>
        </w:tc>
        <w:tc>
          <w:tcPr>
            <w:tcW w:w="1587" w:type="dxa"/>
            <w:vAlign w:val="center"/>
          </w:tcPr>
          <w:p w:rsidR="00B35DE7" w:rsidRDefault="005B1DC4">
            <w:pPr>
              <w:pStyle w:val="3"/>
            </w:pPr>
            <w:r>
              <w:t xml:space="preserve"> </w:t>
            </w:r>
          </w:p>
        </w:tc>
        <w:tc>
          <w:tcPr>
            <w:tcW w:w="1304" w:type="dxa"/>
            <w:vAlign w:val="center"/>
          </w:tcPr>
          <w:p w:rsidR="00B35DE7" w:rsidRDefault="005B1DC4">
            <w:pPr>
              <w:pStyle w:val="3"/>
            </w:pPr>
            <w:r>
              <w:t>50.00</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建设数量</w:t>
            </w:r>
          </w:p>
        </w:tc>
        <w:tc>
          <w:tcPr>
            <w:tcW w:w="2891" w:type="dxa"/>
            <w:vAlign w:val="center"/>
          </w:tcPr>
          <w:p w:rsidR="00B35DE7" w:rsidRDefault="005B1DC4">
            <w:pPr>
              <w:pStyle w:val="2"/>
            </w:pPr>
            <w:r>
              <w:t>市政基础设施提升数量</w:t>
            </w:r>
          </w:p>
        </w:tc>
        <w:tc>
          <w:tcPr>
            <w:tcW w:w="1276" w:type="dxa"/>
            <w:vAlign w:val="center"/>
          </w:tcPr>
          <w:p w:rsidR="00B35DE7" w:rsidRDefault="005B1DC4">
            <w:pPr>
              <w:pStyle w:val="2"/>
            </w:pPr>
            <w:r>
              <w:t>≥4000</w:t>
            </w:r>
            <w:r>
              <w:t>平方米</w:t>
            </w:r>
          </w:p>
        </w:tc>
        <w:tc>
          <w:tcPr>
            <w:tcW w:w="1843" w:type="dxa"/>
            <w:vAlign w:val="center"/>
          </w:tcPr>
          <w:p w:rsidR="00B35DE7" w:rsidRDefault="005B1DC4">
            <w:pPr>
              <w:pStyle w:val="2"/>
            </w:pPr>
            <w:r>
              <w:t>项目施工合同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合格率</w:t>
            </w:r>
          </w:p>
        </w:tc>
        <w:tc>
          <w:tcPr>
            <w:tcW w:w="2891" w:type="dxa"/>
            <w:vAlign w:val="center"/>
          </w:tcPr>
          <w:p w:rsidR="00B35DE7" w:rsidRDefault="005B1DC4">
            <w:pPr>
              <w:pStyle w:val="2"/>
            </w:pPr>
            <w:r>
              <w:t>验收合格数量占验收总数量的比率</w:t>
            </w:r>
          </w:p>
        </w:tc>
        <w:tc>
          <w:tcPr>
            <w:tcW w:w="1276" w:type="dxa"/>
            <w:vAlign w:val="center"/>
          </w:tcPr>
          <w:p w:rsidR="00B35DE7" w:rsidRDefault="005B1DC4">
            <w:pPr>
              <w:pStyle w:val="2"/>
            </w:pPr>
            <w:r>
              <w:t>100%</w:t>
            </w:r>
          </w:p>
        </w:tc>
        <w:tc>
          <w:tcPr>
            <w:tcW w:w="1843" w:type="dxa"/>
            <w:vAlign w:val="center"/>
          </w:tcPr>
          <w:p w:rsidR="00B35DE7" w:rsidRDefault="005B1DC4">
            <w:pPr>
              <w:pStyle w:val="2"/>
            </w:pPr>
            <w:r>
              <w:t>验收报告</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施工周期</w:t>
            </w:r>
          </w:p>
        </w:tc>
        <w:tc>
          <w:tcPr>
            <w:tcW w:w="2891" w:type="dxa"/>
            <w:vAlign w:val="center"/>
          </w:tcPr>
          <w:p w:rsidR="00B35DE7" w:rsidRDefault="005B1DC4">
            <w:pPr>
              <w:pStyle w:val="2"/>
            </w:pPr>
            <w:r>
              <w:t>市政基础设施提升施工周期</w:t>
            </w:r>
          </w:p>
        </w:tc>
        <w:tc>
          <w:tcPr>
            <w:tcW w:w="1276" w:type="dxa"/>
            <w:vAlign w:val="center"/>
          </w:tcPr>
          <w:p w:rsidR="00B35DE7" w:rsidRDefault="005B1DC4">
            <w:pPr>
              <w:pStyle w:val="2"/>
            </w:pPr>
            <w:r>
              <w:t>≤150</w:t>
            </w:r>
            <w:r>
              <w:t>天</w:t>
            </w:r>
          </w:p>
        </w:tc>
        <w:tc>
          <w:tcPr>
            <w:tcW w:w="1843" w:type="dxa"/>
            <w:vAlign w:val="center"/>
          </w:tcPr>
          <w:p w:rsidR="00B35DE7" w:rsidRDefault="005B1DC4">
            <w:pPr>
              <w:pStyle w:val="2"/>
            </w:pPr>
            <w:r>
              <w:t>项目施工合同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所需成本</w:t>
            </w:r>
          </w:p>
        </w:tc>
        <w:tc>
          <w:tcPr>
            <w:tcW w:w="2891" w:type="dxa"/>
            <w:vAlign w:val="center"/>
          </w:tcPr>
          <w:p w:rsidR="00B35DE7" w:rsidRDefault="005B1DC4">
            <w:pPr>
              <w:pStyle w:val="2"/>
            </w:pPr>
            <w:r>
              <w:t>市政基础设施提升所需成本</w:t>
            </w:r>
          </w:p>
        </w:tc>
        <w:tc>
          <w:tcPr>
            <w:tcW w:w="1276" w:type="dxa"/>
            <w:vAlign w:val="center"/>
          </w:tcPr>
          <w:p w:rsidR="00B35DE7" w:rsidRDefault="005B1DC4">
            <w:pPr>
              <w:pStyle w:val="2"/>
            </w:pPr>
            <w:r>
              <w:t>≤50</w:t>
            </w:r>
            <w:r>
              <w:t>万元</w:t>
            </w:r>
          </w:p>
        </w:tc>
        <w:tc>
          <w:tcPr>
            <w:tcW w:w="1843" w:type="dxa"/>
            <w:vAlign w:val="center"/>
          </w:tcPr>
          <w:p w:rsidR="00B35DE7" w:rsidRDefault="005B1DC4">
            <w:pPr>
              <w:pStyle w:val="2"/>
            </w:pPr>
            <w:r>
              <w:t>项目施工合同</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社会效益</w:t>
            </w:r>
          </w:p>
        </w:tc>
        <w:tc>
          <w:tcPr>
            <w:tcW w:w="2891" w:type="dxa"/>
            <w:vAlign w:val="center"/>
          </w:tcPr>
          <w:p w:rsidR="00B35DE7" w:rsidRDefault="005B1DC4">
            <w:pPr>
              <w:pStyle w:val="2"/>
            </w:pPr>
            <w:r>
              <w:t>提升城市形象、改善周边环境卫生</w:t>
            </w:r>
          </w:p>
        </w:tc>
        <w:tc>
          <w:tcPr>
            <w:tcW w:w="1276" w:type="dxa"/>
            <w:vAlign w:val="center"/>
          </w:tcPr>
          <w:p w:rsidR="00B35DE7" w:rsidRDefault="005B1DC4">
            <w:pPr>
              <w:pStyle w:val="2"/>
            </w:pPr>
            <w:r>
              <w:t>提升城市形象、改善周边环境卫生</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满意人员数量占调查总人数的比率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调查报告</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10"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城市出入口市政基础设施提升（一标段）工程款绩效目标表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13052922P00584110020P</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城市出入口市政基础设施提升（一标段）工程款</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200.00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200.00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城市出入口市政基础设施提升一标段工程款</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 xml:space="preserve"> </w:t>
            </w:r>
          </w:p>
        </w:tc>
        <w:tc>
          <w:tcPr>
            <w:tcW w:w="1587" w:type="dxa"/>
            <w:vAlign w:val="center"/>
          </w:tcPr>
          <w:p w:rsidR="00B35DE7" w:rsidRDefault="005B1DC4">
            <w:pPr>
              <w:pStyle w:val="3"/>
            </w:pPr>
            <w:r>
              <w:t xml:space="preserve"> </w:t>
            </w:r>
          </w:p>
        </w:tc>
        <w:tc>
          <w:tcPr>
            <w:tcW w:w="1304" w:type="dxa"/>
            <w:vAlign w:val="center"/>
          </w:tcPr>
          <w:p w:rsidR="00B35DE7" w:rsidRDefault="005B1DC4">
            <w:pPr>
              <w:pStyle w:val="3"/>
            </w:pPr>
            <w:r>
              <w:t>200.00</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建设数量</w:t>
            </w:r>
          </w:p>
        </w:tc>
        <w:tc>
          <w:tcPr>
            <w:tcW w:w="2891" w:type="dxa"/>
            <w:vAlign w:val="center"/>
          </w:tcPr>
          <w:p w:rsidR="00B35DE7" w:rsidRDefault="005B1DC4">
            <w:pPr>
              <w:pStyle w:val="2"/>
            </w:pPr>
            <w:r>
              <w:t>市政基础设施提升数量</w:t>
            </w:r>
          </w:p>
        </w:tc>
        <w:tc>
          <w:tcPr>
            <w:tcW w:w="1276" w:type="dxa"/>
            <w:vAlign w:val="center"/>
          </w:tcPr>
          <w:p w:rsidR="00B35DE7" w:rsidRDefault="005B1DC4">
            <w:pPr>
              <w:pStyle w:val="2"/>
            </w:pPr>
            <w:r>
              <w:t>≥4000</w:t>
            </w:r>
            <w:r>
              <w:t>平方米</w:t>
            </w:r>
          </w:p>
        </w:tc>
        <w:tc>
          <w:tcPr>
            <w:tcW w:w="1843" w:type="dxa"/>
            <w:vAlign w:val="center"/>
          </w:tcPr>
          <w:p w:rsidR="00B35DE7" w:rsidRDefault="005B1DC4">
            <w:pPr>
              <w:pStyle w:val="2"/>
            </w:pPr>
            <w:r>
              <w:t>项目施工合同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合格率</w:t>
            </w:r>
          </w:p>
        </w:tc>
        <w:tc>
          <w:tcPr>
            <w:tcW w:w="2891" w:type="dxa"/>
            <w:vAlign w:val="center"/>
          </w:tcPr>
          <w:p w:rsidR="00B35DE7" w:rsidRDefault="005B1DC4">
            <w:pPr>
              <w:pStyle w:val="2"/>
            </w:pPr>
            <w:r>
              <w:t>验收合格数量占验收总数量的比率</w:t>
            </w:r>
          </w:p>
        </w:tc>
        <w:tc>
          <w:tcPr>
            <w:tcW w:w="1276" w:type="dxa"/>
            <w:vAlign w:val="center"/>
          </w:tcPr>
          <w:p w:rsidR="00B35DE7" w:rsidRDefault="005B1DC4">
            <w:pPr>
              <w:pStyle w:val="2"/>
            </w:pPr>
            <w:r>
              <w:t>100%</w:t>
            </w:r>
          </w:p>
        </w:tc>
        <w:tc>
          <w:tcPr>
            <w:tcW w:w="1843" w:type="dxa"/>
            <w:vAlign w:val="center"/>
          </w:tcPr>
          <w:p w:rsidR="00B35DE7" w:rsidRDefault="005B1DC4">
            <w:pPr>
              <w:pStyle w:val="2"/>
            </w:pPr>
            <w:r>
              <w:t>验收报告</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施工周期</w:t>
            </w:r>
          </w:p>
        </w:tc>
        <w:tc>
          <w:tcPr>
            <w:tcW w:w="2891" w:type="dxa"/>
            <w:vAlign w:val="center"/>
          </w:tcPr>
          <w:p w:rsidR="00B35DE7" w:rsidRDefault="005B1DC4">
            <w:pPr>
              <w:pStyle w:val="2"/>
            </w:pPr>
            <w:r>
              <w:t>市政基础设施提升施工周期</w:t>
            </w:r>
          </w:p>
        </w:tc>
        <w:tc>
          <w:tcPr>
            <w:tcW w:w="1276" w:type="dxa"/>
            <w:vAlign w:val="center"/>
          </w:tcPr>
          <w:p w:rsidR="00B35DE7" w:rsidRDefault="005B1DC4">
            <w:pPr>
              <w:pStyle w:val="2"/>
            </w:pPr>
            <w:r>
              <w:t>≤150</w:t>
            </w:r>
            <w:r>
              <w:t>天</w:t>
            </w:r>
          </w:p>
        </w:tc>
        <w:tc>
          <w:tcPr>
            <w:tcW w:w="1843" w:type="dxa"/>
            <w:vAlign w:val="center"/>
          </w:tcPr>
          <w:p w:rsidR="00B35DE7" w:rsidRDefault="005B1DC4">
            <w:pPr>
              <w:pStyle w:val="2"/>
            </w:pPr>
            <w:r>
              <w:t>项目施工合同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所需成本</w:t>
            </w:r>
          </w:p>
        </w:tc>
        <w:tc>
          <w:tcPr>
            <w:tcW w:w="2891" w:type="dxa"/>
            <w:vAlign w:val="center"/>
          </w:tcPr>
          <w:p w:rsidR="00B35DE7" w:rsidRDefault="005B1DC4">
            <w:pPr>
              <w:pStyle w:val="2"/>
            </w:pPr>
            <w:r>
              <w:t>市政基础设施提升所需成本</w:t>
            </w:r>
          </w:p>
        </w:tc>
        <w:tc>
          <w:tcPr>
            <w:tcW w:w="1276" w:type="dxa"/>
            <w:vAlign w:val="center"/>
          </w:tcPr>
          <w:p w:rsidR="00B35DE7" w:rsidRDefault="005B1DC4">
            <w:pPr>
              <w:pStyle w:val="2"/>
            </w:pPr>
            <w:r>
              <w:t>≤200</w:t>
            </w:r>
            <w:r>
              <w:t>万元</w:t>
            </w:r>
          </w:p>
        </w:tc>
        <w:tc>
          <w:tcPr>
            <w:tcW w:w="1843" w:type="dxa"/>
            <w:vAlign w:val="center"/>
          </w:tcPr>
          <w:p w:rsidR="00B35DE7" w:rsidRDefault="005B1DC4">
            <w:pPr>
              <w:pStyle w:val="2"/>
            </w:pPr>
            <w:r>
              <w:t>项目施工合同</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社会效益</w:t>
            </w:r>
          </w:p>
        </w:tc>
        <w:tc>
          <w:tcPr>
            <w:tcW w:w="2891" w:type="dxa"/>
            <w:vAlign w:val="center"/>
          </w:tcPr>
          <w:p w:rsidR="00B35DE7" w:rsidRDefault="005B1DC4">
            <w:pPr>
              <w:pStyle w:val="2"/>
            </w:pPr>
            <w:r>
              <w:t>提升城市形象、改善周边环境卫生</w:t>
            </w:r>
          </w:p>
        </w:tc>
        <w:tc>
          <w:tcPr>
            <w:tcW w:w="1276" w:type="dxa"/>
            <w:vAlign w:val="center"/>
          </w:tcPr>
          <w:p w:rsidR="00B35DE7" w:rsidRDefault="005B1DC4">
            <w:pPr>
              <w:pStyle w:val="2"/>
            </w:pPr>
            <w:r>
              <w:t>提升城市形象、改善周边环境卫生</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满意人员数量占调查总人数的比率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调查报告</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11"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第一污水处理厂运行维护费用绩效目标表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13052922P00584010633G</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第一污水处理厂运行维护费用</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200.00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200.00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第一污水处理厂运行维护费用</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100.00</w:t>
            </w:r>
          </w:p>
        </w:tc>
        <w:tc>
          <w:tcPr>
            <w:tcW w:w="1587" w:type="dxa"/>
            <w:vAlign w:val="center"/>
          </w:tcPr>
          <w:p w:rsidR="00B35DE7" w:rsidRDefault="005B1DC4">
            <w:pPr>
              <w:pStyle w:val="3"/>
            </w:pPr>
            <w:r>
              <w:t>200.00</w:t>
            </w:r>
          </w:p>
        </w:tc>
        <w:tc>
          <w:tcPr>
            <w:tcW w:w="1304" w:type="dxa"/>
            <w:vAlign w:val="center"/>
          </w:tcPr>
          <w:p w:rsidR="00B35DE7" w:rsidRDefault="005B1DC4">
            <w:pPr>
              <w:pStyle w:val="3"/>
            </w:pPr>
            <w:r>
              <w:t xml:space="preserve"> </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日处理量</w:t>
            </w:r>
          </w:p>
        </w:tc>
        <w:tc>
          <w:tcPr>
            <w:tcW w:w="2891" w:type="dxa"/>
            <w:vAlign w:val="center"/>
          </w:tcPr>
          <w:p w:rsidR="00B35DE7" w:rsidRDefault="005B1DC4">
            <w:pPr>
              <w:pStyle w:val="2"/>
            </w:pPr>
            <w:r>
              <w:t>每日处理污水量</w:t>
            </w:r>
          </w:p>
        </w:tc>
        <w:tc>
          <w:tcPr>
            <w:tcW w:w="1276" w:type="dxa"/>
            <w:vAlign w:val="center"/>
          </w:tcPr>
          <w:p w:rsidR="00B35DE7" w:rsidRDefault="005B1DC4">
            <w:pPr>
              <w:pStyle w:val="2"/>
            </w:pPr>
            <w:r>
              <w:t>≥1.6</w:t>
            </w:r>
            <w:r>
              <w:t>万吨</w:t>
            </w:r>
          </w:p>
        </w:tc>
        <w:tc>
          <w:tcPr>
            <w:tcW w:w="1843" w:type="dxa"/>
            <w:vAlign w:val="center"/>
          </w:tcPr>
          <w:p w:rsidR="00B35DE7" w:rsidRDefault="005B1DC4">
            <w:pPr>
              <w:pStyle w:val="2"/>
            </w:pPr>
            <w:r>
              <w:t>子牙河流域排放标准</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水质合格率</w:t>
            </w:r>
          </w:p>
        </w:tc>
        <w:tc>
          <w:tcPr>
            <w:tcW w:w="2891" w:type="dxa"/>
            <w:vAlign w:val="center"/>
          </w:tcPr>
          <w:p w:rsidR="00B35DE7" w:rsidRDefault="005B1DC4">
            <w:pPr>
              <w:pStyle w:val="2"/>
            </w:pPr>
            <w:r>
              <w:t>达标排放数量占总排放数量的比率</w:t>
            </w:r>
          </w:p>
        </w:tc>
        <w:tc>
          <w:tcPr>
            <w:tcW w:w="1276" w:type="dxa"/>
            <w:vAlign w:val="center"/>
          </w:tcPr>
          <w:p w:rsidR="00B35DE7" w:rsidRDefault="005B1DC4">
            <w:pPr>
              <w:pStyle w:val="2"/>
            </w:pPr>
            <w:r>
              <w:t>100%</w:t>
            </w:r>
          </w:p>
        </w:tc>
        <w:tc>
          <w:tcPr>
            <w:tcW w:w="1843" w:type="dxa"/>
            <w:vAlign w:val="center"/>
          </w:tcPr>
          <w:p w:rsidR="00B35DE7" w:rsidRDefault="005B1DC4">
            <w:pPr>
              <w:pStyle w:val="2"/>
            </w:pPr>
            <w:r>
              <w:t>子牙河流域排放标准</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污水处理天数</w:t>
            </w:r>
          </w:p>
        </w:tc>
        <w:tc>
          <w:tcPr>
            <w:tcW w:w="2891" w:type="dxa"/>
            <w:vAlign w:val="center"/>
          </w:tcPr>
          <w:p w:rsidR="00B35DE7" w:rsidRDefault="005B1DC4">
            <w:pPr>
              <w:pStyle w:val="2"/>
            </w:pPr>
            <w:r>
              <w:t>除停机维护、维修外全年不停</w:t>
            </w:r>
          </w:p>
        </w:tc>
        <w:tc>
          <w:tcPr>
            <w:tcW w:w="1276" w:type="dxa"/>
            <w:vAlign w:val="center"/>
          </w:tcPr>
          <w:p w:rsidR="00B35DE7" w:rsidRDefault="005B1DC4">
            <w:pPr>
              <w:pStyle w:val="2"/>
            </w:pPr>
            <w:r>
              <w:t>≥360</w:t>
            </w:r>
            <w:r>
              <w:t>天</w:t>
            </w:r>
          </w:p>
        </w:tc>
        <w:tc>
          <w:tcPr>
            <w:tcW w:w="1843" w:type="dxa"/>
            <w:vAlign w:val="center"/>
          </w:tcPr>
          <w:p w:rsidR="00B35DE7" w:rsidRDefault="005B1DC4">
            <w:pPr>
              <w:pStyle w:val="2"/>
            </w:pPr>
            <w:r>
              <w:t>子牙河流域排放标准</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所需成本</w:t>
            </w:r>
          </w:p>
        </w:tc>
        <w:tc>
          <w:tcPr>
            <w:tcW w:w="2891" w:type="dxa"/>
            <w:vAlign w:val="center"/>
          </w:tcPr>
          <w:p w:rsidR="00B35DE7" w:rsidRDefault="005B1DC4">
            <w:pPr>
              <w:pStyle w:val="2"/>
            </w:pPr>
            <w:r>
              <w:t>运行所需成本</w:t>
            </w:r>
          </w:p>
        </w:tc>
        <w:tc>
          <w:tcPr>
            <w:tcW w:w="1276" w:type="dxa"/>
            <w:vAlign w:val="center"/>
          </w:tcPr>
          <w:p w:rsidR="00B35DE7" w:rsidRDefault="005B1DC4">
            <w:pPr>
              <w:pStyle w:val="2"/>
            </w:pPr>
            <w:r>
              <w:t>≤200</w:t>
            </w:r>
            <w:r>
              <w:t>万元</w:t>
            </w:r>
          </w:p>
        </w:tc>
        <w:tc>
          <w:tcPr>
            <w:tcW w:w="1843" w:type="dxa"/>
            <w:vAlign w:val="center"/>
          </w:tcPr>
          <w:p w:rsidR="00B35DE7" w:rsidRDefault="005B1DC4">
            <w:pPr>
              <w:pStyle w:val="2"/>
            </w:pPr>
            <w:r>
              <w:t>子牙河流域排放标准</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生态效益指标</w:t>
            </w:r>
          </w:p>
        </w:tc>
        <w:tc>
          <w:tcPr>
            <w:tcW w:w="1332" w:type="dxa"/>
            <w:vAlign w:val="center"/>
          </w:tcPr>
          <w:p w:rsidR="00B35DE7" w:rsidRDefault="005B1DC4">
            <w:pPr>
              <w:pStyle w:val="2"/>
            </w:pPr>
            <w:r>
              <w:t>改善水环境质量</w:t>
            </w:r>
          </w:p>
        </w:tc>
        <w:tc>
          <w:tcPr>
            <w:tcW w:w="2891" w:type="dxa"/>
            <w:vAlign w:val="center"/>
          </w:tcPr>
          <w:p w:rsidR="00B35DE7" w:rsidRDefault="005B1DC4">
            <w:pPr>
              <w:pStyle w:val="2"/>
            </w:pPr>
            <w:r>
              <w:t>所处理污水必须达到排放标准</w:t>
            </w:r>
          </w:p>
        </w:tc>
        <w:tc>
          <w:tcPr>
            <w:tcW w:w="1276" w:type="dxa"/>
            <w:vAlign w:val="center"/>
          </w:tcPr>
          <w:p w:rsidR="00B35DE7" w:rsidRDefault="005B1DC4">
            <w:pPr>
              <w:pStyle w:val="2"/>
            </w:pPr>
            <w:r>
              <w:t>100%</w:t>
            </w:r>
          </w:p>
        </w:tc>
        <w:tc>
          <w:tcPr>
            <w:tcW w:w="1843" w:type="dxa"/>
            <w:vAlign w:val="center"/>
          </w:tcPr>
          <w:p w:rsidR="00B35DE7" w:rsidRDefault="005B1DC4">
            <w:pPr>
              <w:pStyle w:val="2"/>
            </w:pPr>
            <w:r>
              <w:t>子牙河流域排放标准</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调查满意人数占总人数的比率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调查问卷</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12"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高速引线绿道建设（二标段）工程款绩效目标表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13052922P00584110011F</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高速引线绿道建设（二标段）工程款</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400.00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400.00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高速引线绿道建设（二标段）工程款</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 xml:space="preserve"> </w:t>
            </w:r>
          </w:p>
        </w:tc>
        <w:tc>
          <w:tcPr>
            <w:tcW w:w="1587" w:type="dxa"/>
            <w:vAlign w:val="center"/>
          </w:tcPr>
          <w:p w:rsidR="00B35DE7" w:rsidRDefault="005B1DC4">
            <w:pPr>
              <w:pStyle w:val="3"/>
            </w:pPr>
            <w:r>
              <w:t>400.00</w:t>
            </w:r>
          </w:p>
        </w:tc>
        <w:tc>
          <w:tcPr>
            <w:tcW w:w="1304" w:type="dxa"/>
            <w:vAlign w:val="center"/>
          </w:tcPr>
          <w:p w:rsidR="00B35DE7" w:rsidRDefault="005B1DC4">
            <w:pPr>
              <w:pStyle w:val="3"/>
            </w:pPr>
            <w:r>
              <w:t xml:space="preserve"> </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绿化建设面积</w:t>
            </w:r>
          </w:p>
        </w:tc>
        <w:tc>
          <w:tcPr>
            <w:tcW w:w="2891" w:type="dxa"/>
            <w:vAlign w:val="center"/>
          </w:tcPr>
          <w:p w:rsidR="00B35DE7" w:rsidRDefault="005B1DC4">
            <w:pPr>
              <w:pStyle w:val="2"/>
            </w:pPr>
            <w:r>
              <w:t>高速引线绿道建设面积</w:t>
            </w:r>
          </w:p>
        </w:tc>
        <w:tc>
          <w:tcPr>
            <w:tcW w:w="1276" w:type="dxa"/>
            <w:vAlign w:val="center"/>
          </w:tcPr>
          <w:p w:rsidR="00B35DE7" w:rsidRDefault="005B1DC4">
            <w:pPr>
              <w:pStyle w:val="2"/>
            </w:pPr>
            <w:r>
              <w:t>≥5000</w:t>
            </w:r>
            <w:r>
              <w:t>平方米</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成活率</w:t>
            </w:r>
          </w:p>
        </w:tc>
        <w:tc>
          <w:tcPr>
            <w:tcW w:w="2891" w:type="dxa"/>
            <w:vAlign w:val="center"/>
          </w:tcPr>
          <w:p w:rsidR="00B35DE7" w:rsidRDefault="005B1DC4">
            <w:pPr>
              <w:pStyle w:val="2"/>
            </w:pPr>
            <w:r>
              <w:t>绿道建成后绿苗成活数联占总数量的比率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验收报告</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施工周期</w:t>
            </w:r>
          </w:p>
        </w:tc>
        <w:tc>
          <w:tcPr>
            <w:tcW w:w="2891" w:type="dxa"/>
            <w:vAlign w:val="center"/>
          </w:tcPr>
          <w:p w:rsidR="00B35DE7" w:rsidRDefault="005B1DC4">
            <w:pPr>
              <w:pStyle w:val="2"/>
            </w:pPr>
            <w:r>
              <w:t>施工所需时间</w:t>
            </w:r>
          </w:p>
        </w:tc>
        <w:tc>
          <w:tcPr>
            <w:tcW w:w="1276" w:type="dxa"/>
            <w:vAlign w:val="center"/>
          </w:tcPr>
          <w:p w:rsidR="00B35DE7" w:rsidRDefault="005B1DC4">
            <w:pPr>
              <w:pStyle w:val="2"/>
            </w:pPr>
            <w:r>
              <w:t>≤150</w:t>
            </w:r>
            <w:r>
              <w:t>天</w:t>
            </w:r>
          </w:p>
        </w:tc>
        <w:tc>
          <w:tcPr>
            <w:tcW w:w="1843" w:type="dxa"/>
            <w:vAlign w:val="center"/>
          </w:tcPr>
          <w:p w:rsidR="00B35DE7" w:rsidRDefault="005B1DC4">
            <w:pPr>
              <w:pStyle w:val="2"/>
            </w:pPr>
            <w:r>
              <w:t>施工合同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所需成本</w:t>
            </w:r>
          </w:p>
        </w:tc>
        <w:tc>
          <w:tcPr>
            <w:tcW w:w="2891" w:type="dxa"/>
            <w:vAlign w:val="center"/>
          </w:tcPr>
          <w:p w:rsidR="00B35DE7" w:rsidRDefault="005B1DC4">
            <w:pPr>
              <w:pStyle w:val="2"/>
            </w:pPr>
            <w:r>
              <w:t>施工所需成本</w:t>
            </w:r>
          </w:p>
        </w:tc>
        <w:tc>
          <w:tcPr>
            <w:tcW w:w="1276" w:type="dxa"/>
            <w:vAlign w:val="center"/>
          </w:tcPr>
          <w:p w:rsidR="00B35DE7" w:rsidRDefault="005B1DC4">
            <w:pPr>
              <w:pStyle w:val="2"/>
            </w:pPr>
            <w:r>
              <w:t>≤400</w:t>
            </w:r>
            <w:r>
              <w:t>万元</w:t>
            </w:r>
          </w:p>
        </w:tc>
        <w:tc>
          <w:tcPr>
            <w:tcW w:w="1843" w:type="dxa"/>
            <w:vAlign w:val="center"/>
          </w:tcPr>
          <w:p w:rsidR="00B35DE7" w:rsidRDefault="005B1DC4">
            <w:pPr>
              <w:pStyle w:val="2"/>
            </w:pPr>
            <w:r>
              <w:t>施工合同</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社会效益</w:t>
            </w:r>
          </w:p>
        </w:tc>
        <w:tc>
          <w:tcPr>
            <w:tcW w:w="2891" w:type="dxa"/>
            <w:vAlign w:val="center"/>
          </w:tcPr>
          <w:p w:rsidR="00B35DE7" w:rsidRDefault="005B1DC4">
            <w:pPr>
              <w:pStyle w:val="2"/>
            </w:pPr>
            <w:r>
              <w:t>增加绿化面积、改善城区生态环境</w:t>
            </w:r>
          </w:p>
        </w:tc>
        <w:tc>
          <w:tcPr>
            <w:tcW w:w="1276" w:type="dxa"/>
            <w:vAlign w:val="center"/>
          </w:tcPr>
          <w:p w:rsidR="00B35DE7" w:rsidRDefault="005B1DC4">
            <w:pPr>
              <w:pStyle w:val="2"/>
            </w:pPr>
            <w:r>
              <w:t>增加绿化面积、改善城区生态环境</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满意人员数量占调查总人数的比率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调查问卷</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13" w:name="_Toc_4_4_0000000013"/>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公众责任险绩效目标表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13052922P00584010159F</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公众责任险</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15.00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15.00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公众责任险</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 xml:space="preserve"> </w:t>
            </w:r>
          </w:p>
        </w:tc>
        <w:tc>
          <w:tcPr>
            <w:tcW w:w="1587" w:type="dxa"/>
            <w:vAlign w:val="center"/>
          </w:tcPr>
          <w:p w:rsidR="00B35DE7" w:rsidRDefault="005B1DC4">
            <w:pPr>
              <w:pStyle w:val="3"/>
            </w:pPr>
            <w:r>
              <w:t>15.00</w:t>
            </w:r>
          </w:p>
        </w:tc>
        <w:tc>
          <w:tcPr>
            <w:tcW w:w="1304" w:type="dxa"/>
            <w:vAlign w:val="center"/>
          </w:tcPr>
          <w:p w:rsidR="00B35DE7" w:rsidRDefault="005B1DC4">
            <w:pPr>
              <w:pStyle w:val="3"/>
            </w:pPr>
            <w:r>
              <w:t xml:space="preserve"> </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保障区域</w:t>
            </w:r>
          </w:p>
        </w:tc>
        <w:tc>
          <w:tcPr>
            <w:tcW w:w="2891" w:type="dxa"/>
            <w:vAlign w:val="center"/>
          </w:tcPr>
          <w:p w:rsidR="00B35DE7" w:rsidRDefault="005B1DC4">
            <w:pPr>
              <w:pStyle w:val="2"/>
            </w:pPr>
            <w:r>
              <w:t>公众责任险保障区域城区</w:t>
            </w:r>
            <w:r>
              <w:t>50</w:t>
            </w:r>
            <w:r>
              <w:t>平方公里</w:t>
            </w:r>
          </w:p>
        </w:tc>
        <w:tc>
          <w:tcPr>
            <w:tcW w:w="1276" w:type="dxa"/>
            <w:vAlign w:val="center"/>
          </w:tcPr>
          <w:p w:rsidR="00B35DE7" w:rsidRDefault="005B1DC4">
            <w:pPr>
              <w:pStyle w:val="2"/>
            </w:pPr>
            <w:r>
              <w:t>≥50</w:t>
            </w:r>
            <w:r>
              <w:t>平方公里</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赔付率</w:t>
            </w:r>
          </w:p>
        </w:tc>
        <w:tc>
          <w:tcPr>
            <w:tcW w:w="2891" w:type="dxa"/>
            <w:vAlign w:val="center"/>
          </w:tcPr>
          <w:p w:rsidR="00B35DE7" w:rsidRDefault="005B1DC4">
            <w:pPr>
              <w:pStyle w:val="2"/>
            </w:pPr>
            <w:r>
              <w:t>出险后赔付数量占出险总数量的比率</w:t>
            </w:r>
          </w:p>
        </w:tc>
        <w:tc>
          <w:tcPr>
            <w:tcW w:w="1276" w:type="dxa"/>
            <w:vAlign w:val="center"/>
          </w:tcPr>
          <w:p w:rsidR="00B35DE7" w:rsidRDefault="005B1DC4">
            <w:pPr>
              <w:pStyle w:val="2"/>
            </w:pPr>
            <w:r>
              <w:t>100%</w:t>
            </w:r>
          </w:p>
        </w:tc>
        <w:tc>
          <w:tcPr>
            <w:tcW w:w="1843" w:type="dxa"/>
            <w:vAlign w:val="center"/>
          </w:tcPr>
          <w:p w:rsidR="00B35DE7" w:rsidRDefault="005B1DC4">
            <w:pPr>
              <w:pStyle w:val="2"/>
            </w:pPr>
            <w:r>
              <w:t>保障合同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保障时间</w:t>
            </w:r>
          </w:p>
        </w:tc>
        <w:tc>
          <w:tcPr>
            <w:tcW w:w="2891" w:type="dxa"/>
            <w:vAlign w:val="center"/>
          </w:tcPr>
          <w:p w:rsidR="00B35DE7" w:rsidRDefault="005B1DC4">
            <w:pPr>
              <w:pStyle w:val="2"/>
            </w:pPr>
            <w:r>
              <w:t>公众责任险保障时间</w:t>
            </w:r>
          </w:p>
        </w:tc>
        <w:tc>
          <w:tcPr>
            <w:tcW w:w="1276" w:type="dxa"/>
            <w:vAlign w:val="center"/>
          </w:tcPr>
          <w:p w:rsidR="00B35DE7" w:rsidRDefault="005B1DC4">
            <w:pPr>
              <w:pStyle w:val="2"/>
            </w:pPr>
            <w:r>
              <w:t>1</w:t>
            </w:r>
            <w:r>
              <w:t>年</w:t>
            </w:r>
          </w:p>
        </w:tc>
        <w:tc>
          <w:tcPr>
            <w:tcW w:w="1843" w:type="dxa"/>
            <w:vAlign w:val="center"/>
          </w:tcPr>
          <w:p w:rsidR="00B35DE7" w:rsidRDefault="005B1DC4">
            <w:pPr>
              <w:pStyle w:val="2"/>
            </w:pPr>
            <w:r>
              <w:t>保障合同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所需成本</w:t>
            </w:r>
          </w:p>
        </w:tc>
        <w:tc>
          <w:tcPr>
            <w:tcW w:w="2891" w:type="dxa"/>
            <w:vAlign w:val="center"/>
          </w:tcPr>
          <w:p w:rsidR="00B35DE7" w:rsidRDefault="005B1DC4">
            <w:pPr>
              <w:pStyle w:val="2"/>
            </w:pPr>
            <w:r>
              <w:t>公众责任险所需成本</w:t>
            </w:r>
          </w:p>
        </w:tc>
        <w:tc>
          <w:tcPr>
            <w:tcW w:w="1276" w:type="dxa"/>
            <w:vAlign w:val="center"/>
          </w:tcPr>
          <w:p w:rsidR="00B35DE7" w:rsidRDefault="005B1DC4">
            <w:pPr>
              <w:pStyle w:val="2"/>
            </w:pPr>
            <w:r>
              <w:t>≤15</w:t>
            </w:r>
            <w:r>
              <w:t>万元</w:t>
            </w:r>
          </w:p>
        </w:tc>
        <w:tc>
          <w:tcPr>
            <w:tcW w:w="1843" w:type="dxa"/>
            <w:vAlign w:val="center"/>
          </w:tcPr>
          <w:p w:rsidR="00B35DE7" w:rsidRDefault="005B1DC4">
            <w:pPr>
              <w:pStyle w:val="2"/>
            </w:pPr>
            <w:r>
              <w:t>保障合同</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社会效益</w:t>
            </w:r>
          </w:p>
        </w:tc>
        <w:tc>
          <w:tcPr>
            <w:tcW w:w="2891" w:type="dxa"/>
            <w:vAlign w:val="center"/>
          </w:tcPr>
          <w:p w:rsidR="00B35DE7" w:rsidRDefault="005B1DC4">
            <w:pPr>
              <w:pStyle w:val="2"/>
            </w:pPr>
            <w:r>
              <w:t>城区居民日常生活安全获得保障</w:t>
            </w:r>
          </w:p>
        </w:tc>
        <w:tc>
          <w:tcPr>
            <w:tcW w:w="1276" w:type="dxa"/>
            <w:vAlign w:val="center"/>
          </w:tcPr>
          <w:p w:rsidR="00B35DE7" w:rsidRDefault="005B1DC4">
            <w:pPr>
              <w:pStyle w:val="2"/>
            </w:pPr>
            <w:r>
              <w:t>城区居民日常生活安全获得保障</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调查满意数量占调查总人数的比率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调查报告</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14" w:name="_Toc_4_4_0000000014"/>
      <w:r>
        <w:rPr>
          <w:rFonts w:ascii="方正仿宋_GBK" w:eastAsia="方正仿宋_GBK" w:hAnsi="方正仿宋_GBK" w:cs="方正仿宋_GBK"/>
          <w:color w:val="000000"/>
          <w:sz w:val="28"/>
        </w:rPr>
        <w:t>11.</w:t>
      </w:r>
      <w:r>
        <w:rPr>
          <w:rFonts w:ascii="方正仿宋_GBK" w:eastAsia="方正仿宋_GBK" w:hAnsi="方正仿宋_GBK" w:cs="方正仿宋_GBK"/>
          <w:color w:val="000000"/>
          <w:sz w:val="28"/>
        </w:rPr>
        <w:t>集中供热补贴绩效目标表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13052922P00584010001X</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集中供热补贴</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1800.00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1800.00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集中供热补贴</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100.00</w:t>
            </w:r>
          </w:p>
        </w:tc>
        <w:tc>
          <w:tcPr>
            <w:tcW w:w="1587" w:type="dxa"/>
            <w:vAlign w:val="center"/>
          </w:tcPr>
          <w:p w:rsidR="00B35DE7" w:rsidRDefault="005B1DC4">
            <w:pPr>
              <w:pStyle w:val="3"/>
            </w:pPr>
            <w:r>
              <w:t xml:space="preserve"> </w:t>
            </w:r>
          </w:p>
        </w:tc>
        <w:tc>
          <w:tcPr>
            <w:tcW w:w="1304" w:type="dxa"/>
            <w:vAlign w:val="center"/>
          </w:tcPr>
          <w:p w:rsidR="00B35DE7" w:rsidRDefault="005B1DC4">
            <w:pPr>
              <w:pStyle w:val="3"/>
            </w:pPr>
            <w:r>
              <w:t xml:space="preserve"> </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保障城区居民温暖过年</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燃煤数量</w:t>
            </w:r>
          </w:p>
        </w:tc>
        <w:tc>
          <w:tcPr>
            <w:tcW w:w="2891" w:type="dxa"/>
            <w:vAlign w:val="center"/>
          </w:tcPr>
          <w:p w:rsidR="00B35DE7" w:rsidRDefault="005B1DC4">
            <w:pPr>
              <w:pStyle w:val="2"/>
            </w:pPr>
            <w:r>
              <w:t>预储燃煤数量</w:t>
            </w:r>
          </w:p>
        </w:tc>
        <w:tc>
          <w:tcPr>
            <w:tcW w:w="1276" w:type="dxa"/>
            <w:vAlign w:val="center"/>
          </w:tcPr>
          <w:p w:rsidR="00B35DE7" w:rsidRDefault="005B1DC4">
            <w:pPr>
              <w:pStyle w:val="2"/>
            </w:pPr>
            <w:r>
              <w:t>≥15000</w:t>
            </w:r>
            <w:r>
              <w:t>吨</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燃煤成本</w:t>
            </w:r>
          </w:p>
        </w:tc>
        <w:tc>
          <w:tcPr>
            <w:tcW w:w="2891" w:type="dxa"/>
            <w:vAlign w:val="center"/>
          </w:tcPr>
          <w:p w:rsidR="00B35DE7" w:rsidRDefault="005B1DC4">
            <w:pPr>
              <w:pStyle w:val="2"/>
            </w:pPr>
            <w:r>
              <w:t>预储燃煤所需成本</w:t>
            </w:r>
          </w:p>
        </w:tc>
        <w:tc>
          <w:tcPr>
            <w:tcW w:w="1276" w:type="dxa"/>
            <w:vAlign w:val="center"/>
          </w:tcPr>
          <w:p w:rsidR="00B35DE7" w:rsidRDefault="005B1DC4">
            <w:pPr>
              <w:pStyle w:val="2"/>
            </w:pPr>
            <w:r>
              <w:t>≤1800</w:t>
            </w:r>
            <w:r>
              <w:t>万元</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燃煤合格率</w:t>
            </w:r>
          </w:p>
        </w:tc>
        <w:tc>
          <w:tcPr>
            <w:tcW w:w="2891" w:type="dxa"/>
            <w:vAlign w:val="center"/>
          </w:tcPr>
          <w:p w:rsidR="00B35DE7" w:rsidRDefault="005B1DC4">
            <w:pPr>
              <w:pStyle w:val="2"/>
            </w:pPr>
            <w:r>
              <w:t>预购燃煤合格数量占总数量的比率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购煤合同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资金支出率（</w:t>
            </w:r>
            <w:r>
              <w:t>%</w:t>
            </w:r>
            <w:r>
              <w:t>）</w:t>
            </w:r>
          </w:p>
        </w:tc>
        <w:tc>
          <w:tcPr>
            <w:tcW w:w="2891" w:type="dxa"/>
            <w:vAlign w:val="center"/>
          </w:tcPr>
          <w:p w:rsidR="00B35DE7" w:rsidRDefault="005B1DC4">
            <w:pPr>
              <w:pStyle w:val="2"/>
            </w:pPr>
            <w:r>
              <w:t>资金支出率（</w:t>
            </w:r>
            <w:r>
              <w:t>%</w:t>
            </w:r>
            <w:r>
              <w:t>）</w:t>
            </w:r>
          </w:p>
        </w:tc>
        <w:tc>
          <w:tcPr>
            <w:tcW w:w="1276" w:type="dxa"/>
            <w:vAlign w:val="center"/>
          </w:tcPr>
          <w:p w:rsidR="00B35DE7" w:rsidRDefault="005B1DC4">
            <w:pPr>
              <w:pStyle w:val="2"/>
            </w:pPr>
            <w:r>
              <w:t>100%</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全年服务天数（</w:t>
            </w:r>
            <w:r>
              <w:t>≥**</w:t>
            </w:r>
            <w:r>
              <w:t>天）</w:t>
            </w:r>
          </w:p>
        </w:tc>
        <w:tc>
          <w:tcPr>
            <w:tcW w:w="2891" w:type="dxa"/>
            <w:vAlign w:val="center"/>
          </w:tcPr>
          <w:p w:rsidR="00B35DE7" w:rsidRDefault="005B1DC4">
            <w:pPr>
              <w:pStyle w:val="2"/>
            </w:pPr>
            <w:r>
              <w:t>全年服务天数</w:t>
            </w:r>
            <w:r>
              <w:t>2021</w:t>
            </w:r>
            <w:r>
              <w:t>年</w:t>
            </w:r>
            <w:r>
              <w:t>11</w:t>
            </w:r>
            <w:r>
              <w:t>月</w:t>
            </w:r>
            <w:r>
              <w:t>15</w:t>
            </w:r>
            <w:r>
              <w:t>日</w:t>
            </w:r>
            <w:r>
              <w:t>-2022</w:t>
            </w:r>
            <w:r>
              <w:t>年</w:t>
            </w:r>
            <w:r>
              <w:t>3</w:t>
            </w:r>
            <w:r>
              <w:t>月</w:t>
            </w:r>
            <w:r>
              <w:t>15</w:t>
            </w:r>
            <w:r>
              <w:t>日月</w:t>
            </w:r>
          </w:p>
        </w:tc>
        <w:tc>
          <w:tcPr>
            <w:tcW w:w="1276" w:type="dxa"/>
            <w:vAlign w:val="center"/>
          </w:tcPr>
          <w:p w:rsidR="00B35DE7" w:rsidRDefault="005B1DC4">
            <w:pPr>
              <w:pStyle w:val="2"/>
            </w:pPr>
            <w:r>
              <w:t>≥4</w:t>
            </w:r>
            <w:r>
              <w:t>月</w:t>
            </w:r>
          </w:p>
        </w:tc>
        <w:tc>
          <w:tcPr>
            <w:tcW w:w="1843" w:type="dxa"/>
            <w:vAlign w:val="center"/>
          </w:tcPr>
          <w:p w:rsidR="00B35DE7" w:rsidRDefault="005B1DC4">
            <w:pPr>
              <w:pStyle w:val="2"/>
            </w:pPr>
            <w:r>
              <w:t>法定供暖日期或上级要求</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群众满意度</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调查问卷</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15" w:name="_Toc_4_4_0000000015"/>
      <w:r>
        <w:rPr>
          <w:rFonts w:ascii="方正仿宋_GBK" w:eastAsia="方正仿宋_GBK" w:hAnsi="方正仿宋_GBK" w:cs="方正仿宋_GBK"/>
          <w:color w:val="000000"/>
          <w:sz w:val="28"/>
        </w:rPr>
        <w:t>12.</w:t>
      </w:r>
      <w:r>
        <w:rPr>
          <w:rFonts w:ascii="方正仿宋_GBK" w:eastAsia="方正仿宋_GBK" w:hAnsi="方正仿宋_GBK" w:cs="方正仿宋_GBK"/>
          <w:color w:val="000000"/>
          <w:sz w:val="28"/>
        </w:rPr>
        <w:t>巨鹿县居民小区供热管网改造一期（二标段）工程款绩效目标表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13052922P00584110018Q</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巨鹿县居民小区供热管网改造一期（二标段）工程款</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500.00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500.00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巨鹿县居民小区供热管网改造一期二标段工程款</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 xml:space="preserve"> </w:t>
            </w:r>
          </w:p>
        </w:tc>
        <w:tc>
          <w:tcPr>
            <w:tcW w:w="1587" w:type="dxa"/>
            <w:vAlign w:val="center"/>
          </w:tcPr>
          <w:p w:rsidR="00B35DE7" w:rsidRDefault="005B1DC4">
            <w:pPr>
              <w:pStyle w:val="3"/>
            </w:pPr>
            <w:r>
              <w:t xml:space="preserve"> </w:t>
            </w:r>
          </w:p>
        </w:tc>
        <w:tc>
          <w:tcPr>
            <w:tcW w:w="1304" w:type="dxa"/>
            <w:vAlign w:val="center"/>
          </w:tcPr>
          <w:p w:rsidR="00B35DE7" w:rsidRDefault="005B1DC4">
            <w:pPr>
              <w:pStyle w:val="3"/>
            </w:pPr>
            <w:r>
              <w:t>500.00</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供热管网数量</w:t>
            </w:r>
          </w:p>
        </w:tc>
        <w:tc>
          <w:tcPr>
            <w:tcW w:w="2891" w:type="dxa"/>
            <w:vAlign w:val="center"/>
          </w:tcPr>
          <w:p w:rsidR="00B35DE7" w:rsidRDefault="005B1DC4">
            <w:pPr>
              <w:pStyle w:val="2"/>
            </w:pPr>
            <w:r>
              <w:t>实际施工供热管网数量</w:t>
            </w:r>
          </w:p>
        </w:tc>
        <w:tc>
          <w:tcPr>
            <w:tcW w:w="1276" w:type="dxa"/>
            <w:vAlign w:val="center"/>
          </w:tcPr>
          <w:p w:rsidR="00B35DE7" w:rsidRDefault="005B1DC4">
            <w:pPr>
              <w:pStyle w:val="2"/>
            </w:pPr>
            <w:r>
              <w:t>≥2</w:t>
            </w:r>
            <w:r>
              <w:t>千米</w:t>
            </w:r>
          </w:p>
        </w:tc>
        <w:tc>
          <w:tcPr>
            <w:tcW w:w="1843" w:type="dxa"/>
            <w:vAlign w:val="center"/>
          </w:tcPr>
          <w:p w:rsidR="00B35DE7" w:rsidRDefault="005B1DC4">
            <w:pPr>
              <w:pStyle w:val="2"/>
            </w:pPr>
            <w:r>
              <w:t xml:space="preserve"> </w:t>
            </w:r>
            <w:r>
              <w:t>可行性研究报告</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施工合格率</w:t>
            </w:r>
          </w:p>
        </w:tc>
        <w:tc>
          <w:tcPr>
            <w:tcW w:w="2891" w:type="dxa"/>
            <w:vAlign w:val="center"/>
          </w:tcPr>
          <w:p w:rsidR="00B35DE7" w:rsidRDefault="005B1DC4">
            <w:pPr>
              <w:pStyle w:val="2"/>
            </w:pPr>
            <w:r>
              <w:t>验收合格数量占</w:t>
            </w:r>
            <w:r>
              <w:t xml:space="preserve"> </w:t>
            </w:r>
            <w:r>
              <w:t>施工总数的比率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验收报告</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施工时间</w:t>
            </w:r>
          </w:p>
        </w:tc>
        <w:tc>
          <w:tcPr>
            <w:tcW w:w="2891" w:type="dxa"/>
            <w:vAlign w:val="center"/>
          </w:tcPr>
          <w:p w:rsidR="00B35DE7" w:rsidRDefault="005B1DC4">
            <w:pPr>
              <w:pStyle w:val="2"/>
            </w:pPr>
            <w:r>
              <w:t>实际施工时间</w:t>
            </w:r>
          </w:p>
        </w:tc>
        <w:tc>
          <w:tcPr>
            <w:tcW w:w="1276" w:type="dxa"/>
            <w:vAlign w:val="center"/>
          </w:tcPr>
          <w:p w:rsidR="00B35DE7" w:rsidRDefault="005B1DC4">
            <w:pPr>
              <w:pStyle w:val="2"/>
            </w:pPr>
            <w:r>
              <w:t>≤100</w:t>
            </w:r>
            <w:r>
              <w:t>天</w:t>
            </w:r>
          </w:p>
        </w:tc>
        <w:tc>
          <w:tcPr>
            <w:tcW w:w="1843" w:type="dxa"/>
            <w:vAlign w:val="center"/>
          </w:tcPr>
          <w:p w:rsidR="00B35DE7" w:rsidRDefault="005B1DC4">
            <w:pPr>
              <w:pStyle w:val="2"/>
            </w:pPr>
            <w:r>
              <w:t>施工合同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所需成本</w:t>
            </w:r>
          </w:p>
        </w:tc>
        <w:tc>
          <w:tcPr>
            <w:tcW w:w="2891" w:type="dxa"/>
            <w:vAlign w:val="center"/>
          </w:tcPr>
          <w:p w:rsidR="00B35DE7" w:rsidRDefault="005B1DC4">
            <w:pPr>
              <w:pStyle w:val="2"/>
            </w:pPr>
            <w:r>
              <w:t>工程所需成本</w:t>
            </w:r>
          </w:p>
        </w:tc>
        <w:tc>
          <w:tcPr>
            <w:tcW w:w="1276" w:type="dxa"/>
            <w:vAlign w:val="center"/>
          </w:tcPr>
          <w:p w:rsidR="00B35DE7" w:rsidRDefault="005B1DC4">
            <w:pPr>
              <w:pStyle w:val="2"/>
            </w:pPr>
            <w:r>
              <w:t>≤500</w:t>
            </w:r>
            <w:r>
              <w:t>万元</w:t>
            </w:r>
          </w:p>
        </w:tc>
        <w:tc>
          <w:tcPr>
            <w:tcW w:w="1843" w:type="dxa"/>
            <w:vAlign w:val="center"/>
          </w:tcPr>
          <w:p w:rsidR="00B35DE7" w:rsidRDefault="005B1DC4">
            <w:pPr>
              <w:pStyle w:val="2"/>
            </w:pPr>
            <w:r>
              <w:t>中标通知</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工程效益</w:t>
            </w:r>
          </w:p>
        </w:tc>
        <w:tc>
          <w:tcPr>
            <w:tcW w:w="2891" w:type="dxa"/>
            <w:vAlign w:val="center"/>
          </w:tcPr>
          <w:p w:rsidR="00B35DE7" w:rsidRDefault="005B1DC4">
            <w:pPr>
              <w:pStyle w:val="2"/>
            </w:pPr>
            <w:r>
              <w:t>贯彻党的十九大精神，树立生态文明观，严格落实国家坚定不移打赢蓝天保卫战的战略部署。</w:t>
            </w:r>
          </w:p>
        </w:tc>
        <w:tc>
          <w:tcPr>
            <w:tcW w:w="1276" w:type="dxa"/>
            <w:vAlign w:val="center"/>
          </w:tcPr>
          <w:p w:rsidR="00B35DE7" w:rsidRDefault="005B1DC4">
            <w:pPr>
              <w:pStyle w:val="2"/>
            </w:pPr>
            <w:r>
              <w:t>贯彻党的十九大精神，树立生态文明观，严格落实国家坚定不移打赢蓝天保卫战的战略部署。</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调查满意人员占调查总人数的比率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调查问卷</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16" w:name="_Toc_4_4_0000000016"/>
      <w:r>
        <w:rPr>
          <w:rFonts w:ascii="方正仿宋_GBK" w:eastAsia="方正仿宋_GBK" w:hAnsi="方正仿宋_GBK" w:cs="方正仿宋_GBK"/>
          <w:color w:val="000000"/>
          <w:sz w:val="28"/>
        </w:rPr>
        <w:t>13.</w:t>
      </w:r>
      <w:r>
        <w:rPr>
          <w:rFonts w:ascii="方正仿宋_GBK" w:eastAsia="方正仿宋_GBK" w:hAnsi="方正仿宋_GBK" w:cs="方正仿宋_GBK"/>
          <w:color w:val="000000"/>
          <w:sz w:val="28"/>
        </w:rPr>
        <w:t>巨鹿县南外环绿廊绿道建设（四标段）工程款绩效目标表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13052922P005841100123</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巨鹿县南外环绿廊绿道建设（四标段）工程款</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100.00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100.00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巨鹿县南外环绿廊绿道建设四标段工程款</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 xml:space="preserve"> </w:t>
            </w:r>
          </w:p>
        </w:tc>
        <w:tc>
          <w:tcPr>
            <w:tcW w:w="1587" w:type="dxa"/>
            <w:vAlign w:val="center"/>
          </w:tcPr>
          <w:p w:rsidR="00B35DE7" w:rsidRDefault="005B1DC4">
            <w:pPr>
              <w:pStyle w:val="3"/>
            </w:pPr>
            <w:r>
              <w:t>100.00</w:t>
            </w:r>
          </w:p>
        </w:tc>
        <w:tc>
          <w:tcPr>
            <w:tcW w:w="1304" w:type="dxa"/>
            <w:vAlign w:val="center"/>
          </w:tcPr>
          <w:p w:rsidR="00B35DE7" w:rsidRDefault="005B1DC4">
            <w:pPr>
              <w:pStyle w:val="3"/>
            </w:pPr>
            <w:r>
              <w:t xml:space="preserve"> </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绿化面积</w:t>
            </w:r>
          </w:p>
        </w:tc>
        <w:tc>
          <w:tcPr>
            <w:tcW w:w="2891" w:type="dxa"/>
            <w:vAlign w:val="center"/>
          </w:tcPr>
          <w:p w:rsidR="00B35DE7" w:rsidRDefault="005B1DC4">
            <w:pPr>
              <w:pStyle w:val="2"/>
            </w:pPr>
            <w:r>
              <w:t>西外环二标段绿化面积数量</w:t>
            </w:r>
          </w:p>
        </w:tc>
        <w:tc>
          <w:tcPr>
            <w:tcW w:w="1276" w:type="dxa"/>
            <w:vAlign w:val="center"/>
          </w:tcPr>
          <w:p w:rsidR="00B35DE7" w:rsidRDefault="005B1DC4">
            <w:pPr>
              <w:pStyle w:val="2"/>
            </w:pPr>
            <w:r>
              <w:t>≥10</w:t>
            </w:r>
            <w:r>
              <w:t>万平方米</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合格率</w:t>
            </w:r>
          </w:p>
        </w:tc>
        <w:tc>
          <w:tcPr>
            <w:tcW w:w="2891" w:type="dxa"/>
            <w:vAlign w:val="center"/>
          </w:tcPr>
          <w:p w:rsidR="00B35DE7" w:rsidRDefault="005B1DC4">
            <w:pPr>
              <w:pStyle w:val="2"/>
            </w:pPr>
            <w:r>
              <w:t>验收合格数量占总绿化数量的比率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验收报告</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施工周期</w:t>
            </w:r>
          </w:p>
        </w:tc>
        <w:tc>
          <w:tcPr>
            <w:tcW w:w="2891" w:type="dxa"/>
            <w:vAlign w:val="center"/>
          </w:tcPr>
          <w:p w:rsidR="00B35DE7" w:rsidRDefault="005B1DC4">
            <w:pPr>
              <w:pStyle w:val="2"/>
            </w:pPr>
            <w:r>
              <w:t>绿化实际施工周期</w:t>
            </w:r>
          </w:p>
        </w:tc>
        <w:tc>
          <w:tcPr>
            <w:tcW w:w="1276" w:type="dxa"/>
            <w:vAlign w:val="center"/>
          </w:tcPr>
          <w:p w:rsidR="00B35DE7" w:rsidRDefault="005B1DC4">
            <w:pPr>
              <w:pStyle w:val="2"/>
            </w:pPr>
            <w:r>
              <w:t>≤6</w:t>
            </w:r>
            <w:r>
              <w:t>个月</w:t>
            </w:r>
          </w:p>
        </w:tc>
        <w:tc>
          <w:tcPr>
            <w:tcW w:w="1843" w:type="dxa"/>
            <w:vAlign w:val="center"/>
          </w:tcPr>
          <w:p w:rsidR="00B35DE7" w:rsidRDefault="005B1DC4">
            <w:pPr>
              <w:pStyle w:val="2"/>
            </w:pPr>
            <w:r>
              <w:t>施工合同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所需成本</w:t>
            </w:r>
          </w:p>
        </w:tc>
        <w:tc>
          <w:tcPr>
            <w:tcW w:w="2891" w:type="dxa"/>
            <w:vAlign w:val="center"/>
          </w:tcPr>
          <w:p w:rsidR="00B35DE7" w:rsidRDefault="005B1DC4">
            <w:pPr>
              <w:pStyle w:val="2"/>
            </w:pPr>
            <w:r>
              <w:t>施工所需成本</w:t>
            </w:r>
          </w:p>
        </w:tc>
        <w:tc>
          <w:tcPr>
            <w:tcW w:w="1276" w:type="dxa"/>
            <w:vAlign w:val="center"/>
          </w:tcPr>
          <w:p w:rsidR="00B35DE7" w:rsidRDefault="005B1DC4">
            <w:pPr>
              <w:pStyle w:val="2"/>
            </w:pPr>
            <w:r>
              <w:t>≤100</w:t>
            </w:r>
            <w:r>
              <w:t>万元</w:t>
            </w:r>
          </w:p>
        </w:tc>
        <w:tc>
          <w:tcPr>
            <w:tcW w:w="1843" w:type="dxa"/>
            <w:vAlign w:val="center"/>
          </w:tcPr>
          <w:p w:rsidR="00B35DE7" w:rsidRDefault="005B1DC4">
            <w:pPr>
              <w:pStyle w:val="2"/>
            </w:pPr>
            <w:r>
              <w:t>预审报告</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生态效益指标</w:t>
            </w:r>
          </w:p>
        </w:tc>
        <w:tc>
          <w:tcPr>
            <w:tcW w:w="1332" w:type="dxa"/>
            <w:vAlign w:val="center"/>
          </w:tcPr>
          <w:p w:rsidR="00B35DE7" w:rsidRDefault="005B1DC4">
            <w:pPr>
              <w:pStyle w:val="2"/>
            </w:pPr>
            <w:r>
              <w:t>绿化效益</w:t>
            </w:r>
          </w:p>
        </w:tc>
        <w:tc>
          <w:tcPr>
            <w:tcW w:w="2891" w:type="dxa"/>
            <w:vAlign w:val="center"/>
          </w:tcPr>
          <w:p w:rsidR="00B35DE7" w:rsidRDefault="005B1DC4">
            <w:pPr>
              <w:pStyle w:val="2"/>
            </w:pPr>
            <w:r>
              <w:t>增加绿化面积、改善生态环境</w:t>
            </w:r>
          </w:p>
        </w:tc>
        <w:tc>
          <w:tcPr>
            <w:tcW w:w="1276" w:type="dxa"/>
            <w:vAlign w:val="center"/>
          </w:tcPr>
          <w:p w:rsidR="00B35DE7" w:rsidRDefault="005B1DC4">
            <w:pPr>
              <w:pStyle w:val="2"/>
            </w:pPr>
            <w:r>
              <w:t>增加绿化面积、改善生态环境</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调查满意人员占调查总人数的比率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调查问卷</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17" w:name="_Toc_4_4_0000000017"/>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军队退役人员公益性岗位满三年</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年财政补贴绩效目标表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13052922P005840101551</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军队退役人员公益性岗位满三年</w:t>
            </w:r>
            <w:r>
              <w:t>2022</w:t>
            </w:r>
            <w:r>
              <w:t>年财政补贴</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20.68</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20.68</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军队退役人员公益性岗位满三年财政补贴</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5.00</w:t>
            </w:r>
          </w:p>
        </w:tc>
        <w:tc>
          <w:tcPr>
            <w:tcW w:w="1587" w:type="dxa"/>
            <w:vAlign w:val="center"/>
          </w:tcPr>
          <w:p w:rsidR="00B35DE7" w:rsidRDefault="005B1DC4">
            <w:pPr>
              <w:pStyle w:val="3"/>
            </w:pPr>
            <w:r>
              <w:t>12.00</w:t>
            </w:r>
          </w:p>
        </w:tc>
        <w:tc>
          <w:tcPr>
            <w:tcW w:w="1304" w:type="dxa"/>
            <w:vAlign w:val="center"/>
          </w:tcPr>
          <w:p w:rsidR="00B35DE7" w:rsidRDefault="005B1DC4">
            <w:pPr>
              <w:pStyle w:val="3"/>
            </w:pPr>
            <w:r>
              <w:t>16.00</w:t>
            </w:r>
          </w:p>
        </w:tc>
        <w:tc>
          <w:tcPr>
            <w:tcW w:w="3118" w:type="dxa"/>
            <w:gridSpan w:val="2"/>
            <w:vAlign w:val="center"/>
          </w:tcPr>
          <w:p w:rsidR="00B35DE7" w:rsidRDefault="005B1DC4">
            <w:pPr>
              <w:pStyle w:val="3"/>
            </w:pPr>
            <w:r>
              <w:t>20.68</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保障人员数量</w:t>
            </w:r>
          </w:p>
        </w:tc>
        <w:tc>
          <w:tcPr>
            <w:tcW w:w="2891" w:type="dxa"/>
            <w:vAlign w:val="center"/>
          </w:tcPr>
          <w:p w:rsidR="00B35DE7" w:rsidRDefault="005B1DC4">
            <w:pPr>
              <w:pStyle w:val="2"/>
            </w:pPr>
            <w:r>
              <w:t>经费保障人员数量</w:t>
            </w:r>
          </w:p>
        </w:tc>
        <w:tc>
          <w:tcPr>
            <w:tcW w:w="1276" w:type="dxa"/>
            <w:vAlign w:val="center"/>
          </w:tcPr>
          <w:p w:rsidR="00B35DE7" w:rsidRDefault="005B1DC4">
            <w:pPr>
              <w:pStyle w:val="2"/>
            </w:pPr>
            <w:r>
              <w:t>12</w:t>
            </w:r>
            <w:r>
              <w:t>人</w:t>
            </w:r>
          </w:p>
        </w:tc>
        <w:tc>
          <w:tcPr>
            <w:tcW w:w="1843" w:type="dxa"/>
            <w:vAlign w:val="center"/>
          </w:tcPr>
          <w:p w:rsidR="00B35DE7" w:rsidRDefault="005B1DC4">
            <w:pPr>
              <w:pStyle w:val="2"/>
            </w:pPr>
            <w:r>
              <w:t>三定方案</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保障所需成本</w:t>
            </w:r>
          </w:p>
        </w:tc>
        <w:tc>
          <w:tcPr>
            <w:tcW w:w="2891" w:type="dxa"/>
            <w:vAlign w:val="center"/>
          </w:tcPr>
          <w:p w:rsidR="00B35DE7" w:rsidRDefault="005B1DC4">
            <w:pPr>
              <w:pStyle w:val="2"/>
            </w:pPr>
            <w:r>
              <w:t>保障人员正常运转所需成本</w:t>
            </w:r>
          </w:p>
        </w:tc>
        <w:tc>
          <w:tcPr>
            <w:tcW w:w="1276" w:type="dxa"/>
            <w:vAlign w:val="center"/>
          </w:tcPr>
          <w:p w:rsidR="00B35DE7" w:rsidRDefault="005B1DC4">
            <w:pPr>
              <w:pStyle w:val="2"/>
            </w:pPr>
            <w:r>
              <w:t>≤20.68</w:t>
            </w:r>
            <w:r>
              <w:t>万元</w:t>
            </w:r>
          </w:p>
        </w:tc>
        <w:tc>
          <w:tcPr>
            <w:tcW w:w="1843" w:type="dxa"/>
            <w:vAlign w:val="center"/>
          </w:tcPr>
          <w:p w:rsidR="00B35DE7" w:rsidRDefault="005B1DC4">
            <w:pPr>
              <w:pStyle w:val="2"/>
            </w:pPr>
            <w:r>
              <w:t>工资、保险等基数测算</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发放成功率</w:t>
            </w:r>
          </w:p>
        </w:tc>
        <w:tc>
          <w:tcPr>
            <w:tcW w:w="2891" w:type="dxa"/>
            <w:vAlign w:val="center"/>
          </w:tcPr>
          <w:p w:rsidR="00B35DE7" w:rsidRDefault="005B1DC4">
            <w:pPr>
              <w:pStyle w:val="2"/>
            </w:pPr>
            <w:r>
              <w:t>工资、保险发放成功数量占总人数的比率</w:t>
            </w:r>
          </w:p>
        </w:tc>
        <w:tc>
          <w:tcPr>
            <w:tcW w:w="1276" w:type="dxa"/>
            <w:vAlign w:val="center"/>
          </w:tcPr>
          <w:p w:rsidR="00B35DE7" w:rsidRDefault="005B1DC4">
            <w:pPr>
              <w:pStyle w:val="2"/>
            </w:pPr>
            <w:r>
              <w:t>100%</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发放及时率</w:t>
            </w:r>
          </w:p>
        </w:tc>
        <w:tc>
          <w:tcPr>
            <w:tcW w:w="2891" w:type="dxa"/>
            <w:vAlign w:val="center"/>
          </w:tcPr>
          <w:p w:rsidR="00B35DE7" w:rsidRDefault="005B1DC4">
            <w:pPr>
              <w:pStyle w:val="2"/>
            </w:pPr>
            <w:r>
              <w:t>工资、保险及时发放占总发放次数的比率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工作完成率</w:t>
            </w:r>
          </w:p>
        </w:tc>
        <w:tc>
          <w:tcPr>
            <w:tcW w:w="2891" w:type="dxa"/>
            <w:vAlign w:val="center"/>
          </w:tcPr>
          <w:p w:rsidR="00B35DE7" w:rsidRDefault="005B1DC4">
            <w:pPr>
              <w:pStyle w:val="2"/>
            </w:pPr>
            <w:r>
              <w:t>重点工作完成情况占工作总量的比率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人员满意度</w:t>
            </w:r>
          </w:p>
        </w:tc>
        <w:tc>
          <w:tcPr>
            <w:tcW w:w="2891" w:type="dxa"/>
            <w:vAlign w:val="center"/>
          </w:tcPr>
          <w:p w:rsidR="00B35DE7" w:rsidRDefault="005B1DC4">
            <w:pPr>
              <w:pStyle w:val="2"/>
            </w:pPr>
            <w:r>
              <w:t>满意人员占总人员数量的比率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调查问卷</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18" w:name="_Toc_4_4_0000000018"/>
      <w:r>
        <w:rPr>
          <w:rFonts w:ascii="方正仿宋_GBK" w:eastAsia="方正仿宋_GBK" w:hAnsi="方正仿宋_GBK" w:cs="方正仿宋_GBK"/>
          <w:color w:val="000000"/>
          <w:sz w:val="28"/>
        </w:rPr>
        <w:t>15.</w:t>
      </w:r>
      <w:r>
        <w:rPr>
          <w:rFonts w:ascii="方正仿宋_GBK" w:eastAsia="方正仿宋_GBK" w:hAnsi="方正仿宋_GBK" w:cs="方正仿宋_GBK"/>
          <w:color w:val="000000"/>
          <w:sz w:val="28"/>
        </w:rPr>
        <w:t>垃圾填埋场土地补偿绩效目标表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13052922P005841100490</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垃圾填埋场土地补偿</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21.00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21.00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垃圾填埋场土地补偿</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 xml:space="preserve"> </w:t>
            </w:r>
          </w:p>
        </w:tc>
        <w:tc>
          <w:tcPr>
            <w:tcW w:w="1587" w:type="dxa"/>
            <w:vAlign w:val="center"/>
          </w:tcPr>
          <w:p w:rsidR="00B35DE7" w:rsidRDefault="005B1DC4">
            <w:pPr>
              <w:pStyle w:val="3"/>
            </w:pPr>
            <w:r>
              <w:t>21.00</w:t>
            </w:r>
          </w:p>
        </w:tc>
        <w:tc>
          <w:tcPr>
            <w:tcW w:w="1304" w:type="dxa"/>
            <w:vAlign w:val="center"/>
          </w:tcPr>
          <w:p w:rsidR="00B35DE7" w:rsidRDefault="005B1DC4">
            <w:pPr>
              <w:pStyle w:val="3"/>
            </w:pPr>
            <w:r>
              <w:t xml:space="preserve"> </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租地数量</w:t>
            </w:r>
          </w:p>
        </w:tc>
        <w:tc>
          <w:tcPr>
            <w:tcW w:w="2891" w:type="dxa"/>
            <w:vAlign w:val="center"/>
          </w:tcPr>
          <w:p w:rsidR="00B35DE7" w:rsidRDefault="005B1DC4">
            <w:pPr>
              <w:pStyle w:val="2"/>
            </w:pPr>
            <w:r>
              <w:t>垃圾填埋场实际租地数量</w:t>
            </w:r>
          </w:p>
        </w:tc>
        <w:tc>
          <w:tcPr>
            <w:tcW w:w="1276" w:type="dxa"/>
            <w:vAlign w:val="center"/>
          </w:tcPr>
          <w:p w:rsidR="00B35DE7" w:rsidRDefault="005B1DC4">
            <w:pPr>
              <w:pStyle w:val="2"/>
            </w:pPr>
            <w:r>
              <w:t>≥150</w:t>
            </w:r>
            <w:r>
              <w:t>亩</w:t>
            </w:r>
          </w:p>
        </w:tc>
        <w:tc>
          <w:tcPr>
            <w:tcW w:w="1843" w:type="dxa"/>
            <w:vAlign w:val="center"/>
          </w:tcPr>
          <w:p w:rsidR="00B35DE7" w:rsidRDefault="005B1DC4">
            <w:pPr>
              <w:pStyle w:val="2"/>
            </w:pPr>
            <w:r>
              <w:t>租赁协议</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地租发放率</w:t>
            </w:r>
          </w:p>
        </w:tc>
        <w:tc>
          <w:tcPr>
            <w:tcW w:w="2891" w:type="dxa"/>
            <w:vAlign w:val="center"/>
          </w:tcPr>
          <w:p w:rsidR="00B35DE7" w:rsidRDefault="005B1DC4">
            <w:pPr>
              <w:pStyle w:val="2"/>
            </w:pPr>
            <w:r>
              <w:t>发放地租数量占总数量的比率</w:t>
            </w:r>
          </w:p>
        </w:tc>
        <w:tc>
          <w:tcPr>
            <w:tcW w:w="1276" w:type="dxa"/>
            <w:vAlign w:val="center"/>
          </w:tcPr>
          <w:p w:rsidR="00B35DE7" w:rsidRDefault="005B1DC4">
            <w:pPr>
              <w:pStyle w:val="2"/>
            </w:pPr>
            <w:r>
              <w:t>100%</w:t>
            </w:r>
          </w:p>
        </w:tc>
        <w:tc>
          <w:tcPr>
            <w:tcW w:w="1843" w:type="dxa"/>
            <w:vAlign w:val="center"/>
          </w:tcPr>
          <w:p w:rsidR="00B35DE7" w:rsidRDefault="005B1DC4">
            <w:pPr>
              <w:pStyle w:val="2"/>
            </w:pPr>
            <w:r>
              <w:t>租赁协议</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租地实效</w:t>
            </w:r>
          </w:p>
        </w:tc>
        <w:tc>
          <w:tcPr>
            <w:tcW w:w="2891" w:type="dxa"/>
            <w:vAlign w:val="center"/>
          </w:tcPr>
          <w:p w:rsidR="00B35DE7" w:rsidRDefault="005B1DC4">
            <w:pPr>
              <w:pStyle w:val="2"/>
            </w:pPr>
            <w:r>
              <w:t>租地周期时间</w:t>
            </w:r>
          </w:p>
        </w:tc>
        <w:tc>
          <w:tcPr>
            <w:tcW w:w="1276" w:type="dxa"/>
            <w:vAlign w:val="center"/>
          </w:tcPr>
          <w:p w:rsidR="00B35DE7" w:rsidRDefault="005B1DC4">
            <w:pPr>
              <w:pStyle w:val="2"/>
            </w:pPr>
            <w:r>
              <w:t>1</w:t>
            </w:r>
            <w:r>
              <w:t>年</w:t>
            </w:r>
          </w:p>
        </w:tc>
        <w:tc>
          <w:tcPr>
            <w:tcW w:w="1843" w:type="dxa"/>
            <w:vAlign w:val="center"/>
          </w:tcPr>
          <w:p w:rsidR="00B35DE7" w:rsidRDefault="005B1DC4">
            <w:pPr>
              <w:pStyle w:val="2"/>
            </w:pPr>
            <w:r>
              <w:t>租赁协议</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租地成本</w:t>
            </w:r>
          </w:p>
        </w:tc>
        <w:tc>
          <w:tcPr>
            <w:tcW w:w="2891" w:type="dxa"/>
            <w:vAlign w:val="center"/>
          </w:tcPr>
          <w:p w:rsidR="00B35DE7" w:rsidRDefault="005B1DC4">
            <w:pPr>
              <w:pStyle w:val="2"/>
            </w:pPr>
            <w:r>
              <w:t>实际租地所需成本</w:t>
            </w:r>
          </w:p>
        </w:tc>
        <w:tc>
          <w:tcPr>
            <w:tcW w:w="1276" w:type="dxa"/>
            <w:vAlign w:val="center"/>
          </w:tcPr>
          <w:p w:rsidR="00B35DE7" w:rsidRDefault="005B1DC4">
            <w:pPr>
              <w:pStyle w:val="2"/>
            </w:pPr>
            <w:r>
              <w:t>≤21</w:t>
            </w:r>
            <w:r>
              <w:t>万元</w:t>
            </w:r>
          </w:p>
        </w:tc>
        <w:tc>
          <w:tcPr>
            <w:tcW w:w="1843" w:type="dxa"/>
            <w:vAlign w:val="center"/>
          </w:tcPr>
          <w:p w:rsidR="00B35DE7" w:rsidRDefault="005B1DC4">
            <w:pPr>
              <w:pStyle w:val="2"/>
            </w:pPr>
            <w:r>
              <w:t>租赁协议</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减少上访隐患</w:t>
            </w:r>
          </w:p>
        </w:tc>
        <w:tc>
          <w:tcPr>
            <w:tcW w:w="2891" w:type="dxa"/>
            <w:vAlign w:val="center"/>
          </w:tcPr>
          <w:p w:rsidR="00B35DE7" w:rsidRDefault="005B1DC4">
            <w:pPr>
              <w:pStyle w:val="2"/>
            </w:pPr>
            <w:r>
              <w:t>保障被征地村民的经济利益，减少上访隐患</w:t>
            </w:r>
          </w:p>
        </w:tc>
        <w:tc>
          <w:tcPr>
            <w:tcW w:w="1276" w:type="dxa"/>
            <w:vAlign w:val="center"/>
          </w:tcPr>
          <w:p w:rsidR="00B35DE7" w:rsidRDefault="005B1DC4">
            <w:pPr>
              <w:pStyle w:val="2"/>
            </w:pPr>
            <w:r>
              <w:t>保障被征地村民的经济利益，减少上访隐患</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调查人员满意数量占总调查数量的比率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调查报告</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19" w:name="_Toc_4_4_0000000019"/>
      <w:r>
        <w:rPr>
          <w:rFonts w:ascii="方正仿宋_GBK" w:eastAsia="方正仿宋_GBK" w:hAnsi="方正仿宋_GBK" w:cs="方正仿宋_GBK"/>
          <w:color w:val="000000"/>
          <w:sz w:val="28"/>
        </w:rPr>
        <w:t>16.</w:t>
      </w:r>
      <w:r>
        <w:rPr>
          <w:rFonts w:ascii="方正仿宋_GBK" w:eastAsia="方正仿宋_GBK" w:hAnsi="方正仿宋_GBK" w:cs="方正仿宋_GBK"/>
          <w:color w:val="000000"/>
          <w:sz w:val="28"/>
        </w:rPr>
        <w:t>狼窝渠修复启动资金绩效目标表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13052922P00584110076Q</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狼窝渠修复启动资金</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100.00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100.00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狼窝渠修复启动资金</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 xml:space="preserve"> </w:t>
            </w:r>
          </w:p>
        </w:tc>
        <w:tc>
          <w:tcPr>
            <w:tcW w:w="1587" w:type="dxa"/>
            <w:vAlign w:val="center"/>
          </w:tcPr>
          <w:p w:rsidR="00B35DE7" w:rsidRDefault="005B1DC4">
            <w:pPr>
              <w:pStyle w:val="3"/>
            </w:pPr>
            <w:r>
              <w:t xml:space="preserve"> </w:t>
            </w:r>
          </w:p>
        </w:tc>
        <w:tc>
          <w:tcPr>
            <w:tcW w:w="1304" w:type="dxa"/>
            <w:vAlign w:val="center"/>
          </w:tcPr>
          <w:p w:rsidR="00B35DE7" w:rsidRDefault="005B1DC4">
            <w:pPr>
              <w:pStyle w:val="3"/>
            </w:pPr>
            <w:r>
              <w:t>100.00</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修复面积</w:t>
            </w:r>
          </w:p>
        </w:tc>
        <w:tc>
          <w:tcPr>
            <w:tcW w:w="2891" w:type="dxa"/>
            <w:vAlign w:val="center"/>
          </w:tcPr>
          <w:p w:rsidR="00B35DE7" w:rsidRDefault="005B1DC4">
            <w:pPr>
              <w:pStyle w:val="2"/>
            </w:pPr>
            <w:r>
              <w:t>狼窝渠护坡及滨河路路面塌陷修复面积</w:t>
            </w:r>
          </w:p>
        </w:tc>
        <w:tc>
          <w:tcPr>
            <w:tcW w:w="1276" w:type="dxa"/>
            <w:vAlign w:val="center"/>
          </w:tcPr>
          <w:p w:rsidR="00B35DE7" w:rsidRDefault="005B1DC4">
            <w:pPr>
              <w:pStyle w:val="2"/>
            </w:pPr>
            <w:r>
              <w:t>≥2880</w:t>
            </w:r>
            <w:r>
              <w:t>平方米</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合格率</w:t>
            </w:r>
          </w:p>
        </w:tc>
        <w:tc>
          <w:tcPr>
            <w:tcW w:w="2891" w:type="dxa"/>
            <w:vAlign w:val="center"/>
          </w:tcPr>
          <w:p w:rsidR="00B35DE7" w:rsidRDefault="005B1DC4">
            <w:pPr>
              <w:pStyle w:val="2"/>
            </w:pPr>
            <w:r>
              <w:t>修复合格数量占修复总数量的比率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验收报告</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修复时间</w:t>
            </w:r>
          </w:p>
        </w:tc>
        <w:tc>
          <w:tcPr>
            <w:tcW w:w="2891" w:type="dxa"/>
            <w:vAlign w:val="center"/>
          </w:tcPr>
          <w:p w:rsidR="00B35DE7" w:rsidRDefault="005B1DC4">
            <w:pPr>
              <w:pStyle w:val="2"/>
            </w:pPr>
            <w:r>
              <w:t>计划修复时间</w:t>
            </w:r>
          </w:p>
        </w:tc>
        <w:tc>
          <w:tcPr>
            <w:tcW w:w="1276" w:type="dxa"/>
            <w:vAlign w:val="center"/>
          </w:tcPr>
          <w:p w:rsidR="00B35DE7" w:rsidRDefault="005B1DC4">
            <w:pPr>
              <w:pStyle w:val="2"/>
            </w:pPr>
            <w:r>
              <w:t>≤90</w:t>
            </w:r>
            <w:r>
              <w:t>天</w:t>
            </w:r>
          </w:p>
        </w:tc>
        <w:tc>
          <w:tcPr>
            <w:tcW w:w="1843" w:type="dxa"/>
            <w:vAlign w:val="center"/>
          </w:tcPr>
          <w:p w:rsidR="00B35DE7" w:rsidRDefault="005B1DC4">
            <w:pPr>
              <w:pStyle w:val="2"/>
            </w:pPr>
            <w:r>
              <w:t>项目合同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所需成本</w:t>
            </w:r>
          </w:p>
        </w:tc>
        <w:tc>
          <w:tcPr>
            <w:tcW w:w="2891" w:type="dxa"/>
            <w:vAlign w:val="center"/>
          </w:tcPr>
          <w:p w:rsidR="00B35DE7" w:rsidRDefault="005B1DC4">
            <w:pPr>
              <w:pStyle w:val="2"/>
            </w:pPr>
            <w:r>
              <w:t>修复所需成本</w:t>
            </w:r>
          </w:p>
        </w:tc>
        <w:tc>
          <w:tcPr>
            <w:tcW w:w="1276" w:type="dxa"/>
            <w:vAlign w:val="center"/>
          </w:tcPr>
          <w:p w:rsidR="00B35DE7" w:rsidRDefault="005B1DC4">
            <w:pPr>
              <w:pStyle w:val="2"/>
            </w:pPr>
            <w:r>
              <w:t>≤100</w:t>
            </w:r>
            <w:r>
              <w:t>万元</w:t>
            </w:r>
          </w:p>
        </w:tc>
        <w:tc>
          <w:tcPr>
            <w:tcW w:w="1843" w:type="dxa"/>
            <w:vAlign w:val="center"/>
          </w:tcPr>
          <w:p w:rsidR="00B35DE7" w:rsidRDefault="005B1DC4">
            <w:pPr>
              <w:pStyle w:val="2"/>
            </w:pPr>
            <w:r>
              <w:t>项目合同</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社会效益</w:t>
            </w:r>
          </w:p>
        </w:tc>
        <w:tc>
          <w:tcPr>
            <w:tcW w:w="2891" w:type="dxa"/>
            <w:vAlign w:val="center"/>
          </w:tcPr>
          <w:p w:rsidR="00B35DE7" w:rsidRDefault="005B1DC4">
            <w:pPr>
              <w:pStyle w:val="2"/>
            </w:pPr>
            <w:r>
              <w:t>消除安全隐患、保障城区居民日常生活安全</w:t>
            </w:r>
          </w:p>
        </w:tc>
        <w:tc>
          <w:tcPr>
            <w:tcW w:w="1276" w:type="dxa"/>
            <w:vAlign w:val="center"/>
          </w:tcPr>
          <w:p w:rsidR="00B35DE7" w:rsidRDefault="005B1DC4">
            <w:pPr>
              <w:pStyle w:val="2"/>
            </w:pPr>
            <w:r>
              <w:t>消除安全隐患、保障城区居民日常生活安全</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满意人员占调查总人数的比率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调查报告</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20" w:name="_Toc_4_4_0000000020"/>
      <w:r>
        <w:rPr>
          <w:rFonts w:ascii="方正仿宋_GBK" w:eastAsia="方正仿宋_GBK" w:hAnsi="方正仿宋_GBK" w:cs="方正仿宋_GBK"/>
          <w:color w:val="000000"/>
          <w:sz w:val="28"/>
        </w:rPr>
        <w:t>17.</w:t>
      </w:r>
      <w:r>
        <w:rPr>
          <w:rFonts w:ascii="方正仿宋_GBK" w:eastAsia="方正仿宋_GBK" w:hAnsi="方正仿宋_GBK" w:cs="方正仿宋_GBK"/>
          <w:color w:val="000000"/>
          <w:sz w:val="28"/>
        </w:rPr>
        <w:t>路灯节能维护费绩效目标表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13052922P00584110009G</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路灯节能维护费</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626.00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626.00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路灯节能维护费</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180.00</w:t>
            </w:r>
          </w:p>
        </w:tc>
        <w:tc>
          <w:tcPr>
            <w:tcW w:w="1587" w:type="dxa"/>
            <w:vAlign w:val="center"/>
          </w:tcPr>
          <w:p w:rsidR="00B35DE7" w:rsidRDefault="005B1DC4">
            <w:pPr>
              <w:pStyle w:val="3"/>
            </w:pPr>
            <w:r>
              <w:t>300.00</w:t>
            </w:r>
          </w:p>
        </w:tc>
        <w:tc>
          <w:tcPr>
            <w:tcW w:w="1304" w:type="dxa"/>
            <w:vAlign w:val="center"/>
          </w:tcPr>
          <w:p w:rsidR="00B35DE7" w:rsidRDefault="005B1DC4">
            <w:pPr>
              <w:pStyle w:val="3"/>
            </w:pPr>
            <w:r>
              <w:t>480.00</w:t>
            </w:r>
          </w:p>
        </w:tc>
        <w:tc>
          <w:tcPr>
            <w:tcW w:w="3118" w:type="dxa"/>
            <w:gridSpan w:val="2"/>
            <w:vAlign w:val="center"/>
          </w:tcPr>
          <w:p w:rsidR="00B35DE7" w:rsidRDefault="005B1DC4">
            <w:pPr>
              <w:pStyle w:val="3"/>
            </w:pPr>
            <w:r>
              <w:t>626.00</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维护路灯数量</w:t>
            </w:r>
          </w:p>
        </w:tc>
        <w:tc>
          <w:tcPr>
            <w:tcW w:w="2891" w:type="dxa"/>
            <w:vAlign w:val="center"/>
          </w:tcPr>
          <w:p w:rsidR="00B35DE7" w:rsidRDefault="005B1DC4">
            <w:pPr>
              <w:pStyle w:val="2"/>
            </w:pPr>
            <w:r>
              <w:t>日常维护路灯数量</w:t>
            </w:r>
          </w:p>
        </w:tc>
        <w:tc>
          <w:tcPr>
            <w:tcW w:w="1276" w:type="dxa"/>
            <w:vAlign w:val="center"/>
          </w:tcPr>
          <w:p w:rsidR="00B35DE7" w:rsidRDefault="005B1DC4">
            <w:pPr>
              <w:pStyle w:val="2"/>
            </w:pPr>
            <w:r>
              <w:t>≥8500</w:t>
            </w:r>
            <w:r>
              <w:t>盏</w:t>
            </w:r>
          </w:p>
        </w:tc>
        <w:tc>
          <w:tcPr>
            <w:tcW w:w="1843" w:type="dxa"/>
            <w:vAlign w:val="center"/>
          </w:tcPr>
          <w:p w:rsidR="00B35DE7" w:rsidRDefault="005B1DC4">
            <w:pPr>
              <w:pStyle w:val="2"/>
            </w:pPr>
            <w:r>
              <w:t>中标通知</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合格率</w:t>
            </w:r>
          </w:p>
        </w:tc>
        <w:tc>
          <w:tcPr>
            <w:tcW w:w="2891" w:type="dxa"/>
            <w:vAlign w:val="center"/>
          </w:tcPr>
          <w:p w:rsidR="00B35DE7" w:rsidRDefault="005B1DC4">
            <w:pPr>
              <w:pStyle w:val="2"/>
            </w:pPr>
            <w:r>
              <w:t>维护合格数量占维护总数量的比率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维护合同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维护时期</w:t>
            </w:r>
          </w:p>
        </w:tc>
        <w:tc>
          <w:tcPr>
            <w:tcW w:w="2891" w:type="dxa"/>
            <w:vAlign w:val="center"/>
          </w:tcPr>
          <w:p w:rsidR="00B35DE7" w:rsidRDefault="005B1DC4">
            <w:pPr>
              <w:pStyle w:val="2"/>
            </w:pPr>
            <w:r>
              <w:t>维护运行周期</w:t>
            </w:r>
          </w:p>
        </w:tc>
        <w:tc>
          <w:tcPr>
            <w:tcW w:w="1276" w:type="dxa"/>
            <w:vAlign w:val="center"/>
          </w:tcPr>
          <w:p w:rsidR="00B35DE7" w:rsidRDefault="005B1DC4">
            <w:pPr>
              <w:pStyle w:val="2"/>
            </w:pPr>
            <w:r>
              <w:t>1</w:t>
            </w:r>
            <w:r>
              <w:t>年</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所需成本</w:t>
            </w:r>
          </w:p>
        </w:tc>
        <w:tc>
          <w:tcPr>
            <w:tcW w:w="2891" w:type="dxa"/>
            <w:vAlign w:val="center"/>
          </w:tcPr>
          <w:p w:rsidR="00B35DE7" w:rsidRDefault="005B1DC4">
            <w:pPr>
              <w:pStyle w:val="2"/>
            </w:pPr>
            <w:r>
              <w:t>维护所需成本</w:t>
            </w:r>
          </w:p>
        </w:tc>
        <w:tc>
          <w:tcPr>
            <w:tcW w:w="1276" w:type="dxa"/>
            <w:vAlign w:val="center"/>
          </w:tcPr>
          <w:p w:rsidR="00B35DE7" w:rsidRDefault="005B1DC4">
            <w:pPr>
              <w:pStyle w:val="2"/>
            </w:pPr>
            <w:r>
              <w:t>≤626</w:t>
            </w:r>
            <w:r>
              <w:t>万元</w:t>
            </w:r>
          </w:p>
        </w:tc>
        <w:tc>
          <w:tcPr>
            <w:tcW w:w="1843" w:type="dxa"/>
            <w:vAlign w:val="center"/>
          </w:tcPr>
          <w:p w:rsidR="00B35DE7" w:rsidRDefault="005B1DC4">
            <w:pPr>
              <w:pStyle w:val="2"/>
            </w:pPr>
            <w:r>
              <w:t>维护合同</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社会效益</w:t>
            </w:r>
          </w:p>
        </w:tc>
        <w:tc>
          <w:tcPr>
            <w:tcW w:w="2891" w:type="dxa"/>
            <w:vAlign w:val="center"/>
          </w:tcPr>
          <w:p w:rsidR="00B35DE7" w:rsidRDefault="005B1DC4">
            <w:pPr>
              <w:pStyle w:val="2"/>
            </w:pPr>
            <w:r>
              <w:t>统一管理节约成本、节约电能</w:t>
            </w:r>
          </w:p>
        </w:tc>
        <w:tc>
          <w:tcPr>
            <w:tcW w:w="1276" w:type="dxa"/>
            <w:vAlign w:val="center"/>
          </w:tcPr>
          <w:p w:rsidR="00B35DE7" w:rsidRDefault="005B1DC4">
            <w:pPr>
              <w:pStyle w:val="2"/>
            </w:pPr>
            <w:r>
              <w:t>统一管理节约成本、节约电能</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满意人员占调查总人数的比率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调查报告</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21" w:name="_Toc_4_4_0000000021"/>
      <w:r>
        <w:rPr>
          <w:rFonts w:ascii="方正仿宋_GBK" w:eastAsia="方正仿宋_GBK" w:hAnsi="方正仿宋_GBK" w:cs="方正仿宋_GBK"/>
          <w:color w:val="000000"/>
          <w:sz w:val="28"/>
        </w:rPr>
        <w:t>18.</w:t>
      </w:r>
      <w:r>
        <w:rPr>
          <w:rFonts w:ascii="方正仿宋_GBK" w:eastAsia="方正仿宋_GBK" w:hAnsi="方正仿宋_GBK" w:cs="方正仿宋_GBK"/>
          <w:color w:val="000000"/>
          <w:sz w:val="28"/>
        </w:rPr>
        <w:t>农村环卫市场化运行经费绩效目标表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13052922P005841100298</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农村环卫市场化运行经费</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2184.40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2184.40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农村环卫市场化运行经费</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500.00</w:t>
            </w:r>
          </w:p>
        </w:tc>
        <w:tc>
          <w:tcPr>
            <w:tcW w:w="1587" w:type="dxa"/>
            <w:vAlign w:val="center"/>
          </w:tcPr>
          <w:p w:rsidR="00B35DE7" w:rsidRDefault="005B1DC4">
            <w:pPr>
              <w:pStyle w:val="3"/>
            </w:pPr>
            <w:r>
              <w:t>1000.00</w:t>
            </w:r>
          </w:p>
        </w:tc>
        <w:tc>
          <w:tcPr>
            <w:tcW w:w="1304" w:type="dxa"/>
            <w:vAlign w:val="center"/>
          </w:tcPr>
          <w:p w:rsidR="00B35DE7" w:rsidRDefault="005B1DC4">
            <w:pPr>
              <w:pStyle w:val="3"/>
            </w:pPr>
            <w:r>
              <w:t>1500.00</w:t>
            </w:r>
          </w:p>
        </w:tc>
        <w:tc>
          <w:tcPr>
            <w:tcW w:w="3118" w:type="dxa"/>
            <w:gridSpan w:val="2"/>
            <w:vAlign w:val="center"/>
          </w:tcPr>
          <w:p w:rsidR="00B35DE7" w:rsidRDefault="005B1DC4">
            <w:pPr>
              <w:pStyle w:val="3"/>
            </w:pPr>
            <w:r>
              <w:t>2184.40</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日处理量</w:t>
            </w:r>
          </w:p>
        </w:tc>
        <w:tc>
          <w:tcPr>
            <w:tcW w:w="2891" w:type="dxa"/>
            <w:vAlign w:val="center"/>
          </w:tcPr>
          <w:p w:rsidR="00B35DE7" w:rsidRDefault="005B1DC4">
            <w:pPr>
              <w:pStyle w:val="2"/>
            </w:pPr>
            <w:r>
              <w:t>每日约处理生活垃圾量</w:t>
            </w:r>
          </w:p>
        </w:tc>
        <w:tc>
          <w:tcPr>
            <w:tcW w:w="1276" w:type="dxa"/>
            <w:vAlign w:val="center"/>
          </w:tcPr>
          <w:p w:rsidR="00B35DE7" w:rsidRDefault="005B1DC4">
            <w:pPr>
              <w:pStyle w:val="2"/>
            </w:pPr>
            <w:r>
              <w:t>≥180</w:t>
            </w:r>
            <w:r>
              <w:t>吨</w:t>
            </w:r>
          </w:p>
        </w:tc>
        <w:tc>
          <w:tcPr>
            <w:tcW w:w="1843" w:type="dxa"/>
            <w:vAlign w:val="center"/>
          </w:tcPr>
          <w:p w:rsidR="00B35DE7" w:rsidRDefault="005B1DC4">
            <w:pPr>
              <w:pStyle w:val="2"/>
            </w:pPr>
            <w:r>
              <w:t>运行合同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日产日清</w:t>
            </w:r>
          </w:p>
        </w:tc>
        <w:tc>
          <w:tcPr>
            <w:tcW w:w="2891" w:type="dxa"/>
            <w:vAlign w:val="center"/>
          </w:tcPr>
          <w:p w:rsidR="00B35DE7" w:rsidRDefault="005B1DC4">
            <w:pPr>
              <w:pStyle w:val="2"/>
            </w:pPr>
            <w:r>
              <w:t>每日清理垃圾占每日产生垃圾数量的比率</w:t>
            </w:r>
          </w:p>
        </w:tc>
        <w:tc>
          <w:tcPr>
            <w:tcW w:w="1276" w:type="dxa"/>
            <w:vAlign w:val="center"/>
          </w:tcPr>
          <w:p w:rsidR="00B35DE7" w:rsidRDefault="005B1DC4">
            <w:pPr>
              <w:pStyle w:val="2"/>
            </w:pPr>
            <w:r>
              <w:t>100%</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处理天数</w:t>
            </w:r>
          </w:p>
        </w:tc>
        <w:tc>
          <w:tcPr>
            <w:tcW w:w="2891" w:type="dxa"/>
            <w:vAlign w:val="center"/>
          </w:tcPr>
          <w:p w:rsidR="00B35DE7" w:rsidRDefault="005B1DC4">
            <w:pPr>
              <w:pStyle w:val="2"/>
            </w:pPr>
            <w:r>
              <w:t>全年处理天数</w:t>
            </w:r>
          </w:p>
        </w:tc>
        <w:tc>
          <w:tcPr>
            <w:tcW w:w="1276" w:type="dxa"/>
            <w:vAlign w:val="center"/>
          </w:tcPr>
          <w:p w:rsidR="00B35DE7" w:rsidRDefault="005B1DC4">
            <w:pPr>
              <w:pStyle w:val="2"/>
            </w:pPr>
            <w:r>
              <w:t>≥365</w:t>
            </w:r>
            <w:r>
              <w:t>天</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所需成本</w:t>
            </w:r>
          </w:p>
        </w:tc>
        <w:tc>
          <w:tcPr>
            <w:tcW w:w="2891" w:type="dxa"/>
            <w:vAlign w:val="center"/>
          </w:tcPr>
          <w:p w:rsidR="00B35DE7" w:rsidRDefault="005B1DC4">
            <w:pPr>
              <w:pStyle w:val="2"/>
            </w:pPr>
            <w:r>
              <w:t>处理所需成本</w:t>
            </w:r>
          </w:p>
        </w:tc>
        <w:tc>
          <w:tcPr>
            <w:tcW w:w="1276" w:type="dxa"/>
            <w:vAlign w:val="center"/>
          </w:tcPr>
          <w:p w:rsidR="00B35DE7" w:rsidRDefault="005B1DC4">
            <w:pPr>
              <w:pStyle w:val="2"/>
            </w:pPr>
            <w:r>
              <w:t>≤2184.41</w:t>
            </w:r>
            <w:r>
              <w:t>万元</w:t>
            </w:r>
          </w:p>
        </w:tc>
        <w:tc>
          <w:tcPr>
            <w:tcW w:w="1843" w:type="dxa"/>
            <w:vAlign w:val="center"/>
          </w:tcPr>
          <w:p w:rsidR="00B35DE7" w:rsidRDefault="005B1DC4">
            <w:pPr>
              <w:pStyle w:val="2"/>
            </w:pPr>
            <w:r>
              <w:t>运行合同</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社会效益</w:t>
            </w:r>
          </w:p>
        </w:tc>
        <w:tc>
          <w:tcPr>
            <w:tcW w:w="2891" w:type="dxa"/>
            <w:vAlign w:val="center"/>
          </w:tcPr>
          <w:p w:rsidR="00B35DE7" w:rsidRDefault="005B1DC4">
            <w:pPr>
              <w:pStyle w:val="2"/>
            </w:pPr>
            <w:r>
              <w:t>改善投资环境，带动其他相关产业的发展，促进区域经济的整体发展</w:t>
            </w:r>
          </w:p>
        </w:tc>
        <w:tc>
          <w:tcPr>
            <w:tcW w:w="1276" w:type="dxa"/>
            <w:vAlign w:val="center"/>
          </w:tcPr>
          <w:p w:rsidR="00B35DE7" w:rsidRDefault="005B1DC4">
            <w:pPr>
              <w:pStyle w:val="2"/>
            </w:pPr>
            <w:r>
              <w:t>改善投资环境，带动其他相关产业的发展，促进区域经济的整体发展</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满意率人员占调查总人数的比率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调查报告</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22" w:name="_Toc_4_4_0000000022"/>
      <w:r>
        <w:rPr>
          <w:rFonts w:ascii="方正仿宋_GBK" w:eastAsia="方正仿宋_GBK" w:hAnsi="方正仿宋_GBK" w:cs="方正仿宋_GBK"/>
          <w:color w:val="000000"/>
          <w:sz w:val="28"/>
        </w:rPr>
        <w:t>19.</w:t>
      </w:r>
      <w:r>
        <w:rPr>
          <w:rFonts w:ascii="方正仿宋_GBK" w:eastAsia="方正仿宋_GBK" w:hAnsi="方正仿宋_GBK" w:cs="方正仿宋_GBK"/>
          <w:color w:val="000000"/>
          <w:sz w:val="28"/>
        </w:rPr>
        <w:t>三号路与邢德线交叉口西南角绿化占地补偿绩效目标表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13052922P00584110016H</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三号路与邢德线交叉口西南角绿化占地补偿</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1.64</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1.64</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三号路邢德线交叉口西南角绿化占地补偿</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 xml:space="preserve"> </w:t>
            </w:r>
          </w:p>
        </w:tc>
        <w:tc>
          <w:tcPr>
            <w:tcW w:w="1587" w:type="dxa"/>
            <w:vAlign w:val="center"/>
          </w:tcPr>
          <w:p w:rsidR="00B35DE7" w:rsidRDefault="005B1DC4">
            <w:pPr>
              <w:pStyle w:val="3"/>
            </w:pPr>
            <w:r>
              <w:t xml:space="preserve"> </w:t>
            </w:r>
          </w:p>
        </w:tc>
        <w:tc>
          <w:tcPr>
            <w:tcW w:w="1304" w:type="dxa"/>
            <w:vAlign w:val="center"/>
          </w:tcPr>
          <w:p w:rsidR="00B35DE7" w:rsidRDefault="005B1DC4">
            <w:pPr>
              <w:pStyle w:val="3"/>
            </w:pPr>
            <w:r>
              <w:t>1.64</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绿化租地数量</w:t>
            </w:r>
          </w:p>
        </w:tc>
        <w:tc>
          <w:tcPr>
            <w:tcW w:w="2891" w:type="dxa"/>
            <w:vAlign w:val="center"/>
          </w:tcPr>
          <w:p w:rsidR="00B35DE7" w:rsidRDefault="005B1DC4">
            <w:pPr>
              <w:pStyle w:val="2"/>
            </w:pPr>
            <w:r>
              <w:t>绿化用地租地数量</w:t>
            </w:r>
          </w:p>
        </w:tc>
        <w:tc>
          <w:tcPr>
            <w:tcW w:w="1276" w:type="dxa"/>
            <w:vAlign w:val="center"/>
          </w:tcPr>
          <w:p w:rsidR="00B35DE7" w:rsidRDefault="005B1DC4">
            <w:pPr>
              <w:pStyle w:val="2"/>
            </w:pPr>
            <w:r>
              <w:t>≥5</w:t>
            </w:r>
            <w:r>
              <w:t>亩</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地租发放成功率</w:t>
            </w:r>
          </w:p>
        </w:tc>
        <w:tc>
          <w:tcPr>
            <w:tcW w:w="2891" w:type="dxa"/>
            <w:vAlign w:val="center"/>
          </w:tcPr>
          <w:p w:rsidR="00B35DE7" w:rsidRDefault="005B1DC4">
            <w:pPr>
              <w:pStyle w:val="2"/>
            </w:pPr>
            <w:r>
              <w:t>地租发放成功数量占总数量的比率</w:t>
            </w:r>
          </w:p>
        </w:tc>
        <w:tc>
          <w:tcPr>
            <w:tcW w:w="1276" w:type="dxa"/>
            <w:vAlign w:val="center"/>
          </w:tcPr>
          <w:p w:rsidR="00B35DE7" w:rsidRDefault="005B1DC4">
            <w:pPr>
              <w:pStyle w:val="2"/>
            </w:pPr>
            <w:r>
              <w:t>100%</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发放及时率</w:t>
            </w:r>
          </w:p>
        </w:tc>
        <w:tc>
          <w:tcPr>
            <w:tcW w:w="2891" w:type="dxa"/>
            <w:vAlign w:val="center"/>
          </w:tcPr>
          <w:p w:rsidR="00B35DE7" w:rsidRDefault="005B1DC4">
            <w:pPr>
              <w:pStyle w:val="2"/>
            </w:pPr>
            <w:r>
              <w:t>发放及时数量占发放总数的比率</w:t>
            </w:r>
          </w:p>
        </w:tc>
        <w:tc>
          <w:tcPr>
            <w:tcW w:w="1276" w:type="dxa"/>
            <w:vAlign w:val="center"/>
          </w:tcPr>
          <w:p w:rsidR="00B35DE7" w:rsidRDefault="005B1DC4">
            <w:pPr>
              <w:pStyle w:val="2"/>
            </w:pPr>
            <w:r>
              <w:t>100%</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租地成本</w:t>
            </w:r>
          </w:p>
        </w:tc>
        <w:tc>
          <w:tcPr>
            <w:tcW w:w="2891" w:type="dxa"/>
            <w:vAlign w:val="center"/>
          </w:tcPr>
          <w:p w:rsidR="00B35DE7" w:rsidRDefault="005B1DC4">
            <w:pPr>
              <w:pStyle w:val="2"/>
            </w:pPr>
            <w:r>
              <w:t>租地所需成本</w:t>
            </w:r>
          </w:p>
        </w:tc>
        <w:tc>
          <w:tcPr>
            <w:tcW w:w="1276" w:type="dxa"/>
            <w:vAlign w:val="center"/>
          </w:tcPr>
          <w:p w:rsidR="00B35DE7" w:rsidRDefault="005B1DC4">
            <w:pPr>
              <w:pStyle w:val="2"/>
            </w:pPr>
            <w:r>
              <w:t>≤1.64</w:t>
            </w:r>
            <w:r>
              <w:t>万元</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减少上访隐患</w:t>
            </w:r>
          </w:p>
        </w:tc>
        <w:tc>
          <w:tcPr>
            <w:tcW w:w="2891" w:type="dxa"/>
            <w:vAlign w:val="center"/>
          </w:tcPr>
          <w:p w:rsidR="00B35DE7" w:rsidRDefault="005B1DC4">
            <w:pPr>
              <w:pStyle w:val="2"/>
            </w:pPr>
            <w:r>
              <w:t>地租的及时发放，安抚被征地村民情绪，保障村民收入，减少上访隐患。</w:t>
            </w:r>
          </w:p>
        </w:tc>
        <w:tc>
          <w:tcPr>
            <w:tcW w:w="1276" w:type="dxa"/>
            <w:vAlign w:val="center"/>
          </w:tcPr>
          <w:p w:rsidR="00B35DE7" w:rsidRDefault="005B1DC4">
            <w:pPr>
              <w:pStyle w:val="2"/>
            </w:pPr>
            <w:r>
              <w:t>地租的及时发放，安抚被征地村民情绪，保障村民收入，减少上访隐患。</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满意度</w:t>
            </w:r>
          </w:p>
        </w:tc>
        <w:tc>
          <w:tcPr>
            <w:tcW w:w="2891" w:type="dxa"/>
            <w:vAlign w:val="center"/>
          </w:tcPr>
          <w:p w:rsidR="00B35DE7" w:rsidRDefault="005B1DC4">
            <w:pPr>
              <w:pStyle w:val="2"/>
            </w:pPr>
            <w:r>
              <w:t>调查满意人员占调查总人数的比率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调查报告</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23" w:name="_Toc_4_4_0000000023"/>
      <w:r>
        <w:rPr>
          <w:rFonts w:ascii="方正仿宋_GBK" w:eastAsia="方正仿宋_GBK" w:hAnsi="方正仿宋_GBK" w:cs="方正仿宋_GBK"/>
          <w:color w:val="000000"/>
          <w:sz w:val="28"/>
        </w:rPr>
        <w:t>20.</w:t>
      </w:r>
      <w:r>
        <w:rPr>
          <w:rFonts w:ascii="方正仿宋_GBK" w:eastAsia="方正仿宋_GBK" w:hAnsi="方正仿宋_GBK" w:cs="方正仿宋_GBK"/>
          <w:color w:val="000000"/>
          <w:sz w:val="28"/>
        </w:rPr>
        <w:t>生活垃圾处理厂运行经费绩效目标表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13052922P00584010149K</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生活垃圾处理厂运行经费</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50.00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50.00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生活垃圾处理厂运行经费</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10.00</w:t>
            </w:r>
          </w:p>
        </w:tc>
        <w:tc>
          <w:tcPr>
            <w:tcW w:w="1587" w:type="dxa"/>
            <w:vAlign w:val="center"/>
          </w:tcPr>
          <w:p w:rsidR="00B35DE7" w:rsidRDefault="005B1DC4">
            <w:pPr>
              <w:pStyle w:val="3"/>
            </w:pPr>
            <w:r>
              <w:t>20.00</w:t>
            </w:r>
          </w:p>
        </w:tc>
        <w:tc>
          <w:tcPr>
            <w:tcW w:w="1304" w:type="dxa"/>
            <w:vAlign w:val="center"/>
          </w:tcPr>
          <w:p w:rsidR="00B35DE7" w:rsidRDefault="005B1DC4">
            <w:pPr>
              <w:pStyle w:val="3"/>
            </w:pPr>
            <w:r>
              <w:t>35.00</w:t>
            </w:r>
          </w:p>
        </w:tc>
        <w:tc>
          <w:tcPr>
            <w:tcW w:w="3118" w:type="dxa"/>
            <w:gridSpan w:val="2"/>
            <w:vAlign w:val="center"/>
          </w:tcPr>
          <w:p w:rsidR="00B35DE7" w:rsidRDefault="005B1DC4">
            <w:pPr>
              <w:pStyle w:val="3"/>
            </w:pPr>
            <w:r>
              <w:t>50.00</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填埋数量</w:t>
            </w:r>
          </w:p>
        </w:tc>
        <w:tc>
          <w:tcPr>
            <w:tcW w:w="2891" w:type="dxa"/>
            <w:vAlign w:val="center"/>
          </w:tcPr>
          <w:p w:rsidR="00B35DE7" w:rsidRDefault="005B1DC4">
            <w:pPr>
              <w:pStyle w:val="2"/>
            </w:pPr>
            <w:r>
              <w:t>日填埋飞灰数量</w:t>
            </w:r>
          </w:p>
        </w:tc>
        <w:tc>
          <w:tcPr>
            <w:tcW w:w="1276" w:type="dxa"/>
            <w:vAlign w:val="center"/>
          </w:tcPr>
          <w:p w:rsidR="00B35DE7" w:rsidRDefault="005B1DC4">
            <w:pPr>
              <w:pStyle w:val="2"/>
            </w:pPr>
            <w:r>
              <w:t>≥150</w:t>
            </w:r>
            <w:r>
              <w:t>吨</w:t>
            </w:r>
          </w:p>
        </w:tc>
        <w:tc>
          <w:tcPr>
            <w:tcW w:w="1843" w:type="dxa"/>
            <w:vAlign w:val="center"/>
          </w:tcPr>
          <w:p w:rsidR="00B35DE7" w:rsidRDefault="005B1DC4">
            <w:pPr>
              <w:pStyle w:val="2"/>
            </w:pPr>
            <w:r>
              <w:t>飞灰处置协议</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填埋合格率</w:t>
            </w:r>
          </w:p>
        </w:tc>
        <w:tc>
          <w:tcPr>
            <w:tcW w:w="2891" w:type="dxa"/>
            <w:vAlign w:val="center"/>
          </w:tcPr>
          <w:p w:rsidR="00B35DE7" w:rsidRDefault="005B1DC4">
            <w:pPr>
              <w:pStyle w:val="2"/>
            </w:pPr>
            <w:r>
              <w:t>飞灰填埋合格数量占填埋总数量的比率</w:t>
            </w:r>
          </w:p>
        </w:tc>
        <w:tc>
          <w:tcPr>
            <w:tcW w:w="1276" w:type="dxa"/>
            <w:vAlign w:val="center"/>
          </w:tcPr>
          <w:p w:rsidR="00B35DE7" w:rsidRDefault="005B1DC4">
            <w:pPr>
              <w:pStyle w:val="2"/>
            </w:pPr>
            <w:r>
              <w:t>100%</w:t>
            </w:r>
          </w:p>
        </w:tc>
        <w:tc>
          <w:tcPr>
            <w:tcW w:w="1843" w:type="dxa"/>
            <w:vAlign w:val="center"/>
          </w:tcPr>
          <w:p w:rsidR="00B35DE7" w:rsidRDefault="005B1DC4">
            <w:pPr>
              <w:pStyle w:val="2"/>
            </w:pPr>
            <w:r>
              <w:t>邢台市环境保护局关于巨鹿县聚力环保有限公司垃圾发电项目焚烧飞灰豁免管理的意见</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运行天数</w:t>
            </w:r>
          </w:p>
        </w:tc>
        <w:tc>
          <w:tcPr>
            <w:tcW w:w="2891" w:type="dxa"/>
            <w:vAlign w:val="center"/>
          </w:tcPr>
          <w:p w:rsidR="00B35DE7" w:rsidRDefault="005B1DC4">
            <w:pPr>
              <w:pStyle w:val="2"/>
            </w:pPr>
            <w:r>
              <w:t>垃圾填埋场全年填埋垃圾运行天数</w:t>
            </w:r>
          </w:p>
        </w:tc>
        <w:tc>
          <w:tcPr>
            <w:tcW w:w="1276" w:type="dxa"/>
            <w:vAlign w:val="center"/>
          </w:tcPr>
          <w:p w:rsidR="00B35DE7" w:rsidRDefault="005B1DC4">
            <w:pPr>
              <w:pStyle w:val="2"/>
            </w:pPr>
            <w:r>
              <w:t>≥360%</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运行成本</w:t>
            </w:r>
          </w:p>
        </w:tc>
        <w:tc>
          <w:tcPr>
            <w:tcW w:w="2891" w:type="dxa"/>
            <w:vAlign w:val="center"/>
          </w:tcPr>
          <w:p w:rsidR="00B35DE7" w:rsidRDefault="005B1DC4">
            <w:pPr>
              <w:pStyle w:val="2"/>
            </w:pPr>
            <w:r>
              <w:t>垃圾填埋场运行所需成本</w:t>
            </w:r>
          </w:p>
        </w:tc>
        <w:tc>
          <w:tcPr>
            <w:tcW w:w="1276" w:type="dxa"/>
            <w:vAlign w:val="center"/>
          </w:tcPr>
          <w:p w:rsidR="00B35DE7" w:rsidRDefault="005B1DC4">
            <w:pPr>
              <w:pStyle w:val="2"/>
            </w:pPr>
            <w:r>
              <w:t>≤50</w:t>
            </w:r>
            <w:r>
              <w:t>万元</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社会效益</w:t>
            </w:r>
          </w:p>
        </w:tc>
        <w:tc>
          <w:tcPr>
            <w:tcW w:w="2891" w:type="dxa"/>
            <w:vAlign w:val="center"/>
          </w:tcPr>
          <w:p w:rsidR="00B35DE7" w:rsidRDefault="005B1DC4">
            <w:pPr>
              <w:pStyle w:val="2"/>
            </w:pPr>
            <w:r>
              <w:t>可改善巨鹿县市容市貌和投资环境，提高巨鹿县形象，有利于城市经济可持续发展</w:t>
            </w:r>
          </w:p>
        </w:tc>
        <w:tc>
          <w:tcPr>
            <w:tcW w:w="1276" w:type="dxa"/>
            <w:vAlign w:val="center"/>
          </w:tcPr>
          <w:p w:rsidR="00B35DE7" w:rsidRDefault="005B1DC4">
            <w:pPr>
              <w:pStyle w:val="2"/>
            </w:pPr>
            <w:r>
              <w:t>可改善巨鹿县市容市貌和投资环境，提高巨鹿县形象，有利于城市经济可持续发展</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满意率人员数量占调查总数的比率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调查问卷</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24" w:name="_Toc_4_4_0000000024"/>
      <w:r>
        <w:rPr>
          <w:rFonts w:ascii="方正仿宋_GBK" w:eastAsia="方正仿宋_GBK" w:hAnsi="方正仿宋_GBK" w:cs="方正仿宋_GBK"/>
          <w:color w:val="000000"/>
          <w:sz w:val="28"/>
        </w:rPr>
        <w:t>21.</w:t>
      </w:r>
      <w:r>
        <w:rPr>
          <w:rFonts w:ascii="方正仿宋_GBK" w:eastAsia="方正仿宋_GBK" w:hAnsi="方正仿宋_GBK" w:cs="方正仿宋_GBK"/>
          <w:color w:val="000000"/>
          <w:sz w:val="28"/>
        </w:rPr>
        <w:t>十支渠绿道建设绩效目标表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13052922P00584110013N</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十支渠绿道建设</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50.00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50.00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十支渠绿道建设</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 xml:space="preserve"> </w:t>
            </w:r>
          </w:p>
        </w:tc>
        <w:tc>
          <w:tcPr>
            <w:tcW w:w="1587" w:type="dxa"/>
            <w:vAlign w:val="center"/>
          </w:tcPr>
          <w:p w:rsidR="00B35DE7" w:rsidRDefault="005B1DC4">
            <w:pPr>
              <w:pStyle w:val="3"/>
            </w:pPr>
            <w:r>
              <w:t>50.00</w:t>
            </w:r>
          </w:p>
        </w:tc>
        <w:tc>
          <w:tcPr>
            <w:tcW w:w="1304" w:type="dxa"/>
            <w:vAlign w:val="center"/>
          </w:tcPr>
          <w:p w:rsidR="00B35DE7" w:rsidRDefault="005B1DC4">
            <w:pPr>
              <w:pStyle w:val="3"/>
            </w:pPr>
            <w:r>
              <w:t xml:space="preserve"> </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绿化面积</w:t>
            </w:r>
          </w:p>
        </w:tc>
        <w:tc>
          <w:tcPr>
            <w:tcW w:w="2891" w:type="dxa"/>
            <w:vAlign w:val="center"/>
          </w:tcPr>
          <w:p w:rsidR="00B35DE7" w:rsidRDefault="005B1DC4">
            <w:pPr>
              <w:pStyle w:val="2"/>
            </w:pPr>
            <w:r>
              <w:t>绿化面积数量</w:t>
            </w:r>
          </w:p>
        </w:tc>
        <w:tc>
          <w:tcPr>
            <w:tcW w:w="1276" w:type="dxa"/>
            <w:vAlign w:val="center"/>
          </w:tcPr>
          <w:p w:rsidR="00B35DE7" w:rsidRDefault="005B1DC4">
            <w:pPr>
              <w:pStyle w:val="2"/>
            </w:pPr>
            <w:r>
              <w:t>≥2</w:t>
            </w:r>
            <w:r>
              <w:t>万平方米</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合格率</w:t>
            </w:r>
          </w:p>
        </w:tc>
        <w:tc>
          <w:tcPr>
            <w:tcW w:w="2891" w:type="dxa"/>
            <w:vAlign w:val="center"/>
          </w:tcPr>
          <w:p w:rsidR="00B35DE7" w:rsidRDefault="005B1DC4">
            <w:pPr>
              <w:pStyle w:val="2"/>
            </w:pPr>
            <w:r>
              <w:t>验收合格数量占总绿化数量的比率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验收报告</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施工周期</w:t>
            </w:r>
          </w:p>
        </w:tc>
        <w:tc>
          <w:tcPr>
            <w:tcW w:w="2891" w:type="dxa"/>
            <w:vAlign w:val="center"/>
          </w:tcPr>
          <w:p w:rsidR="00B35DE7" w:rsidRDefault="005B1DC4">
            <w:pPr>
              <w:pStyle w:val="2"/>
            </w:pPr>
            <w:r>
              <w:t>绿化实际施工周期</w:t>
            </w:r>
          </w:p>
        </w:tc>
        <w:tc>
          <w:tcPr>
            <w:tcW w:w="1276" w:type="dxa"/>
            <w:vAlign w:val="center"/>
          </w:tcPr>
          <w:p w:rsidR="00B35DE7" w:rsidRDefault="005B1DC4">
            <w:pPr>
              <w:pStyle w:val="2"/>
            </w:pPr>
            <w:r>
              <w:t>≤6</w:t>
            </w:r>
            <w:r>
              <w:t>个月</w:t>
            </w:r>
          </w:p>
        </w:tc>
        <w:tc>
          <w:tcPr>
            <w:tcW w:w="1843" w:type="dxa"/>
            <w:vAlign w:val="center"/>
          </w:tcPr>
          <w:p w:rsidR="00B35DE7" w:rsidRDefault="005B1DC4">
            <w:pPr>
              <w:pStyle w:val="2"/>
            </w:pPr>
            <w:r>
              <w:t>施工合同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所需成本</w:t>
            </w:r>
          </w:p>
        </w:tc>
        <w:tc>
          <w:tcPr>
            <w:tcW w:w="2891" w:type="dxa"/>
            <w:vAlign w:val="center"/>
          </w:tcPr>
          <w:p w:rsidR="00B35DE7" w:rsidRDefault="005B1DC4">
            <w:pPr>
              <w:pStyle w:val="2"/>
            </w:pPr>
            <w:r>
              <w:t>施工所需成本</w:t>
            </w:r>
          </w:p>
        </w:tc>
        <w:tc>
          <w:tcPr>
            <w:tcW w:w="1276" w:type="dxa"/>
            <w:vAlign w:val="center"/>
          </w:tcPr>
          <w:p w:rsidR="00B35DE7" w:rsidRDefault="005B1DC4">
            <w:pPr>
              <w:pStyle w:val="2"/>
            </w:pPr>
            <w:r>
              <w:t>≤50</w:t>
            </w:r>
            <w:r>
              <w:t>万元</w:t>
            </w:r>
          </w:p>
        </w:tc>
        <w:tc>
          <w:tcPr>
            <w:tcW w:w="1843" w:type="dxa"/>
            <w:vAlign w:val="center"/>
          </w:tcPr>
          <w:p w:rsidR="00B35DE7" w:rsidRDefault="005B1DC4">
            <w:pPr>
              <w:pStyle w:val="2"/>
            </w:pPr>
            <w:r>
              <w:t>预审报告</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生态效益指标</w:t>
            </w:r>
          </w:p>
        </w:tc>
        <w:tc>
          <w:tcPr>
            <w:tcW w:w="1332" w:type="dxa"/>
            <w:vAlign w:val="center"/>
          </w:tcPr>
          <w:p w:rsidR="00B35DE7" w:rsidRDefault="005B1DC4">
            <w:pPr>
              <w:pStyle w:val="2"/>
            </w:pPr>
            <w:r>
              <w:t>绿化效益</w:t>
            </w:r>
          </w:p>
        </w:tc>
        <w:tc>
          <w:tcPr>
            <w:tcW w:w="2891" w:type="dxa"/>
            <w:vAlign w:val="center"/>
          </w:tcPr>
          <w:p w:rsidR="00B35DE7" w:rsidRDefault="005B1DC4">
            <w:pPr>
              <w:pStyle w:val="2"/>
            </w:pPr>
            <w:r>
              <w:t>增加绿化面积、改善生态环境</w:t>
            </w:r>
          </w:p>
        </w:tc>
        <w:tc>
          <w:tcPr>
            <w:tcW w:w="1276" w:type="dxa"/>
            <w:vAlign w:val="center"/>
          </w:tcPr>
          <w:p w:rsidR="00B35DE7" w:rsidRDefault="005B1DC4">
            <w:pPr>
              <w:pStyle w:val="2"/>
            </w:pPr>
            <w:r>
              <w:t>增加绿化面积、改善生态环境</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调查满意人员占调查总人数的比率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调查问卷</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25" w:name="_Toc_4_4_0000000025"/>
      <w:r>
        <w:rPr>
          <w:rFonts w:ascii="方正仿宋_GBK" w:eastAsia="方正仿宋_GBK" w:hAnsi="方正仿宋_GBK" w:cs="方正仿宋_GBK"/>
          <w:color w:val="000000"/>
          <w:sz w:val="28"/>
        </w:rPr>
        <w:t>22.</w:t>
      </w:r>
      <w:r>
        <w:rPr>
          <w:rFonts w:ascii="方正仿宋_GBK" w:eastAsia="方正仿宋_GBK" w:hAnsi="方正仿宋_GBK" w:cs="方正仿宋_GBK"/>
          <w:color w:val="000000"/>
          <w:sz w:val="28"/>
        </w:rPr>
        <w:t>事企管退伍兵、转业士官工资及社保资金绩效目标表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13052922P005840101578</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事企管退伍兵、转业士官工资及社保资金</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150.00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150.00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事企管退伍兵、转业士官工资及保险</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40.00</w:t>
            </w:r>
          </w:p>
        </w:tc>
        <w:tc>
          <w:tcPr>
            <w:tcW w:w="1587" w:type="dxa"/>
            <w:vAlign w:val="center"/>
          </w:tcPr>
          <w:p w:rsidR="00B35DE7" w:rsidRDefault="005B1DC4">
            <w:pPr>
              <w:pStyle w:val="3"/>
            </w:pPr>
            <w:r>
              <w:t>70.00</w:t>
            </w:r>
          </w:p>
        </w:tc>
        <w:tc>
          <w:tcPr>
            <w:tcW w:w="1304" w:type="dxa"/>
            <w:vAlign w:val="center"/>
          </w:tcPr>
          <w:p w:rsidR="00B35DE7" w:rsidRDefault="005B1DC4">
            <w:pPr>
              <w:pStyle w:val="3"/>
            </w:pPr>
            <w:r>
              <w:t>110.00</w:t>
            </w:r>
          </w:p>
        </w:tc>
        <w:tc>
          <w:tcPr>
            <w:tcW w:w="3118" w:type="dxa"/>
            <w:gridSpan w:val="2"/>
            <w:vAlign w:val="center"/>
          </w:tcPr>
          <w:p w:rsidR="00B35DE7" w:rsidRDefault="005B1DC4">
            <w:pPr>
              <w:pStyle w:val="3"/>
            </w:pPr>
            <w:r>
              <w:t>150.00</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保障人员数量</w:t>
            </w:r>
          </w:p>
        </w:tc>
        <w:tc>
          <w:tcPr>
            <w:tcW w:w="2891" w:type="dxa"/>
            <w:vAlign w:val="center"/>
          </w:tcPr>
          <w:p w:rsidR="00B35DE7" w:rsidRDefault="005B1DC4">
            <w:pPr>
              <w:pStyle w:val="2"/>
            </w:pPr>
            <w:r>
              <w:t>经费保障人员数量</w:t>
            </w:r>
          </w:p>
        </w:tc>
        <w:tc>
          <w:tcPr>
            <w:tcW w:w="1276" w:type="dxa"/>
            <w:vAlign w:val="center"/>
          </w:tcPr>
          <w:p w:rsidR="00B35DE7" w:rsidRDefault="005B1DC4">
            <w:pPr>
              <w:pStyle w:val="2"/>
            </w:pPr>
            <w:r>
              <w:t>39</w:t>
            </w:r>
            <w:r>
              <w:t>人</w:t>
            </w:r>
          </w:p>
        </w:tc>
        <w:tc>
          <w:tcPr>
            <w:tcW w:w="1843" w:type="dxa"/>
            <w:vAlign w:val="center"/>
          </w:tcPr>
          <w:p w:rsidR="00B35DE7" w:rsidRDefault="005B1DC4">
            <w:pPr>
              <w:pStyle w:val="2"/>
            </w:pPr>
            <w:r>
              <w:t>三定方案</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保障所需成本</w:t>
            </w:r>
          </w:p>
        </w:tc>
        <w:tc>
          <w:tcPr>
            <w:tcW w:w="2891" w:type="dxa"/>
            <w:vAlign w:val="center"/>
          </w:tcPr>
          <w:p w:rsidR="00B35DE7" w:rsidRDefault="005B1DC4">
            <w:pPr>
              <w:pStyle w:val="2"/>
            </w:pPr>
            <w:r>
              <w:t>保障人员正常运转所需成本</w:t>
            </w:r>
          </w:p>
        </w:tc>
        <w:tc>
          <w:tcPr>
            <w:tcW w:w="1276" w:type="dxa"/>
            <w:vAlign w:val="center"/>
          </w:tcPr>
          <w:p w:rsidR="00B35DE7" w:rsidRDefault="005B1DC4">
            <w:pPr>
              <w:pStyle w:val="2"/>
            </w:pPr>
            <w:r>
              <w:t>≤150</w:t>
            </w:r>
            <w:r>
              <w:t>万元</w:t>
            </w:r>
          </w:p>
        </w:tc>
        <w:tc>
          <w:tcPr>
            <w:tcW w:w="1843" w:type="dxa"/>
            <w:vAlign w:val="center"/>
          </w:tcPr>
          <w:p w:rsidR="00B35DE7" w:rsidRDefault="005B1DC4">
            <w:pPr>
              <w:pStyle w:val="2"/>
            </w:pPr>
            <w:r>
              <w:t>工资、保险等基数测算</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发放成功率</w:t>
            </w:r>
          </w:p>
        </w:tc>
        <w:tc>
          <w:tcPr>
            <w:tcW w:w="2891" w:type="dxa"/>
            <w:vAlign w:val="center"/>
          </w:tcPr>
          <w:p w:rsidR="00B35DE7" w:rsidRDefault="005B1DC4">
            <w:pPr>
              <w:pStyle w:val="2"/>
            </w:pPr>
            <w:r>
              <w:t>工资、保险发放成功数量占总人数的比率</w:t>
            </w:r>
          </w:p>
        </w:tc>
        <w:tc>
          <w:tcPr>
            <w:tcW w:w="1276" w:type="dxa"/>
            <w:vAlign w:val="center"/>
          </w:tcPr>
          <w:p w:rsidR="00B35DE7" w:rsidRDefault="005B1DC4">
            <w:pPr>
              <w:pStyle w:val="2"/>
            </w:pPr>
            <w:r>
              <w:t>100%</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发放及时率</w:t>
            </w:r>
          </w:p>
        </w:tc>
        <w:tc>
          <w:tcPr>
            <w:tcW w:w="2891" w:type="dxa"/>
            <w:vAlign w:val="center"/>
          </w:tcPr>
          <w:p w:rsidR="00B35DE7" w:rsidRDefault="005B1DC4">
            <w:pPr>
              <w:pStyle w:val="2"/>
            </w:pPr>
            <w:r>
              <w:t>工资、保险及时发放占总发放次数的比率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工作完成率</w:t>
            </w:r>
          </w:p>
        </w:tc>
        <w:tc>
          <w:tcPr>
            <w:tcW w:w="2891" w:type="dxa"/>
            <w:vAlign w:val="center"/>
          </w:tcPr>
          <w:p w:rsidR="00B35DE7" w:rsidRDefault="005B1DC4">
            <w:pPr>
              <w:pStyle w:val="2"/>
            </w:pPr>
            <w:r>
              <w:t>重点工作完成情况占工作总量的比率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人员满意度</w:t>
            </w:r>
          </w:p>
        </w:tc>
        <w:tc>
          <w:tcPr>
            <w:tcW w:w="2891" w:type="dxa"/>
            <w:vAlign w:val="center"/>
          </w:tcPr>
          <w:p w:rsidR="00B35DE7" w:rsidRDefault="005B1DC4">
            <w:pPr>
              <w:pStyle w:val="2"/>
            </w:pPr>
            <w:r>
              <w:t>满意人员占总人员数量的比率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调查问卷</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26" w:name="_Toc_4_4_0000000026"/>
      <w:r>
        <w:rPr>
          <w:rFonts w:ascii="方正仿宋_GBK" w:eastAsia="方正仿宋_GBK" w:hAnsi="方正仿宋_GBK" w:cs="方正仿宋_GBK"/>
          <w:color w:val="000000"/>
          <w:sz w:val="28"/>
        </w:rPr>
        <w:t>23.</w:t>
      </w:r>
      <w:r>
        <w:rPr>
          <w:rFonts w:ascii="方正仿宋_GBK" w:eastAsia="方正仿宋_GBK" w:hAnsi="方正仿宋_GBK" w:cs="方正仿宋_GBK"/>
          <w:color w:val="000000"/>
          <w:sz w:val="28"/>
        </w:rPr>
        <w:t>市政维护经费绩效目标表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13052922P00584010147C</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市政维护经费</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200.00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200.00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市政维护经费</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50.00</w:t>
            </w:r>
          </w:p>
        </w:tc>
        <w:tc>
          <w:tcPr>
            <w:tcW w:w="1587" w:type="dxa"/>
            <w:vAlign w:val="center"/>
          </w:tcPr>
          <w:p w:rsidR="00B35DE7" w:rsidRDefault="005B1DC4">
            <w:pPr>
              <w:pStyle w:val="3"/>
            </w:pPr>
            <w:r>
              <w:t>100.00</w:t>
            </w:r>
          </w:p>
        </w:tc>
        <w:tc>
          <w:tcPr>
            <w:tcW w:w="1304" w:type="dxa"/>
            <w:vAlign w:val="center"/>
          </w:tcPr>
          <w:p w:rsidR="00B35DE7" w:rsidRDefault="005B1DC4">
            <w:pPr>
              <w:pStyle w:val="3"/>
            </w:pPr>
            <w:r>
              <w:t>200.00</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维护面积</w:t>
            </w:r>
          </w:p>
        </w:tc>
        <w:tc>
          <w:tcPr>
            <w:tcW w:w="2891" w:type="dxa"/>
            <w:vAlign w:val="center"/>
          </w:tcPr>
          <w:p w:rsidR="00B35DE7" w:rsidRDefault="005B1DC4">
            <w:pPr>
              <w:pStyle w:val="2"/>
            </w:pPr>
            <w:r>
              <w:t>实际市政维护区域面积</w:t>
            </w:r>
          </w:p>
        </w:tc>
        <w:tc>
          <w:tcPr>
            <w:tcW w:w="1276" w:type="dxa"/>
            <w:vAlign w:val="center"/>
          </w:tcPr>
          <w:p w:rsidR="00B35DE7" w:rsidRDefault="005B1DC4">
            <w:pPr>
              <w:pStyle w:val="2"/>
            </w:pPr>
            <w:r>
              <w:t>≥50</w:t>
            </w:r>
            <w:r>
              <w:t>平方公里</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合格率</w:t>
            </w:r>
          </w:p>
        </w:tc>
        <w:tc>
          <w:tcPr>
            <w:tcW w:w="2891" w:type="dxa"/>
            <w:vAlign w:val="center"/>
          </w:tcPr>
          <w:p w:rsidR="00B35DE7" w:rsidRDefault="005B1DC4">
            <w:pPr>
              <w:pStyle w:val="2"/>
            </w:pPr>
            <w:r>
              <w:t>实际市政维护合格数量占总数量的比率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验收报告</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维护时效</w:t>
            </w:r>
          </w:p>
        </w:tc>
        <w:tc>
          <w:tcPr>
            <w:tcW w:w="2891" w:type="dxa"/>
            <w:vAlign w:val="center"/>
          </w:tcPr>
          <w:p w:rsidR="00B35DE7" w:rsidRDefault="005B1DC4">
            <w:pPr>
              <w:pStyle w:val="2"/>
            </w:pPr>
            <w:r>
              <w:t>市政维护运行时效</w:t>
            </w:r>
          </w:p>
        </w:tc>
        <w:tc>
          <w:tcPr>
            <w:tcW w:w="1276" w:type="dxa"/>
            <w:vAlign w:val="center"/>
          </w:tcPr>
          <w:p w:rsidR="00B35DE7" w:rsidRDefault="005B1DC4">
            <w:pPr>
              <w:pStyle w:val="2"/>
            </w:pPr>
            <w:r>
              <w:t>≥365</w:t>
            </w:r>
            <w:r>
              <w:t>天</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所需成本</w:t>
            </w:r>
          </w:p>
        </w:tc>
        <w:tc>
          <w:tcPr>
            <w:tcW w:w="2891" w:type="dxa"/>
            <w:vAlign w:val="center"/>
          </w:tcPr>
          <w:p w:rsidR="00B35DE7" w:rsidRDefault="005B1DC4">
            <w:pPr>
              <w:pStyle w:val="2"/>
            </w:pPr>
            <w:r>
              <w:t>市政运行维护所需成本</w:t>
            </w:r>
          </w:p>
        </w:tc>
        <w:tc>
          <w:tcPr>
            <w:tcW w:w="1276" w:type="dxa"/>
            <w:vAlign w:val="center"/>
          </w:tcPr>
          <w:p w:rsidR="00B35DE7" w:rsidRDefault="005B1DC4">
            <w:pPr>
              <w:pStyle w:val="2"/>
            </w:pPr>
            <w:r>
              <w:t>≤200</w:t>
            </w:r>
            <w:r>
              <w:t>万元</w:t>
            </w:r>
          </w:p>
        </w:tc>
        <w:tc>
          <w:tcPr>
            <w:tcW w:w="1843" w:type="dxa"/>
            <w:vAlign w:val="center"/>
          </w:tcPr>
          <w:p w:rsidR="00B35DE7" w:rsidRDefault="005B1DC4">
            <w:pPr>
              <w:pStyle w:val="2"/>
            </w:pPr>
            <w:r>
              <w:t>审计报告</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维护运行效益</w:t>
            </w:r>
          </w:p>
        </w:tc>
        <w:tc>
          <w:tcPr>
            <w:tcW w:w="2891" w:type="dxa"/>
            <w:vAlign w:val="center"/>
          </w:tcPr>
          <w:p w:rsidR="00B35DE7" w:rsidRDefault="005B1DC4">
            <w:pPr>
              <w:pStyle w:val="2"/>
            </w:pPr>
            <w:r>
              <w:t>改善城区环境、提升城区居民生活质量</w:t>
            </w:r>
          </w:p>
        </w:tc>
        <w:tc>
          <w:tcPr>
            <w:tcW w:w="1276" w:type="dxa"/>
            <w:vAlign w:val="center"/>
          </w:tcPr>
          <w:p w:rsidR="00B35DE7" w:rsidRDefault="005B1DC4">
            <w:pPr>
              <w:pStyle w:val="2"/>
            </w:pPr>
            <w:r>
              <w:t>改善城区环境、提升城区居民生活质量</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城区居民满意数量占调查总数的比率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调查报告</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27" w:name="_Toc_4_4_0000000027"/>
      <w:r>
        <w:rPr>
          <w:rFonts w:ascii="方正仿宋_GBK" w:eastAsia="方正仿宋_GBK" w:hAnsi="方正仿宋_GBK" w:cs="方正仿宋_GBK"/>
          <w:color w:val="000000"/>
          <w:sz w:val="28"/>
        </w:rPr>
        <w:t>24.</w:t>
      </w:r>
      <w:r>
        <w:rPr>
          <w:rFonts w:ascii="方正仿宋_GBK" w:eastAsia="方正仿宋_GBK" w:hAnsi="方正仿宋_GBK" w:cs="方正仿宋_GBK"/>
          <w:color w:val="000000"/>
          <w:sz w:val="28"/>
        </w:rPr>
        <w:t>书香府邸小区供热管网改造工程施工费用绩效目标表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13052922P005841100175</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书香府邸小区供热管网改造工程施工费用</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240.00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240.00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书香府邸小区供热管网改造工程施工费用</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 xml:space="preserve"> </w:t>
            </w:r>
          </w:p>
        </w:tc>
        <w:tc>
          <w:tcPr>
            <w:tcW w:w="1587" w:type="dxa"/>
            <w:vAlign w:val="center"/>
          </w:tcPr>
          <w:p w:rsidR="00B35DE7" w:rsidRDefault="005B1DC4">
            <w:pPr>
              <w:pStyle w:val="3"/>
            </w:pPr>
            <w:r>
              <w:t xml:space="preserve"> </w:t>
            </w:r>
          </w:p>
        </w:tc>
        <w:tc>
          <w:tcPr>
            <w:tcW w:w="1304" w:type="dxa"/>
            <w:vAlign w:val="center"/>
          </w:tcPr>
          <w:p w:rsidR="00B35DE7" w:rsidRDefault="005B1DC4">
            <w:pPr>
              <w:pStyle w:val="3"/>
            </w:pPr>
            <w:r>
              <w:t>240.00</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供热管网数量</w:t>
            </w:r>
          </w:p>
        </w:tc>
        <w:tc>
          <w:tcPr>
            <w:tcW w:w="2891" w:type="dxa"/>
            <w:vAlign w:val="center"/>
          </w:tcPr>
          <w:p w:rsidR="00B35DE7" w:rsidRDefault="005B1DC4">
            <w:pPr>
              <w:pStyle w:val="2"/>
            </w:pPr>
            <w:r>
              <w:t>实际施工供热管网数量</w:t>
            </w:r>
          </w:p>
        </w:tc>
        <w:tc>
          <w:tcPr>
            <w:tcW w:w="1276" w:type="dxa"/>
            <w:vAlign w:val="center"/>
          </w:tcPr>
          <w:p w:rsidR="00B35DE7" w:rsidRDefault="005B1DC4">
            <w:pPr>
              <w:pStyle w:val="2"/>
            </w:pPr>
            <w:r>
              <w:t>≥2</w:t>
            </w:r>
            <w:r>
              <w:t>千米</w:t>
            </w:r>
          </w:p>
        </w:tc>
        <w:tc>
          <w:tcPr>
            <w:tcW w:w="1843" w:type="dxa"/>
            <w:vAlign w:val="center"/>
          </w:tcPr>
          <w:p w:rsidR="00B35DE7" w:rsidRDefault="005B1DC4">
            <w:pPr>
              <w:pStyle w:val="2"/>
            </w:pPr>
            <w:r>
              <w:t xml:space="preserve"> </w:t>
            </w:r>
            <w:r>
              <w:t>可行性研究报告</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施工合格率</w:t>
            </w:r>
          </w:p>
        </w:tc>
        <w:tc>
          <w:tcPr>
            <w:tcW w:w="2891" w:type="dxa"/>
            <w:vAlign w:val="center"/>
          </w:tcPr>
          <w:p w:rsidR="00B35DE7" w:rsidRDefault="005B1DC4">
            <w:pPr>
              <w:pStyle w:val="2"/>
            </w:pPr>
            <w:r>
              <w:t>验收合格数量占</w:t>
            </w:r>
            <w:r>
              <w:t xml:space="preserve"> </w:t>
            </w:r>
            <w:r>
              <w:t>施工总数的比率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验收报告</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施工时间</w:t>
            </w:r>
          </w:p>
        </w:tc>
        <w:tc>
          <w:tcPr>
            <w:tcW w:w="2891" w:type="dxa"/>
            <w:vAlign w:val="center"/>
          </w:tcPr>
          <w:p w:rsidR="00B35DE7" w:rsidRDefault="005B1DC4">
            <w:pPr>
              <w:pStyle w:val="2"/>
            </w:pPr>
            <w:r>
              <w:t>实际施工时间</w:t>
            </w:r>
          </w:p>
        </w:tc>
        <w:tc>
          <w:tcPr>
            <w:tcW w:w="1276" w:type="dxa"/>
            <w:vAlign w:val="center"/>
          </w:tcPr>
          <w:p w:rsidR="00B35DE7" w:rsidRDefault="005B1DC4">
            <w:pPr>
              <w:pStyle w:val="2"/>
            </w:pPr>
            <w:r>
              <w:t>≤100</w:t>
            </w:r>
            <w:r>
              <w:t>天</w:t>
            </w:r>
          </w:p>
        </w:tc>
        <w:tc>
          <w:tcPr>
            <w:tcW w:w="1843" w:type="dxa"/>
            <w:vAlign w:val="center"/>
          </w:tcPr>
          <w:p w:rsidR="00B35DE7" w:rsidRDefault="005B1DC4">
            <w:pPr>
              <w:pStyle w:val="2"/>
            </w:pPr>
            <w:r>
              <w:t>施工合同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所需成本</w:t>
            </w:r>
          </w:p>
        </w:tc>
        <w:tc>
          <w:tcPr>
            <w:tcW w:w="2891" w:type="dxa"/>
            <w:vAlign w:val="center"/>
          </w:tcPr>
          <w:p w:rsidR="00B35DE7" w:rsidRDefault="005B1DC4">
            <w:pPr>
              <w:pStyle w:val="2"/>
            </w:pPr>
            <w:r>
              <w:t>工程所需成本</w:t>
            </w:r>
          </w:p>
        </w:tc>
        <w:tc>
          <w:tcPr>
            <w:tcW w:w="1276" w:type="dxa"/>
            <w:vAlign w:val="center"/>
          </w:tcPr>
          <w:p w:rsidR="00B35DE7" w:rsidRDefault="005B1DC4">
            <w:pPr>
              <w:pStyle w:val="2"/>
            </w:pPr>
            <w:r>
              <w:t>≤240</w:t>
            </w:r>
            <w:r>
              <w:t>万元</w:t>
            </w:r>
          </w:p>
        </w:tc>
        <w:tc>
          <w:tcPr>
            <w:tcW w:w="1843" w:type="dxa"/>
            <w:vAlign w:val="center"/>
          </w:tcPr>
          <w:p w:rsidR="00B35DE7" w:rsidRDefault="005B1DC4">
            <w:pPr>
              <w:pStyle w:val="2"/>
            </w:pPr>
            <w:r>
              <w:t>中标通知</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工程效益</w:t>
            </w:r>
          </w:p>
        </w:tc>
        <w:tc>
          <w:tcPr>
            <w:tcW w:w="2891" w:type="dxa"/>
            <w:vAlign w:val="center"/>
          </w:tcPr>
          <w:p w:rsidR="00B35DE7" w:rsidRDefault="005B1DC4">
            <w:pPr>
              <w:pStyle w:val="2"/>
            </w:pPr>
            <w:r>
              <w:t>贯彻党的十九大精神，树立生态文明观，严格落实国家坚定不移打赢蓝天保卫战的战略部署。</w:t>
            </w:r>
          </w:p>
        </w:tc>
        <w:tc>
          <w:tcPr>
            <w:tcW w:w="1276" w:type="dxa"/>
            <w:vAlign w:val="center"/>
          </w:tcPr>
          <w:p w:rsidR="00B35DE7" w:rsidRDefault="005B1DC4">
            <w:pPr>
              <w:pStyle w:val="2"/>
            </w:pPr>
            <w:r>
              <w:t>贯彻党的十九大精神，树立生态文明观，严格落实国家坚定不移打赢蓝天保卫战的战略部署。</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调查满意人员占调查总人数的比率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调查问卷</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28" w:name="_Toc_4_4_0000000028"/>
      <w:r>
        <w:rPr>
          <w:rFonts w:ascii="方正仿宋_GBK" w:eastAsia="方正仿宋_GBK" w:hAnsi="方正仿宋_GBK" w:cs="方正仿宋_GBK"/>
          <w:color w:val="000000"/>
          <w:sz w:val="28"/>
        </w:rPr>
        <w:t>25.</w:t>
      </w:r>
      <w:r>
        <w:rPr>
          <w:rFonts w:ascii="方正仿宋_GBK" w:eastAsia="方正仿宋_GBK" w:hAnsi="方正仿宋_GBK" w:cs="方正仿宋_GBK"/>
          <w:color w:val="000000"/>
          <w:sz w:val="28"/>
        </w:rPr>
        <w:t>数字城管运行经费绩效目标表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13052922P00584010150Y</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数字城管运行经费</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5.00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5.00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数字城管运行经费</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1.00</w:t>
            </w:r>
          </w:p>
        </w:tc>
        <w:tc>
          <w:tcPr>
            <w:tcW w:w="1587" w:type="dxa"/>
            <w:vAlign w:val="center"/>
          </w:tcPr>
          <w:p w:rsidR="00B35DE7" w:rsidRDefault="005B1DC4">
            <w:pPr>
              <w:pStyle w:val="3"/>
            </w:pPr>
            <w:r>
              <w:t>3.00</w:t>
            </w:r>
          </w:p>
        </w:tc>
        <w:tc>
          <w:tcPr>
            <w:tcW w:w="1304" w:type="dxa"/>
            <w:vAlign w:val="center"/>
          </w:tcPr>
          <w:p w:rsidR="00B35DE7" w:rsidRDefault="005B1DC4">
            <w:pPr>
              <w:pStyle w:val="3"/>
            </w:pPr>
            <w:r>
              <w:t>5.00</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案件数量</w:t>
            </w:r>
          </w:p>
        </w:tc>
        <w:tc>
          <w:tcPr>
            <w:tcW w:w="2891" w:type="dxa"/>
            <w:vAlign w:val="center"/>
          </w:tcPr>
          <w:p w:rsidR="00B35DE7" w:rsidRDefault="005B1DC4">
            <w:pPr>
              <w:pStyle w:val="2"/>
            </w:pPr>
            <w:r>
              <w:t>受理案件数量</w:t>
            </w:r>
          </w:p>
        </w:tc>
        <w:tc>
          <w:tcPr>
            <w:tcW w:w="1276" w:type="dxa"/>
            <w:vAlign w:val="center"/>
          </w:tcPr>
          <w:p w:rsidR="00B35DE7" w:rsidRDefault="005B1DC4">
            <w:pPr>
              <w:pStyle w:val="2"/>
            </w:pPr>
            <w:r>
              <w:t>≥3200</w:t>
            </w:r>
            <w:r>
              <w:t>件</w:t>
            </w:r>
            <w:r>
              <w:t>/</w:t>
            </w:r>
            <w:r>
              <w:t>月</w:t>
            </w:r>
          </w:p>
        </w:tc>
        <w:tc>
          <w:tcPr>
            <w:tcW w:w="1843" w:type="dxa"/>
            <w:vAlign w:val="center"/>
          </w:tcPr>
          <w:p w:rsidR="00B35DE7" w:rsidRDefault="005B1DC4">
            <w:pPr>
              <w:pStyle w:val="2"/>
            </w:pPr>
            <w:r>
              <w:t>数字城管平台统计</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结案率</w:t>
            </w:r>
          </w:p>
        </w:tc>
        <w:tc>
          <w:tcPr>
            <w:tcW w:w="2891" w:type="dxa"/>
            <w:vAlign w:val="center"/>
          </w:tcPr>
          <w:p w:rsidR="00B35DE7" w:rsidRDefault="005B1DC4">
            <w:pPr>
              <w:pStyle w:val="2"/>
            </w:pPr>
            <w:r>
              <w:t>按时结案数占受理案件数的比率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数字城管平台统计</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运行天数</w:t>
            </w:r>
          </w:p>
        </w:tc>
        <w:tc>
          <w:tcPr>
            <w:tcW w:w="2891" w:type="dxa"/>
            <w:vAlign w:val="center"/>
          </w:tcPr>
          <w:p w:rsidR="00B35DE7" w:rsidRDefault="005B1DC4">
            <w:pPr>
              <w:pStyle w:val="2"/>
            </w:pPr>
            <w:r>
              <w:t>实际正常运行天数占全年总天数的比率</w:t>
            </w:r>
          </w:p>
        </w:tc>
        <w:tc>
          <w:tcPr>
            <w:tcW w:w="1276" w:type="dxa"/>
            <w:vAlign w:val="center"/>
          </w:tcPr>
          <w:p w:rsidR="00B35DE7" w:rsidRDefault="005B1DC4">
            <w:pPr>
              <w:pStyle w:val="2"/>
            </w:pPr>
            <w:r>
              <w:t>≥72%</w:t>
            </w:r>
          </w:p>
        </w:tc>
        <w:tc>
          <w:tcPr>
            <w:tcW w:w="1843" w:type="dxa"/>
            <w:vAlign w:val="center"/>
          </w:tcPr>
          <w:p w:rsidR="00B35DE7" w:rsidRDefault="005B1DC4">
            <w:pPr>
              <w:pStyle w:val="2"/>
            </w:pPr>
            <w:r>
              <w:t>数字城管平台统计</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运行成本</w:t>
            </w:r>
          </w:p>
        </w:tc>
        <w:tc>
          <w:tcPr>
            <w:tcW w:w="2891" w:type="dxa"/>
            <w:vAlign w:val="center"/>
          </w:tcPr>
          <w:p w:rsidR="00B35DE7" w:rsidRDefault="005B1DC4">
            <w:pPr>
              <w:pStyle w:val="2"/>
            </w:pPr>
            <w:r>
              <w:t>数字城管全年运行成本</w:t>
            </w:r>
          </w:p>
        </w:tc>
        <w:tc>
          <w:tcPr>
            <w:tcW w:w="1276" w:type="dxa"/>
            <w:vAlign w:val="center"/>
          </w:tcPr>
          <w:p w:rsidR="00B35DE7" w:rsidRDefault="005B1DC4">
            <w:pPr>
              <w:pStyle w:val="2"/>
            </w:pPr>
            <w:r>
              <w:t>≤5</w:t>
            </w:r>
            <w:r>
              <w:t>万元</w:t>
            </w:r>
          </w:p>
        </w:tc>
        <w:tc>
          <w:tcPr>
            <w:tcW w:w="1843" w:type="dxa"/>
            <w:vAlign w:val="center"/>
          </w:tcPr>
          <w:p w:rsidR="00B35DE7" w:rsidRDefault="005B1DC4">
            <w:pPr>
              <w:pStyle w:val="2"/>
            </w:pPr>
            <w:r>
              <w:t>网络运行合同</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结案率的提升</w:t>
            </w:r>
          </w:p>
        </w:tc>
        <w:tc>
          <w:tcPr>
            <w:tcW w:w="2891" w:type="dxa"/>
            <w:vAlign w:val="center"/>
          </w:tcPr>
          <w:p w:rsidR="00B35DE7" w:rsidRDefault="005B1DC4">
            <w:pPr>
              <w:pStyle w:val="2"/>
            </w:pPr>
            <w:r>
              <w:t>数字城管运行以来平均月度案件结案率</w:t>
            </w:r>
          </w:p>
        </w:tc>
        <w:tc>
          <w:tcPr>
            <w:tcW w:w="1276" w:type="dxa"/>
            <w:vAlign w:val="center"/>
          </w:tcPr>
          <w:p w:rsidR="00B35DE7" w:rsidRDefault="005B1DC4">
            <w:pPr>
              <w:pStyle w:val="2"/>
            </w:pPr>
            <w:r>
              <w:t>≥91%</w:t>
            </w:r>
          </w:p>
        </w:tc>
        <w:tc>
          <w:tcPr>
            <w:tcW w:w="1843" w:type="dxa"/>
            <w:vAlign w:val="center"/>
          </w:tcPr>
          <w:p w:rsidR="00B35DE7" w:rsidRDefault="005B1DC4">
            <w:pPr>
              <w:pStyle w:val="2"/>
            </w:pPr>
            <w:r>
              <w:t>数字城管平台统计</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满意人员数量占总调查人数的比率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调查报告</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29" w:name="_Toc_4_4_0000000029"/>
      <w:r>
        <w:rPr>
          <w:rFonts w:ascii="方正仿宋_GBK" w:eastAsia="方正仿宋_GBK" w:hAnsi="方正仿宋_GBK" w:cs="方正仿宋_GBK"/>
          <w:color w:val="000000"/>
          <w:sz w:val="28"/>
        </w:rPr>
        <w:t>26.</w:t>
      </w:r>
      <w:r>
        <w:rPr>
          <w:rFonts w:ascii="方正仿宋_GBK" w:eastAsia="方正仿宋_GBK" w:hAnsi="方正仿宋_GBK" w:cs="方正仿宋_GBK"/>
          <w:color w:val="000000"/>
          <w:sz w:val="28"/>
        </w:rPr>
        <w:t>新华街北延生态廊道建设项目启动资金绩效目标表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13052922P005841100755</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新华街北延生态廊道建设项目启动资金</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200.00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200.00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新华街北延生态廊道建设项目启动资金</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 xml:space="preserve"> </w:t>
            </w:r>
          </w:p>
        </w:tc>
        <w:tc>
          <w:tcPr>
            <w:tcW w:w="1587" w:type="dxa"/>
            <w:vAlign w:val="center"/>
          </w:tcPr>
          <w:p w:rsidR="00B35DE7" w:rsidRDefault="005B1DC4">
            <w:pPr>
              <w:pStyle w:val="3"/>
            </w:pPr>
            <w:r>
              <w:t xml:space="preserve"> </w:t>
            </w:r>
          </w:p>
        </w:tc>
        <w:tc>
          <w:tcPr>
            <w:tcW w:w="1304" w:type="dxa"/>
            <w:vAlign w:val="center"/>
          </w:tcPr>
          <w:p w:rsidR="00B35DE7" w:rsidRDefault="005B1DC4">
            <w:pPr>
              <w:pStyle w:val="3"/>
            </w:pPr>
            <w:r>
              <w:t>200.00</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建设面积</w:t>
            </w:r>
          </w:p>
        </w:tc>
        <w:tc>
          <w:tcPr>
            <w:tcW w:w="2891" w:type="dxa"/>
            <w:vAlign w:val="center"/>
          </w:tcPr>
          <w:p w:rsidR="00B35DE7" w:rsidRDefault="005B1DC4">
            <w:pPr>
              <w:pStyle w:val="2"/>
            </w:pPr>
            <w:r>
              <w:t>新华街北延生态廊道建设面积</w:t>
            </w:r>
          </w:p>
        </w:tc>
        <w:tc>
          <w:tcPr>
            <w:tcW w:w="1276" w:type="dxa"/>
            <w:vAlign w:val="center"/>
          </w:tcPr>
          <w:p w:rsidR="00B35DE7" w:rsidRDefault="005B1DC4">
            <w:pPr>
              <w:pStyle w:val="2"/>
            </w:pPr>
            <w:r>
              <w:t>≥10000</w:t>
            </w:r>
            <w:r>
              <w:t>平方米</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合格率</w:t>
            </w:r>
          </w:p>
        </w:tc>
        <w:tc>
          <w:tcPr>
            <w:tcW w:w="2891" w:type="dxa"/>
            <w:vAlign w:val="center"/>
          </w:tcPr>
          <w:p w:rsidR="00B35DE7" w:rsidRDefault="005B1DC4">
            <w:pPr>
              <w:pStyle w:val="2"/>
            </w:pPr>
            <w:r>
              <w:t>建设合格数量占建设总数量的比率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验收报告</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建设时间</w:t>
            </w:r>
          </w:p>
        </w:tc>
        <w:tc>
          <w:tcPr>
            <w:tcW w:w="2891" w:type="dxa"/>
            <w:vAlign w:val="center"/>
          </w:tcPr>
          <w:p w:rsidR="00B35DE7" w:rsidRDefault="005B1DC4">
            <w:pPr>
              <w:pStyle w:val="2"/>
            </w:pPr>
            <w:r>
              <w:t>计划建成时间</w:t>
            </w:r>
          </w:p>
        </w:tc>
        <w:tc>
          <w:tcPr>
            <w:tcW w:w="1276" w:type="dxa"/>
            <w:vAlign w:val="center"/>
          </w:tcPr>
          <w:p w:rsidR="00B35DE7" w:rsidRDefault="005B1DC4">
            <w:pPr>
              <w:pStyle w:val="2"/>
            </w:pPr>
            <w:r>
              <w:t>≤90</w:t>
            </w:r>
            <w:r>
              <w:t>天</w:t>
            </w:r>
          </w:p>
        </w:tc>
        <w:tc>
          <w:tcPr>
            <w:tcW w:w="1843" w:type="dxa"/>
            <w:vAlign w:val="center"/>
          </w:tcPr>
          <w:p w:rsidR="00B35DE7" w:rsidRDefault="005B1DC4">
            <w:pPr>
              <w:pStyle w:val="2"/>
            </w:pPr>
            <w:r>
              <w:t>项目合同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所需成本</w:t>
            </w:r>
          </w:p>
        </w:tc>
        <w:tc>
          <w:tcPr>
            <w:tcW w:w="2891" w:type="dxa"/>
            <w:vAlign w:val="center"/>
          </w:tcPr>
          <w:p w:rsidR="00B35DE7" w:rsidRDefault="005B1DC4">
            <w:pPr>
              <w:pStyle w:val="2"/>
            </w:pPr>
            <w:r>
              <w:t>修复所需成本</w:t>
            </w:r>
          </w:p>
        </w:tc>
        <w:tc>
          <w:tcPr>
            <w:tcW w:w="1276" w:type="dxa"/>
            <w:vAlign w:val="center"/>
          </w:tcPr>
          <w:p w:rsidR="00B35DE7" w:rsidRDefault="005B1DC4">
            <w:pPr>
              <w:pStyle w:val="2"/>
            </w:pPr>
            <w:r>
              <w:t>≤200</w:t>
            </w:r>
            <w:r>
              <w:t>万元</w:t>
            </w:r>
          </w:p>
        </w:tc>
        <w:tc>
          <w:tcPr>
            <w:tcW w:w="1843" w:type="dxa"/>
            <w:vAlign w:val="center"/>
          </w:tcPr>
          <w:p w:rsidR="00B35DE7" w:rsidRDefault="005B1DC4">
            <w:pPr>
              <w:pStyle w:val="2"/>
            </w:pPr>
            <w:r>
              <w:t>项目合同</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社会效益</w:t>
            </w:r>
          </w:p>
        </w:tc>
        <w:tc>
          <w:tcPr>
            <w:tcW w:w="2891" w:type="dxa"/>
            <w:vAlign w:val="center"/>
          </w:tcPr>
          <w:p w:rsidR="00B35DE7" w:rsidRDefault="005B1DC4">
            <w:pPr>
              <w:pStyle w:val="2"/>
            </w:pPr>
            <w:r>
              <w:t>改善生态和人居环境，提高城市生态质量。</w:t>
            </w:r>
          </w:p>
        </w:tc>
        <w:tc>
          <w:tcPr>
            <w:tcW w:w="1276" w:type="dxa"/>
            <w:vAlign w:val="center"/>
          </w:tcPr>
          <w:p w:rsidR="00B35DE7" w:rsidRDefault="005B1DC4">
            <w:pPr>
              <w:pStyle w:val="2"/>
            </w:pPr>
            <w:r>
              <w:t>改善生态和人居环境，提高城市生态质量。</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满意人员占调查总人数的比率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调查报告</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30" w:name="_Toc_4_4_0000000030"/>
      <w:r>
        <w:rPr>
          <w:rFonts w:ascii="方正仿宋_GBK" w:eastAsia="方正仿宋_GBK" w:hAnsi="方正仿宋_GBK" w:cs="方正仿宋_GBK"/>
          <w:color w:val="000000"/>
          <w:sz w:val="28"/>
        </w:rPr>
        <w:t>27.</w:t>
      </w:r>
      <w:r>
        <w:rPr>
          <w:rFonts w:ascii="方正仿宋_GBK" w:eastAsia="方正仿宋_GBK" w:hAnsi="方正仿宋_GBK" w:cs="方正仿宋_GBK"/>
          <w:color w:val="000000"/>
          <w:sz w:val="28"/>
        </w:rPr>
        <w:t>迎宾街北延工程款绩效目标表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13052922P00584110019C</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迎宾街北延工程款</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100.00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100.00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迎宾街北延工程款</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 xml:space="preserve"> </w:t>
            </w:r>
          </w:p>
        </w:tc>
        <w:tc>
          <w:tcPr>
            <w:tcW w:w="1587" w:type="dxa"/>
            <w:vAlign w:val="center"/>
          </w:tcPr>
          <w:p w:rsidR="00B35DE7" w:rsidRDefault="005B1DC4">
            <w:pPr>
              <w:pStyle w:val="3"/>
            </w:pPr>
            <w:r>
              <w:t>100.00</w:t>
            </w:r>
          </w:p>
        </w:tc>
        <w:tc>
          <w:tcPr>
            <w:tcW w:w="1304" w:type="dxa"/>
            <w:vAlign w:val="center"/>
          </w:tcPr>
          <w:p w:rsidR="00B35DE7" w:rsidRDefault="005B1DC4">
            <w:pPr>
              <w:pStyle w:val="3"/>
            </w:pPr>
            <w:r>
              <w:t xml:space="preserve"> </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建设数量</w:t>
            </w:r>
          </w:p>
        </w:tc>
        <w:tc>
          <w:tcPr>
            <w:tcW w:w="2891" w:type="dxa"/>
            <w:vAlign w:val="center"/>
          </w:tcPr>
          <w:p w:rsidR="00B35DE7" w:rsidRDefault="005B1DC4">
            <w:pPr>
              <w:pStyle w:val="2"/>
            </w:pPr>
            <w:r>
              <w:t>迎宾街北延建设数量</w:t>
            </w:r>
          </w:p>
        </w:tc>
        <w:tc>
          <w:tcPr>
            <w:tcW w:w="1276" w:type="dxa"/>
            <w:vAlign w:val="center"/>
          </w:tcPr>
          <w:p w:rsidR="00B35DE7" w:rsidRDefault="005B1DC4">
            <w:pPr>
              <w:pStyle w:val="2"/>
            </w:pPr>
            <w:r>
              <w:t>≥27000</w:t>
            </w:r>
            <w:r>
              <w:t>平方米</w:t>
            </w:r>
          </w:p>
        </w:tc>
        <w:tc>
          <w:tcPr>
            <w:tcW w:w="1843" w:type="dxa"/>
            <w:vAlign w:val="center"/>
          </w:tcPr>
          <w:p w:rsidR="00B35DE7" w:rsidRDefault="005B1DC4">
            <w:pPr>
              <w:pStyle w:val="2"/>
            </w:pPr>
            <w:r>
              <w:t>施工合同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验收合格率</w:t>
            </w:r>
          </w:p>
        </w:tc>
        <w:tc>
          <w:tcPr>
            <w:tcW w:w="2891" w:type="dxa"/>
            <w:vAlign w:val="center"/>
          </w:tcPr>
          <w:p w:rsidR="00B35DE7" w:rsidRDefault="005B1DC4">
            <w:pPr>
              <w:pStyle w:val="2"/>
            </w:pPr>
            <w:r>
              <w:t>一行大道污水管网验收合格率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验收报告</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建设时间</w:t>
            </w:r>
          </w:p>
        </w:tc>
        <w:tc>
          <w:tcPr>
            <w:tcW w:w="2891" w:type="dxa"/>
            <w:vAlign w:val="center"/>
          </w:tcPr>
          <w:p w:rsidR="00B35DE7" w:rsidRDefault="005B1DC4">
            <w:pPr>
              <w:pStyle w:val="2"/>
            </w:pPr>
            <w:r>
              <w:t>一行大道管网建设所需时间</w:t>
            </w:r>
          </w:p>
        </w:tc>
        <w:tc>
          <w:tcPr>
            <w:tcW w:w="1276" w:type="dxa"/>
            <w:vAlign w:val="center"/>
          </w:tcPr>
          <w:p w:rsidR="00B35DE7" w:rsidRDefault="005B1DC4">
            <w:pPr>
              <w:pStyle w:val="2"/>
            </w:pPr>
            <w:r>
              <w:t>≤250</w:t>
            </w:r>
            <w:r>
              <w:t>天</w:t>
            </w:r>
          </w:p>
        </w:tc>
        <w:tc>
          <w:tcPr>
            <w:tcW w:w="1843" w:type="dxa"/>
            <w:vAlign w:val="center"/>
          </w:tcPr>
          <w:p w:rsidR="00B35DE7" w:rsidRDefault="005B1DC4">
            <w:pPr>
              <w:pStyle w:val="2"/>
            </w:pPr>
            <w:r>
              <w:t>中标通知</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建设所需资金</w:t>
            </w:r>
          </w:p>
        </w:tc>
        <w:tc>
          <w:tcPr>
            <w:tcW w:w="2891" w:type="dxa"/>
            <w:vAlign w:val="center"/>
          </w:tcPr>
          <w:p w:rsidR="00B35DE7" w:rsidRDefault="005B1DC4">
            <w:pPr>
              <w:pStyle w:val="2"/>
            </w:pPr>
            <w:r>
              <w:t>一行大道所需资金</w:t>
            </w:r>
          </w:p>
        </w:tc>
        <w:tc>
          <w:tcPr>
            <w:tcW w:w="1276" w:type="dxa"/>
            <w:vAlign w:val="center"/>
          </w:tcPr>
          <w:p w:rsidR="00B35DE7" w:rsidRDefault="005B1DC4">
            <w:pPr>
              <w:pStyle w:val="2"/>
            </w:pPr>
            <w:r>
              <w:t>≤100</w:t>
            </w:r>
            <w:r>
              <w:t>万元</w:t>
            </w:r>
          </w:p>
        </w:tc>
        <w:tc>
          <w:tcPr>
            <w:tcW w:w="1843" w:type="dxa"/>
            <w:vAlign w:val="center"/>
          </w:tcPr>
          <w:p w:rsidR="00B35DE7" w:rsidRDefault="005B1DC4">
            <w:pPr>
              <w:pStyle w:val="2"/>
            </w:pPr>
            <w:r>
              <w:t>中标通知</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经济效益指标</w:t>
            </w:r>
          </w:p>
        </w:tc>
        <w:tc>
          <w:tcPr>
            <w:tcW w:w="1332" w:type="dxa"/>
            <w:vAlign w:val="center"/>
          </w:tcPr>
          <w:p w:rsidR="00B35DE7" w:rsidRDefault="005B1DC4">
            <w:pPr>
              <w:pStyle w:val="2"/>
            </w:pPr>
            <w:r>
              <w:t>建设效益</w:t>
            </w:r>
          </w:p>
        </w:tc>
        <w:tc>
          <w:tcPr>
            <w:tcW w:w="2891" w:type="dxa"/>
            <w:vAlign w:val="center"/>
          </w:tcPr>
          <w:p w:rsidR="00B35DE7" w:rsidRDefault="005B1DC4">
            <w:pPr>
              <w:pStyle w:val="2"/>
            </w:pPr>
            <w:r>
              <w:t>提升窗口街道品位、改善城区周边环境</w:t>
            </w:r>
          </w:p>
        </w:tc>
        <w:tc>
          <w:tcPr>
            <w:tcW w:w="1276" w:type="dxa"/>
            <w:vAlign w:val="center"/>
          </w:tcPr>
          <w:p w:rsidR="00B35DE7" w:rsidRDefault="005B1DC4">
            <w:pPr>
              <w:pStyle w:val="2"/>
            </w:pPr>
            <w:r>
              <w:t>提升窗口街道品位、改善城区周边环境</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满意人员数量占调查总人数的比率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调查问卷</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31" w:name="_Toc_4_4_0000000031"/>
      <w:r>
        <w:rPr>
          <w:rFonts w:ascii="方正仿宋_GBK" w:eastAsia="方正仿宋_GBK" w:hAnsi="方正仿宋_GBK" w:cs="方正仿宋_GBK"/>
          <w:color w:val="000000"/>
          <w:sz w:val="28"/>
        </w:rPr>
        <w:t>28.</w:t>
      </w:r>
      <w:r>
        <w:rPr>
          <w:rFonts w:ascii="方正仿宋_GBK" w:eastAsia="方正仿宋_GBK" w:hAnsi="方正仿宋_GBK" w:cs="方正仿宋_GBK"/>
          <w:color w:val="000000"/>
          <w:sz w:val="28"/>
        </w:rPr>
        <w:t>元泽路（兴源街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瓜刘庄村西）绿化工程款绩效目标表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13052922P00584110014A</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元泽路（兴源街</w:t>
            </w:r>
            <w:r>
              <w:t>-</w:t>
            </w:r>
            <w:r>
              <w:t>瓜刘庄村西）绿化工程款</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15.00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15.00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元泽路兴源街</w:t>
            </w:r>
            <w:r>
              <w:t>-</w:t>
            </w:r>
            <w:r>
              <w:t>瓜刘庄村西绿化工程款</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 xml:space="preserve"> </w:t>
            </w:r>
          </w:p>
        </w:tc>
        <w:tc>
          <w:tcPr>
            <w:tcW w:w="1587" w:type="dxa"/>
            <w:vAlign w:val="center"/>
          </w:tcPr>
          <w:p w:rsidR="00B35DE7" w:rsidRDefault="005B1DC4">
            <w:pPr>
              <w:pStyle w:val="3"/>
            </w:pPr>
            <w:r>
              <w:t>15.00</w:t>
            </w:r>
          </w:p>
        </w:tc>
        <w:tc>
          <w:tcPr>
            <w:tcW w:w="1304" w:type="dxa"/>
            <w:vAlign w:val="center"/>
          </w:tcPr>
          <w:p w:rsidR="00B35DE7" w:rsidRDefault="005B1DC4">
            <w:pPr>
              <w:pStyle w:val="3"/>
            </w:pPr>
            <w:r>
              <w:t xml:space="preserve"> </w:t>
            </w:r>
          </w:p>
        </w:tc>
        <w:tc>
          <w:tcPr>
            <w:tcW w:w="3118" w:type="dxa"/>
            <w:gridSpan w:val="2"/>
            <w:vAlign w:val="center"/>
          </w:tcPr>
          <w:p w:rsidR="00B35DE7" w:rsidRDefault="005B1DC4">
            <w:pPr>
              <w:pStyle w:val="3"/>
            </w:pPr>
            <w:r>
              <w:t xml:space="preserve"> </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绿化面积</w:t>
            </w:r>
          </w:p>
        </w:tc>
        <w:tc>
          <w:tcPr>
            <w:tcW w:w="2891" w:type="dxa"/>
            <w:vAlign w:val="center"/>
          </w:tcPr>
          <w:p w:rsidR="00B35DE7" w:rsidRDefault="005B1DC4">
            <w:pPr>
              <w:pStyle w:val="2"/>
            </w:pPr>
            <w:r>
              <w:t>绿化面积数量</w:t>
            </w:r>
          </w:p>
        </w:tc>
        <w:tc>
          <w:tcPr>
            <w:tcW w:w="1276" w:type="dxa"/>
            <w:vAlign w:val="center"/>
          </w:tcPr>
          <w:p w:rsidR="00B35DE7" w:rsidRDefault="005B1DC4">
            <w:pPr>
              <w:pStyle w:val="2"/>
            </w:pPr>
            <w:r>
              <w:t>≥10000</w:t>
            </w:r>
            <w:r>
              <w:t>平方米</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合格率</w:t>
            </w:r>
          </w:p>
        </w:tc>
        <w:tc>
          <w:tcPr>
            <w:tcW w:w="2891" w:type="dxa"/>
            <w:vAlign w:val="center"/>
          </w:tcPr>
          <w:p w:rsidR="00B35DE7" w:rsidRDefault="005B1DC4">
            <w:pPr>
              <w:pStyle w:val="2"/>
            </w:pPr>
            <w:r>
              <w:t>验收合格数量占总绿化数量的比率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验收报告</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施工周期</w:t>
            </w:r>
          </w:p>
        </w:tc>
        <w:tc>
          <w:tcPr>
            <w:tcW w:w="2891" w:type="dxa"/>
            <w:vAlign w:val="center"/>
          </w:tcPr>
          <w:p w:rsidR="00B35DE7" w:rsidRDefault="005B1DC4">
            <w:pPr>
              <w:pStyle w:val="2"/>
            </w:pPr>
            <w:r>
              <w:t>绿化实际施工周期</w:t>
            </w:r>
          </w:p>
        </w:tc>
        <w:tc>
          <w:tcPr>
            <w:tcW w:w="1276" w:type="dxa"/>
            <w:vAlign w:val="center"/>
          </w:tcPr>
          <w:p w:rsidR="00B35DE7" w:rsidRDefault="005B1DC4">
            <w:pPr>
              <w:pStyle w:val="2"/>
            </w:pPr>
            <w:r>
              <w:t>≤90</w:t>
            </w:r>
            <w:r>
              <w:t>天</w:t>
            </w:r>
          </w:p>
        </w:tc>
        <w:tc>
          <w:tcPr>
            <w:tcW w:w="1843" w:type="dxa"/>
            <w:vAlign w:val="center"/>
          </w:tcPr>
          <w:p w:rsidR="00B35DE7" w:rsidRDefault="005B1DC4">
            <w:pPr>
              <w:pStyle w:val="2"/>
            </w:pPr>
            <w:r>
              <w:t>施工合同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所需成本</w:t>
            </w:r>
          </w:p>
        </w:tc>
        <w:tc>
          <w:tcPr>
            <w:tcW w:w="2891" w:type="dxa"/>
            <w:vAlign w:val="center"/>
          </w:tcPr>
          <w:p w:rsidR="00B35DE7" w:rsidRDefault="005B1DC4">
            <w:pPr>
              <w:pStyle w:val="2"/>
            </w:pPr>
            <w:r>
              <w:t>施工所需成本</w:t>
            </w:r>
          </w:p>
        </w:tc>
        <w:tc>
          <w:tcPr>
            <w:tcW w:w="1276" w:type="dxa"/>
            <w:vAlign w:val="center"/>
          </w:tcPr>
          <w:p w:rsidR="00B35DE7" w:rsidRDefault="005B1DC4">
            <w:pPr>
              <w:pStyle w:val="2"/>
            </w:pPr>
            <w:r>
              <w:t>≤100</w:t>
            </w:r>
            <w:r>
              <w:t>万元</w:t>
            </w:r>
          </w:p>
        </w:tc>
        <w:tc>
          <w:tcPr>
            <w:tcW w:w="1843" w:type="dxa"/>
            <w:vAlign w:val="center"/>
          </w:tcPr>
          <w:p w:rsidR="00B35DE7" w:rsidRDefault="005B1DC4">
            <w:pPr>
              <w:pStyle w:val="2"/>
            </w:pPr>
            <w:r>
              <w:t>预审报告</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生态效益指标</w:t>
            </w:r>
          </w:p>
        </w:tc>
        <w:tc>
          <w:tcPr>
            <w:tcW w:w="1332" w:type="dxa"/>
            <w:vAlign w:val="center"/>
          </w:tcPr>
          <w:p w:rsidR="00B35DE7" w:rsidRDefault="005B1DC4">
            <w:pPr>
              <w:pStyle w:val="2"/>
            </w:pPr>
            <w:r>
              <w:t>绿化效益</w:t>
            </w:r>
          </w:p>
        </w:tc>
        <w:tc>
          <w:tcPr>
            <w:tcW w:w="2891" w:type="dxa"/>
            <w:vAlign w:val="center"/>
          </w:tcPr>
          <w:p w:rsidR="00B35DE7" w:rsidRDefault="005B1DC4">
            <w:pPr>
              <w:pStyle w:val="2"/>
            </w:pPr>
            <w:r>
              <w:t>增加绿化面积、改善生态环境</w:t>
            </w:r>
          </w:p>
        </w:tc>
        <w:tc>
          <w:tcPr>
            <w:tcW w:w="1276" w:type="dxa"/>
            <w:vAlign w:val="center"/>
          </w:tcPr>
          <w:p w:rsidR="00B35DE7" w:rsidRDefault="005B1DC4">
            <w:pPr>
              <w:pStyle w:val="2"/>
            </w:pPr>
            <w:r>
              <w:t>增加绿化面积、改善生态环境</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调查满意人员占调查总人数的比率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调查问卷</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32" w:name="_Toc_4_4_0000000032"/>
      <w:r>
        <w:rPr>
          <w:rFonts w:ascii="方正仿宋_GBK" w:eastAsia="方正仿宋_GBK" w:hAnsi="方正仿宋_GBK" w:cs="方正仿宋_GBK"/>
          <w:color w:val="000000"/>
          <w:sz w:val="28"/>
        </w:rPr>
        <w:t>29.</w:t>
      </w:r>
      <w:r>
        <w:rPr>
          <w:rFonts w:ascii="方正仿宋_GBK" w:eastAsia="方正仿宋_GBK" w:hAnsi="方正仿宋_GBK" w:cs="方正仿宋_GBK"/>
          <w:color w:val="000000"/>
          <w:sz w:val="28"/>
        </w:rPr>
        <w:t>园林绿化队人员工资、保险等相关待遇绩效目标表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13052922P00584010156L</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园林绿化队人员工资、保险等相关待遇</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150.00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150.00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园林绿化队人员工资、保险支出</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40.00</w:t>
            </w:r>
          </w:p>
        </w:tc>
        <w:tc>
          <w:tcPr>
            <w:tcW w:w="1587" w:type="dxa"/>
            <w:vAlign w:val="center"/>
          </w:tcPr>
          <w:p w:rsidR="00B35DE7" w:rsidRDefault="005B1DC4">
            <w:pPr>
              <w:pStyle w:val="3"/>
            </w:pPr>
            <w:r>
              <w:t>70.00</w:t>
            </w:r>
          </w:p>
        </w:tc>
        <w:tc>
          <w:tcPr>
            <w:tcW w:w="1304" w:type="dxa"/>
            <w:vAlign w:val="center"/>
          </w:tcPr>
          <w:p w:rsidR="00B35DE7" w:rsidRDefault="005B1DC4">
            <w:pPr>
              <w:pStyle w:val="3"/>
            </w:pPr>
            <w:r>
              <w:t>110.00</w:t>
            </w:r>
          </w:p>
        </w:tc>
        <w:tc>
          <w:tcPr>
            <w:tcW w:w="3118" w:type="dxa"/>
            <w:gridSpan w:val="2"/>
            <w:vAlign w:val="center"/>
          </w:tcPr>
          <w:p w:rsidR="00B35DE7" w:rsidRDefault="005B1DC4">
            <w:pPr>
              <w:pStyle w:val="3"/>
            </w:pPr>
            <w:r>
              <w:t>150.00</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保障人员数量</w:t>
            </w:r>
          </w:p>
        </w:tc>
        <w:tc>
          <w:tcPr>
            <w:tcW w:w="2891" w:type="dxa"/>
            <w:vAlign w:val="center"/>
          </w:tcPr>
          <w:p w:rsidR="00B35DE7" w:rsidRDefault="005B1DC4">
            <w:pPr>
              <w:pStyle w:val="2"/>
            </w:pPr>
            <w:r>
              <w:t>经费保障人员数量</w:t>
            </w:r>
          </w:p>
        </w:tc>
        <w:tc>
          <w:tcPr>
            <w:tcW w:w="1276" w:type="dxa"/>
            <w:vAlign w:val="center"/>
          </w:tcPr>
          <w:p w:rsidR="00B35DE7" w:rsidRDefault="005B1DC4">
            <w:pPr>
              <w:pStyle w:val="2"/>
            </w:pPr>
            <w:r>
              <w:t>20</w:t>
            </w:r>
            <w:r>
              <w:t>人</w:t>
            </w:r>
          </w:p>
        </w:tc>
        <w:tc>
          <w:tcPr>
            <w:tcW w:w="1843" w:type="dxa"/>
            <w:vAlign w:val="center"/>
          </w:tcPr>
          <w:p w:rsidR="00B35DE7" w:rsidRDefault="005B1DC4">
            <w:pPr>
              <w:pStyle w:val="2"/>
            </w:pPr>
            <w:r>
              <w:t>三定方案</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保障所需成本</w:t>
            </w:r>
          </w:p>
        </w:tc>
        <w:tc>
          <w:tcPr>
            <w:tcW w:w="2891" w:type="dxa"/>
            <w:vAlign w:val="center"/>
          </w:tcPr>
          <w:p w:rsidR="00B35DE7" w:rsidRDefault="005B1DC4">
            <w:pPr>
              <w:pStyle w:val="2"/>
            </w:pPr>
            <w:r>
              <w:t>保障人员正常运转所需成本</w:t>
            </w:r>
          </w:p>
        </w:tc>
        <w:tc>
          <w:tcPr>
            <w:tcW w:w="1276" w:type="dxa"/>
            <w:vAlign w:val="center"/>
          </w:tcPr>
          <w:p w:rsidR="00B35DE7" w:rsidRDefault="005B1DC4">
            <w:pPr>
              <w:pStyle w:val="2"/>
            </w:pPr>
            <w:r>
              <w:t>≤150</w:t>
            </w:r>
            <w:r>
              <w:t>万元</w:t>
            </w:r>
          </w:p>
        </w:tc>
        <w:tc>
          <w:tcPr>
            <w:tcW w:w="1843" w:type="dxa"/>
            <w:vAlign w:val="center"/>
          </w:tcPr>
          <w:p w:rsidR="00B35DE7" w:rsidRDefault="005B1DC4">
            <w:pPr>
              <w:pStyle w:val="2"/>
            </w:pPr>
            <w:r>
              <w:t>工资、保险等基数测算</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发放成功率</w:t>
            </w:r>
          </w:p>
        </w:tc>
        <w:tc>
          <w:tcPr>
            <w:tcW w:w="2891" w:type="dxa"/>
            <w:vAlign w:val="center"/>
          </w:tcPr>
          <w:p w:rsidR="00B35DE7" w:rsidRDefault="005B1DC4">
            <w:pPr>
              <w:pStyle w:val="2"/>
            </w:pPr>
            <w:r>
              <w:t>工资、保险发放成功数量占总人数的比率</w:t>
            </w:r>
          </w:p>
        </w:tc>
        <w:tc>
          <w:tcPr>
            <w:tcW w:w="1276" w:type="dxa"/>
            <w:vAlign w:val="center"/>
          </w:tcPr>
          <w:p w:rsidR="00B35DE7" w:rsidRDefault="005B1DC4">
            <w:pPr>
              <w:pStyle w:val="2"/>
            </w:pPr>
            <w:r>
              <w:t>100%</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发放及时率</w:t>
            </w:r>
          </w:p>
        </w:tc>
        <w:tc>
          <w:tcPr>
            <w:tcW w:w="2891" w:type="dxa"/>
            <w:vAlign w:val="center"/>
          </w:tcPr>
          <w:p w:rsidR="00B35DE7" w:rsidRDefault="005B1DC4">
            <w:pPr>
              <w:pStyle w:val="2"/>
            </w:pPr>
            <w:r>
              <w:t>工资、保险及时发放占总发放次数的比率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工作完成率</w:t>
            </w:r>
          </w:p>
        </w:tc>
        <w:tc>
          <w:tcPr>
            <w:tcW w:w="2891" w:type="dxa"/>
            <w:vAlign w:val="center"/>
          </w:tcPr>
          <w:p w:rsidR="00B35DE7" w:rsidRDefault="005B1DC4">
            <w:pPr>
              <w:pStyle w:val="2"/>
            </w:pPr>
            <w:r>
              <w:t>重点工作完成情况占工作总量的比率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人员满意度</w:t>
            </w:r>
          </w:p>
        </w:tc>
        <w:tc>
          <w:tcPr>
            <w:tcW w:w="2891" w:type="dxa"/>
            <w:vAlign w:val="center"/>
          </w:tcPr>
          <w:p w:rsidR="00B35DE7" w:rsidRDefault="005B1DC4">
            <w:pPr>
              <w:pStyle w:val="2"/>
            </w:pPr>
            <w:r>
              <w:t>满意人员占总人员数量的比率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调查问卷</w:t>
            </w:r>
          </w:p>
        </w:tc>
      </w:tr>
    </w:tbl>
    <w:p w:rsidR="00B35DE7" w:rsidRDefault="00B35DE7">
      <w:pPr>
        <w:sectPr w:rsidR="00B35DE7">
          <w:pgSz w:w="11900" w:h="16840"/>
          <w:pgMar w:top="1984" w:right="1304" w:bottom="1134" w:left="1304" w:header="720" w:footer="720" w:gutter="0"/>
          <w:cols w:space="720"/>
        </w:sectPr>
      </w:pPr>
    </w:p>
    <w:p w:rsidR="00B35DE7" w:rsidRDefault="005B1DC4">
      <w:pPr>
        <w:jc w:val="center"/>
      </w:pPr>
      <w:r>
        <w:rPr>
          <w:rFonts w:ascii="方正仿宋_GBK" w:eastAsia="方正仿宋_GBK" w:hAnsi="方正仿宋_GBK" w:cs="方正仿宋_GBK"/>
          <w:color w:val="000000"/>
          <w:sz w:val="28"/>
        </w:rPr>
        <w:lastRenderedPageBreak/>
        <w:t xml:space="preserve"> </w:t>
      </w:r>
    </w:p>
    <w:p w:rsidR="00B35DE7" w:rsidRDefault="005B1DC4">
      <w:pPr>
        <w:ind w:firstLine="560"/>
        <w:outlineLvl w:val="3"/>
      </w:pPr>
      <w:bookmarkStart w:id="33" w:name="_Toc_4_4_0000000033"/>
      <w:r>
        <w:rPr>
          <w:rFonts w:ascii="方正仿宋_GBK" w:eastAsia="方正仿宋_GBK" w:hAnsi="方正仿宋_GBK" w:cs="方正仿宋_GBK"/>
          <w:color w:val="000000"/>
          <w:sz w:val="28"/>
        </w:rPr>
        <w:t>30.</w:t>
      </w:r>
      <w:r>
        <w:rPr>
          <w:rFonts w:ascii="方正仿宋_GBK" w:eastAsia="方正仿宋_GBK" w:hAnsi="方正仿宋_GBK" w:cs="方正仿宋_GBK"/>
          <w:color w:val="000000"/>
          <w:sz w:val="28"/>
        </w:rPr>
        <w:t>园林绿化养护费绩效目标表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C5E4B" w:rsidTr="00EC5E4B">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35DE7" w:rsidRDefault="005B1DC4">
            <w:pPr>
              <w:pStyle w:val="5"/>
            </w:pPr>
            <w:r>
              <w:t>334001</w:t>
            </w:r>
            <w:r>
              <w:t>巨鹿县城市管理综合行政执法局本级</w:t>
            </w:r>
          </w:p>
        </w:tc>
        <w:tc>
          <w:tcPr>
            <w:tcW w:w="1843" w:type="dxa"/>
            <w:tcBorders>
              <w:top w:val="single" w:sz="6" w:space="0" w:color="FFFFFF"/>
              <w:left w:val="single" w:sz="6" w:space="0" w:color="FFFFFF"/>
              <w:right w:val="single" w:sz="6" w:space="0" w:color="FFFFFF"/>
            </w:tcBorders>
            <w:vAlign w:val="center"/>
          </w:tcPr>
          <w:p w:rsidR="00B35DE7" w:rsidRDefault="005B1DC4">
            <w:pPr>
              <w:pStyle w:val="4"/>
            </w:pPr>
            <w:r>
              <w:t>单位：万元</w:t>
            </w:r>
          </w:p>
        </w:tc>
      </w:tr>
      <w:tr w:rsidR="00EC5E4B" w:rsidTr="00EC5E4B">
        <w:trPr>
          <w:trHeight w:val="369"/>
          <w:jc w:val="center"/>
        </w:trPr>
        <w:tc>
          <w:tcPr>
            <w:tcW w:w="1276" w:type="dxa"/>
            <w:vAlign w:val="center"/>
          </w:tcPr>
          <w:p w:rsidR="00B35DE7" w:rsidRDefault="005B1DC4">
            <w:pPr>
              <w:pStyle w:val="1"/>
            </w:pPr>
            <w:r>
              <w:t>项目编码</w:t>
            </w:r>
          </w:p>
        </w:tc>
        <w:tc>
          <w:tcPr>
            <w:tcW w:w="2608" w:type="dxa"/>
            <w:gridSpan w:val="2"/>
            <w:vAlign w:val="center"/>
          </w:tcPr>
          <w:p w:rsidR="00B35DE7" w:rsidRDefault="005B1DC4">
            <w:pPr>
              <w:pStyle w:val="2"/>
            </w:pPr>
            <w:r>
              <w:t>13052922P00584010151J</w:t>
            </w:r>
          </w:p>
        </w:tc>
        <w:tc>
          <w:tcPr>
            <w:tcW w:w="1587" w:type="dxa"/>
            <w:vAlign w:val="center"/>
          </w:tcPr>
          <w:p w:rsidR="00B35DE7" w:rsidRDefault="005B1DC4">
            <w:pPr>
              <w:pStyle w:val="1"/>
            </w:pPr>
            <w:r>
              <w:t>项目名称</w:t>
            </w:r>
          </w:p>
        </w:tc>
        <w:tc>
          <w:tcPr>
            <w:tcW w:w="4422" w:type="dxa"/>
            <w:gridSpan w:val="3"/>
            <w:vAlign w:val="center"/>
          </w:tcPr>
          <w:p w:rsidR="00B35DE7" w:rsidRDefault="005B1DC4">
            <w:pPr>
              <w:pStyle w:val="2"/>
            </w:pPr>
            <w:r>
              <w:t>园林绿化养护费</w:t>
            </w:r>
          </w:p>
        </w:tc>
      </w:tr>
      <w:tr w:rsidR="00B35DE7">
        <w:trPr>
          <w:trHeight w:val="369"/>
          <w:jc w:val="center"/>
        </w:trPr>
        <w:tc>
          <w:tcPr>
            <w:tcW w:w="1276" w:type="dxa"/>
            <w:vMerge w:val="restart"/>
            <w:vAlign w:val="center"/>
          </w:tcPr>
          <w:p w:rsidR="00B35DE7" w:rsidRDefault="005B1DC4">
            <w:pPr>
              <w:pStyle w:val="1"/>
            </w:pPr>
            <w:r>
              <w:t>预算规模及资金用途</w:t>
            </w:r>
          </w:p>
        </w:tc>
        <w:tc>
          <w:tcPr>
            <w:tcW w:w="1276" w:type="dxa"/>
            <w:vAlign w:val="center"/>
          </w:tcPr>
          <w:p w:rsidR="00B35DE7" w:rsidRDefault="005B1DC4">
            <w:pPr>
              <w:pStyle w:val="1"/>
            </w:pPr>
            <w:r>
              <w:t>预算数</w:t>
            </w:r>
          </w:p>
        </w:tc>
        <w:tc>
          <w:tcPr>
            <w:tcW w:w="1332" w:type="dxa"/>
            <w:vAlign w:val="center"/>
          </w:tcPr>
          <w:p w:rsidR="00B35DE7" w:rsidRDefault="005B1DC4">
            <w:pPr>
              <w:pStyle w:val="2"/>
            </w:pPr>
            <w:r>
              <w:t>100.00</w:t>
            </w:r>
          </w:p>
        </w:tc>
        <w:tc>
          <w:tcPr>
            <w:tcW w:w="1587" w:type="dxa"/>
            <w:vAlign w:val="center"/>
          </w:tcPr>
          <w:p w:rsidR="00B35DE7" w:rsidRDefault="005B1DC4">
            <w:pPr>
              <w:pStyle w:val="1"/>
            </w:pPr>
            <w:r>
              <w:t>其中：财政</w:t>
            </w:r>
            <w:r>
              <w:t xml:space="preserve">    </w:t>
            </w:r>
            <w:r>
              <w:t>资金</w:t>
            </w:r>
          </w:p>
        </w:tc>
        <w:tc>
          <w:tcPr>
            <w:tcW w:w="1304" w:type="dxa"/>
            <w:vAlign w:val="center"/>
          </w:tcPr>
          <w:p w:rsidR="00B35DE7" w:rsidRDefault="005B1DC4">
            <w:pPr>
              <w:pStyle w:val="2"/>
            </w:pPr>
            <w:r>
              <w:t>100.00</w:t>
            </w:r>
          </w:p>
        </w:tc>
        <w:tc>
          <w:tcPr>
            <w:tcW w:w="1276" w:type="dxa"/>
            <w:vAlign w:val="center"/>
          </w:tcPr>
          <w:p w:rsidR="00B35DE7" w:rsidRDefault="005B1DC4">
            <w:pPr>
              <w:pStyle w:val="1"/>
            </w:pPr>
            <w:r>
              <w:t>其他资金</w:t>
            </w:r>
          </w:p>
        </w:tc>
        <w:tc>
          <w:tcPr>
            <w:tcW w:w="1843" w:type="dxa"/>
            <w:vAlign w:val="center"/>
          </w:tcPr>
          <w:p w:rsidR="00B35DE7" w:rsidRDefault="005B1DC4">
            <w:pPr>
              <w:pStyle w:val="2"/>
            </w:pPr>
            <w:r>
              <w:t xml:space="preserve"> </w:t>
            </w:r>
          </w:p>
        </w:tc>
      </w:tr>
      <w:tr w:rsidR="00EC5E4B" w:rsidTr="00EC5E4B">
        <w:trPr>
          <w:trHeight w:val="369"/>
          <w:jc w:val="center"/>
        </w:trPr>
        <w:tc>
          <w:tcPr>
            <w:tcW w:w="1276" w:type="dxa"/>
            <w:vMerge/>
          </w:tcPr>
          <w:p w:rsidR="00B35DE7" w:rsidRDefault="00B35DE7"/>
        </w:tc>
        <w:tc>
          <w:tcPr>
            <w:tcW w:w="8617" w:type="dxa"/>
            <w:gridSpan w:val="6"/>
            <w:vAlign w:val="center"/>
          </w:tcPr>
          <w:p w:rsidR="00B35DE7" w:rsidRDefault="005B1DC4">
            <w:pPr>
              <w:pStyle w:val="2"/>
            </w:pPr>
            <w:r>
              <w:t>园林绿化养护费</w:t>
            </w:r>
          </w:p>
        </w:tc>
      </w:tr>
      <w:tr w:rsidR="00EC5E4B" w:rsidTr="00EC5E4B">
        <w:trPr>
          <w:trHeight w:val="369"/>
          <w:jc w:val="center"/>
        </w:trPr>
        <w:tc>
          <w:tcPr>
            <w:tcW w:w="1276" w:type="dxa"/>
            <w:vMerge w:val="restart"/>
            <w:vAlign w:val="center"/>
          </w:tcPr>
          <w:p w:rsidR="00B35DE7" w:rsidRDefault="005B1DC4">
            <w:pPr>
              <w:pStyle w:val="1"/>
            </w:pPr>
            <w:r>
              <w:t>资金支出计划（</w:t>
            </w:r>
            <w:r>
              <w:t>%</w:t>
            </w:r>
            <w:r>
              <w:t>）</w:t>
            </w:r>
          </w:p>
        </w:tc>
        <w:tc>
          <w:tcPr>
            <w:tcW w:w="2608" w:type="dxa"/>
            <w:gridSpan w:val="2"/>
            <w:vAlign w:val="center"/>
          </w:tcPr>
          <w:p w:rsidR="00B35DE7" w:rsidRDefault="005B1DC4">
            <w:pPr>
              <w:pStyle w:val="1"/>
            </w:pPr>
            <w:r>
              <w:t>3</w:t>
            </w:r>
            <w:r>
              <w:t>月底</w:t>
            </w:r>
          </w:p>
        </w:tc>
        <w:tc>
          <w:tcPr>
            <w:tcW w:w="1587" w:type="dxa"/>
            <w:vAlign w:val="center"/>
          </w:tcPr>
          <w:p w:rsidR="00B35DE7" w:rsidRDefault="005B1DC4">
            <w:pPr>
              <w:pStyle w:val="1"/>
            </w:pPr>
            <w:r>
              <w:t>6</w:t>
            </w:r>
            <w:r>
              <w:t>月底</w:t>
            </w:r>
          </w:p>
        </w:tc>
        <w:tc>
          <w:tcPr>
            <w:tcW w:w="1304" w:type="dxa"/>
            <w:vAlign w:val="center"/>
          </w:tcPr>
          <w:p w:rsidR="00B35DE7" w:rsidRDefault="005B1DC4">
            <w:pPr>
              <w:pStyle w:val="1"/>
            </w:pPr>
            <w:r>
              <w:t>10</w:t>
            </w:r>
            <w:r>
              <w:t>月底</w:t>
            </w:r>
          </w:p>
        </w:tc>
        <w:tc>
          <w:tcPr>
            <w:tcW w:w="3118" w:type="dxa"/>
            <w:gridSpan w:val="2"/>
            <w:vAlign w:val="center"/>
          </w:tcPr>
          <w:p w:rsidR="00B35DE7" w:rsidRDefault="005B1DC4">
            <w:pPr>
              <w:pStyle w:val="1"/>
            </w:pPr>
            <w:r>
              <w:t>12</w:t>
            </w:r>
            <w:r>
              <w:t>月底</w:t>
            </w:r>
          </w:p>
        </w:tc>
      </w:tr>
      <w:tr w:rsidR="00EC5E4B" w:rsidTr="00EC5E4B">
        <w:trPr>
          <w:trHeight w:val="369"/>
          <w:jc w:val="center"/>
        </w:trPr>
        <w:tc>
          <w:tcPr>
            <w:tcW w:w="1276" w:type="dxa"/>
            <w:vMerge/>
          </w:tcPr>
          <w:p w:rsidR="00B35DE7" w:rsidRDefault="00B35DE7"/>
        </w:tc>
        <w:tc>
          <w:tcPr>
            <w:tcW w:w="2608" w:type="dxa"/>
            <w:gridSpan w:val="2"/>
            <w:vAlign w:val="center"/>
          </w:tcPr>
          <w:p w:rsidR="00B35DE7" w:rsidRDefault="005B1DC4">
            <w:pPr>
              <w:pStyle w:val="3"/>
            </w:pPr>
            <w:r>
              <w:t>25.00</w:t>
            </w:r>
          </w:p>
        </w:tc>
        <w:tc>
          <w:tcPr>
            <w:tcW w:w="1587" w:type="dxa"/>
            <w:vAlign w:val="center"/>
          </w:tcPr>
          <w:p w:rsidR="00B35DE7" w:rsidRDefault="005B1DC4">
            <w:pPr>
              <w:pStyle w:val="3"/>
            </w:pPr>
            <w:r>
              <w:t>50.00</w:t>
            </w:r>
          </w:p>
        </w:tc>
        <w:tc>
          <w:tcPr>
            <w:tcW w:w="1304" w:type="dxa"/>
            <w:vAlign w:val="center"/>
          </w:tcPr>
          <w:p w:rsidR="00B35DE7" w:rsidRDefault="005B1DC4">
            <w:pPr>
              <w:pStyle w:val="3"/>
            </w:pPr>
            <w:r>
              <w:t>75.00</w:t>
            </w:r>
          </w:p>
        </w:tc>
        <w:tc>
          <w:tcPr>
            <w:tcW w:w="3118" w:type="dxa"/>
            <w:gridSpan w:val="2"/>
            <w:vAlign w:val="center"/>
          </w:tcPr>
          <w:p w:rsidR="00B35DE7" w:rsidRDefault="005B1DC4">
            <w:pPr>
              <w:pStyle w:val="3"/>
            </w:pPr>
            <w:r>
              <w:t>100.00</w:t>
            </w:r>
          </w:p>
        </w:tc>
      </w:tr>
      <w:tr w:rsidR="00EC5E4B" w:rsidTr="00EC5E4B">
        <w:trPr>
          <w:trHeight w:val="369"/>
          <w:jc w:val="center"/>
        </w:trPr>
        <w:tc>
          <w:tcPr>
            <w:tcW w:w="1276" w:type="dxa"/>
            <w:vAlign w:val="center"/>
          </w:tcPr>
          <w:p w:rsidR="00B35DE7" w:rsidRDefault="005B1DC4">
            <w:pPr>
              <w:pStyle w:val="1"/>
            </w:pPr>
            <w:r>
              <w:t>绩效目标</w:t>
            </w:r>
          </w:p>
        </w:tc>
        <w:tc>
          <w:tcPr>
            <w:tcW w:w="8617" w:type="dxa"/>
            <w:gridSpan w:val="6"/>
            <w:vAlign w:val="center"/>
          </w:tcPr>
          <w:p w:rsidR="00B35DE7" w:rsidRDefault="005B1DC4">
            <w:pPr>
              <w:pStyle w:val="2"/>
            </w:pPr>
            <w:r>
              <w:t>1.</w:t>
            </w:r>
            <w:r>
              <w:t>目标内容</w:t>
            </w:r>
            <w:r>
              <w:t>1</w:t>
            </w:r>
          </w:p>
        </w:tc>
      </w:tr>
    </w:tbl>
    <w:p w:rsidR="00B35DE7" w:rsidRDefault="005B1DC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C5E4B" w:rsidTr="00EC5E4B">
        <w:trPr>
          <w:trHeight w:val="397"/>
          <w:tblHeader/>
          <w:jc w:val="center"/>
        </w:trPr>
        <w:tc>
          <w:tcPr>
            <w:tcW w:w="1276" w:type="dxa"/>
            <w:vAlign w:val="center"/>
          </w:tcPr>
          <w:p w:rsidR="00B35DE7" w:rsidRDefault="005B1DC4">
            <w:pPr>
              <w:pStyle w:val="1"/>
            </w:pPr>
            <w:r>
              <w:t>一级指标</w:t>
            </w:r>
          </w:p>
        </w:tc>
        <w:tc>
          <w:tcPr>
            <w:tcW w:w="1276" w:type="dxa"/>
            <w:vAlign w:val="center"/>
          </w:tcPr>
          <w:p w:rsidR="00B35DE7" w:rsidRDefault="005B1DC4">
            <w:pPr>
              <w:pStyle w:val="1"/>
            </w:pPr>
            <w:r>
              <w:t>二级指标</w:t>
            </w:r>
          </w:p>
        </w:tc>
        <w:tc>
          <w:tcPr>
            <w:tcW w:w="1332" w:type="dxa"/>
            <w:vAlign w:val="center"/>
          </w:tcPr>
          <w:p w:rsidR="00B35DE7" w:rsidRDefault="005B1DC4">
            <w:pPr>
              <w:pStyle w:val="1"/>
            </w:pPr>
            <w:r>
              <w:t>三级指标</w:t>
            </w:r>
          </w:p>
        </w:tc>
        <w:tc>
          <w:tcPr>
            <w:tcW w:w="2891" w:type="dxa"/>
            <w:vAlign w:val="center"/>
          </w:tcPr>
          <w:p w:rsidR="00B35DE7" w:rsidRDefault="005B1DC4">
            <w:pPr>
              <w:pStyle w:val="1"/>
            </w:pPr>
            <w:r>
              <w:t>绩效指标描述</w:t>
            </w:r>
          </w:p>
        </w:tc>
        <w:tc>
          <w:tcPr>
            <w:tcW w:w="1276" w:type="dxa"/>
            <w:vAlign w:val="center"/>
          </w:tcPr>
          <w:p w:rsidR="00B35DE7" w:rsidRDefault="005B1DC4">
            <w:pPr>
              <w:pStyle w:val="1"/>
            </w:pPr>
            <w:r>
              <w:t>指标值</w:t>
            </w:r>
          </w:p>
        </w:tc>
        <w:tc>
          <w:tcPr>
            <w:tcW w:w="1843" w:type="dxa"/>
            <w:vAlign w:val="center"/>
          </w:tcPr>
          <w:p w:rsidR="00B35DE7" w:rsidRDefault="005B1DC4">
            <w:pPr>
              <w:pStyle w:val="1"/>
            </w:pPr>
            <w:r>
              <w:t>指标值确定依据</w:t>
            </w:r>
          </w:p>
        </w:tc>
      </w:tr>
      <w:tr w:rsidR="00EC5E4B" w:rsidTr="00EC5E4B">
        <w:trPr>
          <w:trHeight w:val="369"/>
          <w:jc w:val="center"/>
        </w:trPr>
        <w:tc>
          <w:tcPr>
            <w:tcW w:w="1276" w:type="dxa"/>
            <w:vMerge w:val="restart"/>
            <w:vAlign w:val="center"/>
          </w:tcPr>
          <w:p w:rsidR="00B35DE7" w:rsidRDefault="005B1DC4">
            <w:pPr>
              <w:pStyle w:val="3"/>
            </w:pPr>
            <w:r>
              <w:t>产出指标</w:t>
            </w:r>
          </w:p>
        </w:tc>
        <w:tc>
          <w:tcPr>
            <w:tcW w:w="1276" w:type="dxa"/>
            <w:vAlign w:val="center"/>
          </w:tcPr>
          <w:p w:rsidR="00B35DE7" w:rsidRDefault="005B1DC4">
            <w:pPr>
              <w:pStyle w:val="2"/>
            </w:pPr>
            <w:r>
              <w:t>数量指标</w:t>
            </w:r>
          </w:p>
        </w:tc>
        <w:tc>
          <w:tcPr>
            <w:tcW w:w="1332" w:type="dxa"/>
            <w:vAlign w:val="center"/>
          </w:tcPr>
          <w:p w:rsidR="00B35DE7" w:rsidRDefault="005B1DC4">
            <w:pPr>
              <w:pStyle w:val="2"/>
            </w:pPr>
            <w:r>
              <w:t>养护面积</w:t>
            </w:r>
          </w:p>
        </w:tc>
        <w:tc>
          <w:tcPr>
            <w:tcW w:w="2891" w:type="dxa"/>
            <w:vAlign w:val="center"/>
          </w:tcPr>
          <w:p w:rsidR="00B35DE7" w:rsidRDefault="005B1DC4">
            <w:pPr>
              <w:pStyle w:val="2"/>
            </w:pPr>
            <w:r>
              <w:t>绿化养护面积</w:t>
            </w:r>
          </w:p>
        </w:tc>
        <w:tc>
          <w:tcPr>
            <w:tcW w:w="1276" w:type="dxa"/>
            <w:vAlign w:val="center"/>
          </w:tcPr>
          <w:p w:rsidR="00B35DE7" w:rsidRDefault="005B1DC4">
            <w:pPr>
              <w:pStyle w:val="2"/>
            </w:pPr>
            <w:r>
              <w:t>≥32.25</w:t>
            </w:r>
            <w:r>
              <w:t>万平方米</w:t>
            </w: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质量指标</w:t>
            </w:r>
          </w:p>
        </w:tc>
        <w:tc>
          <w:tcPr>
            <w:tcW w:w="1332" w:type="dxa"/>
            <w:vAlign w:val="center"/>
          </w:tcPr>
          <w:p w:rsidR="00B35DE7" w:rsidRDefault="005B1DC4">
            <w:pPr>
              <w:pStyle w:val="2"/>
            </w:pPr>
            <w:r>
              <w:t>日常养护达标率</w:t>
            </w:r>
          </w:p>
        </w:tc>
        <w:tc>
          <w:tcPr>
            <w:tcW w:w="2891" w:type="dxa"/>
            <w:vAlign w:val="center"/>
          </w:tcPr>
          <w:p w:rsidR="00B35DE7" w:rsidRDefault="005B1DC4">
            <w:pPr>
              <w:pStyle w:val="2"/>
            </w:pPr>
            <w:r>
              <w:t>实际日常养护中达到三级养护标准数量占总数量的比率</w:t>
            </w:r>
          </w:p>
        </w:tc>
        <w:tc>
          <w:tcPr>
            <w:tcW w:w="1276" w:type="dxa"/>
            <w:vAlign w:val="center"/>
          </w:tcPr>
          <w:p w:rsidR="00B35DE7" w:rsidRDefault="005B1DC4">
            <w:pPr>
              <w:pStyle w:val="2"/>
            </w:pPr>
            <w:r>
              <w:t>≥95%</w:t>
            </w:r>
          </w:p>
        </w:tc>
        <w:tc>
          <w:tcPr>
            <w:tcW w:w="1843" w:type="dxa"/>
            <w:vAlign w:val="center"/>
          </w:tcPr>
          <w:p w:rsidR="00B35DE7" w:rsidRDefault="005B1DC4">
            <w:pPr>
              <w:pStyle w:val="2"/>
            </w:pPr>
            <w:r>
              <w:t>巨鹿县园林绿化养护考核标准</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时效指标</w:t>
            </w:r>
          </w:p>
        </w:tc>
        <w:tc>
          <w:tcPr>
            <w:tcW w:w="1332" w:type="dxa"/>
            <w:vAlign w:val="center"/>
          </w:tcPr>
          <w:p w:rsidR="00B35DE7" w:rsidRDefault="005B1DC4">
            <w:pPr>
              <w:pStyle w:val="2"/>
            </w:pPr>
            <w:r>
              <w:t>日常养护及时率</w:t>
            </w:r>
          </w:p>
        </w:tc>
        <w:tc>
          <w:tcPr>
            <w:tcW w:w="2891" w:type="dxa"/>
            <w:vAlign w:val="center"/>
          </w:tcPr>
          <w:p w:rsidR="00B35DE7" w:rsidRDefault="005B1DC4">
            <w:pPr>
              <w:pStyle w:val="2"/>
            </w:pPr>
            <w:r>
              <w:t>有记录日常巡查到场次数占规定巡查数的比率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绿化养护合同</w:t>
            </w:r>
          </w:p>
        </w:tc>
      </w:tr>
      <w:tr w:rsidR="00EC5E4B" w:rsidTr="00EC5E4B">
        <w:trPr>
          <w:trHeight w:val="369"/>
          <w:jc w:val="center"/>
        </w:trPr>
        <w:tc>
          <w:tcPr>
            <w:tcW w:w="1276" w:type="dxa"/>
            <w:vMerge/>
            <w:vAlign w:val="center"/>
          </w:tcPr>
          <w:p w:rsidR="00B35DE7" w:rsidRDefault="00B35DE7"/>
        </w:tc>
        <w:tc>
          <w:tcPr>
            <w:tcW w:w="1276" w:type="dxa"/>
            <w:vAlign w:val="center"/>
          </w:tcPr>
          <w:p w:rsidR="00B35DE7" w:rsidRDefault="005B1DC4">
            <w:pPr>
              <w:pStyle w:val="2"/>
            </w:pPr>
            <w:r>
              <w:t>成本指标</w:t>
            </w:r>
          </w:p>
        </w:tc>
        <w:tc>
          <w:tcPr>
            <w:tcW w:w="1332" w:type="dxa"/>
            <w:vAlign w:val="center"/>
          </w:tcPr>
          <w:p w:rsidR="00B35DE7" w:rsidRDefault="005B1DC4">
            <w:pPr>
              <w:pStyle w:val="2"/>
            </w:pPr>
            <w:r>
              <w:t>绿化养护成本</w:t>
            </w:r>
          </w:p>
        </w:tc>
        <w:tc>
          <w:tcPr>
            <w:tcW w:w="2891" w:type="dxa"/>
            <w:vAlign w:val="center"/>
          </w:tcPr>
          <w:p w:rsidR="00B35DE7" w:rsidRDefault="005B1DC4">
            <w:pPr>
              <w:pStyle w:val="2"/>
            </w:pPr>
            <w:r>
              <w:t>绿化养护实际成本</w:t>
            </w:r>
          </w:p>
        </w:tc>
        <w:tc>
          <w:tcPr>
            <w:tcW w:w="1276" w:type="dxa"/>
            <w:vAlign w:val="center"/>
          </w:tcPr>
          <w:p w:rsidR="00B35DE7" w:rsidRDefault="005B1DC4">
            <w:pPr>
              <w:pStyle w:val="2"/>
            </w:pPr>
            <w:r>
              <w:t>≤3.1</w:t>
            </w:r>
            <w:r>
              <w:t>元</w:t>
            </w:r>
          </w:p>
        </w:tc>
        <w:tc>
          <w:tcPr>
            <w:tcW w:w="1843" w:type="dxa"/>
            <w:vAlign w:val="center"/>
          </w:tcPr>
          <w:p w:rsidR="00B35DE7" w:rsidRDefault="005B1DC4">
            <w:pPr>
              <w:pStyle w:val="2"/>
            </w:pPr>
            <w:r>
              <w:t>河北省城市园林绿化养护管理定额</w:t>
            </w:r>
          </w:p>
        </w:tc>
      </w:tr>
      <w:tr w:rsidR="00EC5E4B" w:rsidTr="00EC5E4B">
        <w:trPr>
          <w:trHeight w:val="369"/>
          <w:jc w:val="center"/>
        </w:trPr>
        <w:tc>
          <w:tcPr>
            <w:tcW w:w="1276" w:type="dxa"/>
            <w:vAlign w:val="center"/>
          </w:tcPr>
          <w:p w:rsidR="00B35DE7" w:rsidRDefault="005B1DC4">
            <w:pPr>
              <w:pStyle w:val="3"/>
            </w:pPr>
            <w:r>
              <w:t>效益指标</w:t>
            </w:r>
          </w:p>
        </w:tc>
        <w:tc>
          <w:tcPr>
            <w:tcW w:w="1276" w:type="dxa"/>
            <w:vAlign w:val="center"/>
          </w:tcPr>
          <w:p w:rsidR="00B35DE7" w:rsidRDefault="005B1DC4">
            <w:pPr>
              <w:pStyle w:val="2"/>
            </w:pPr>
            <w:r>
              <w:t>社会效益指标</w:t>
            </w:r>
          </w:p>
        </w:tc>
        <w:tc>
          <w:tcPr>
            <w:tcW w:w="1332" w:type="dxa"/>
            <w:vAlign w:val="center"/>
          </w:tcPr>
          <w:p w:rsidR="00B35DE7" w:rsidRDefault="005B1DC4">
            <w:pPr>
              <w:pStyle w:val="2"/>
            </w:pPr>
            <w:r>
              <w:t>绿植正常生长</w:t>
            </w:r>
          </w:p>
        </w:tc>
        <w:tc>
          <w:tcPr>
            <w:tcW w:w="2891" w:type="dxa"/>
            <w:vAlign w:val="center"/>
          </w:tcPr>
          <w:p w:rsidR="00B35DE7" w:rsidRDefault="005B1DC4">
            <w:pPr>
              <w:pStyle w:val="2"/>
            </w:pPr>
            <w:r>
              <w:t>增加绿化面积、保障绿植正常生长</w:t>
            </w:r>
          </w:p>
          <w:p w:rsidR="00B35DE7" w:rsidRDefault="00B35DE7">
            <w:pPr>
              <w:pStyle w:val="2"/>
            </w:pPr>
          </w:p>
        </w:tc>
        <w:tc>
          <w:tcPr>
            <w:tcW w:w="1276" w:type="dxa"/>
            <w:vAlign w:val="center"/>
          </w:tcPr>
          <w:p w:rsidR="00B35DE7" w:rsidRDefault="005B1DC4">
            <w:pPr>
              <w:pStyle w:val="2"/>
            </w:pPr>
            <w:r>
              <w:t>增加绿化面积、保障绿植正常生长</w:t>
            </w:r>
          </w:p>
          <w:p w:rsidR="00B35DE7" w:rsidRDefault="00B35DE7">
            <w:pPr>
              <w:pStyle w:val="2"/>
            </w:pPr>
          </w:p>
        </w:tc>
        <w:tc>
          <w:tcPr>
            <w:tcW w:w="1843" w:type="dxa"/>
            <w:vAlign w:val="center"/>
          </w:tcPr>
          <w:p w:rsidR="00B35DE7" w:rsidRDefault="005B1DC4">
            <w:pPr>
              <w:pStyle w:val="2"/>
            </w:pPr>
            <w:r>
              <w:t>县委、县政府工作安排</w:t>
            </w:r>
          </w:p>
        </w:tc>
      </w:tr>
      <w:tr w:rsidR="00EC5E4B" w:rsidTr="00EC5E4B">
        <w:trPr>
          <w:trHeight w:val="369"/>
          <w:jc w:val="center"/>
        </w:trPr>
        <w:tc>
          <w:tcPr>
            <w:tcW w:w="1276" w:type="dxa"/>
            <w:vAlign w:val="center"/>
          </w:tcPr>
          <w:p w:rsidR="00B35DE7" w:rsidRDefault="005B1DC4">
            <w:pPr>
              <w:pStyle w:val="3"/>
            </w:pPr>
            <w:r>
              <w:t>满意度指标</w:t>
            </w:r>
          </w:p>
        </w:tc>
        <w:tc>
          <w:tcPr>
            <w:tcW w:w="1276" w:type="dxa"/>
            <w:vAlign w:val="center"/>
          </w:tcPr>
          <w:p w:rsidR="00B35DE7" w:rsidRDefault="005B1DC4">
            <w:pPr>
              <w:pStyle w:val="2"/>
            </w:pPr>
            <w:r>
              <w:t>服务对象满意度指标</w:t>
            </w:r>
          </w:p>
        </w:tc>
        <w:tc>
          <w:tcPr>
            <w:tcW w:w="1332" w:type="dxa"/>
            <w:vAlign w:val="center"/>
          </w:tcPr>
          <w:p w:rsidR="00B35DE7" w:rsidRDefault="005B1DC4">
            <w:pPr>
              <w:pStyle w:val="2"/>
            </w:pPr>
            <w:r>
              <w:t>满意率</w:t>
            </w:r>
          </w:p>
        </w:tc>
        <w:tc>
          <w:tcPr>
            <w:tcW w:w="2891" w:type="dxa"/>
            <w:vAlign w:val="center"/>
          </w:tcPr>
          <w:p w:rsidR="00B35DE7" w:rsidRDefault="005B1DC4">
            <w:pPr>
              <w:pStyle w:val="2"/>
            </w:pPr>
            <w:r>
              <w:t>调查满意人数占调查总数量的比率</w:t>
            </w:r>
          </w:p>
        </w:tc>
        <w:tc>
          <w:tcPr>
            <w:tcW w:w="1276" w:type="dxa"/>
            <w:vAlign w:val="center"/>
          </w:tcPr>
          <w:p w:rsidR="00B35DE7" w:rsidRDefault="005B1DC4">
            <w:pPr>
              <w:pStyle w:val="2"/>
            </w:pPr>
            <w:r>
              <w:t>≥90%</w:t>
            </w:r>
          </w:p>
        </w:tc>
        <w:tc>
          <w:tcPr>
            <w:tcW w:w="1843" w:type="dxa"/>
            <w:vAlign w:val="center"/>
          </w:tcPr>
          <w:p w:rsidR="00B35DE7" w:rsidRDefault="005B1DC4">
            <w:pPr>
              <w:pStyle w:val="2"/>
            </w:pPr>
            <w:r>
              <w:t>调查报告</w:t>
            </w:r>
          </w:p>
        </w:tc>
      </w:tr>
    </w:tbl>
    <w:p w:rsidR="00B35DE7" w:rsidRDefault="00B35DE7"/>
    <w:sectPr w:rsidR="00B35DE7">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DC4" w:rsidRDefault="005B1DC4">
      <w:r>
        <w:separator/>
      </w:r>
    </w:p>
  </w:endnote>
  <w:endnote w:type="continuationSeparator" w:id="0">
    <w:p w:rsidR="005B1DC4" w:rsidRDefault="005B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DE7" w:rsidRDefault="005B1DC4">
    <w:r>
      <w:fldChar w:fldCharType="begin"/>
    </w:r>
    <w:r>
      <w:instrText>PAGE "page number"</w:instrText>
    </w:r>
    <w:r>
      <w:fldChar w:fldCharType="separate"/>
    </w:r>
    <w:r w:rsidR="00EC5E4B">
      <w:rPr>
        <w:noProof/>
      </w:rPr>
      <w:t>34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DE7" w:rsidRDefault="005B1DC4">
    <w:pPr>
      <w:jc w:val="right"/>
    </w:pPr>
    <w:r>
      <w:fldChar w:fldCharType="begin"/>
    </w:r>
    <w:r>
      <w:instrText>PAGE "pa</w:instrText>
    </w:r>
    <w:r>
      <w:instrText>ge number"</w:instrText>
    </w:r>
    <w:r>
      <w:fldChar w:fldCharType="separate"/>
    </w:r>
    <w:r w:rsidR="00EC5E4B">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DC4" w:rsidRDefault="005B1DC4">
      <w:r>
        <w:separator/>
      </w:r>
    </w:p>
  </w:footnote>
  <w:footnote w:type="continuationSeparator" w:id="0">
    <w:p w:rsidR="005B1DC4" w:rsidRDefault="005B1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B35DE7"/>
    <w:rsid w:val="005B1DC4"/>
    <w:rsid w:val="00B35DE7"/>
    <w:rsid w:val="00EC5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styles" Target="styles.xm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numbering" Target="numbering.xm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microsoft.com/office/2007/relationships/stylesWithEffects" Target="stylesWithEffect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notes" Target="footnotes.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2022-05-27T15:07:33Z</dcterms:created>
  <dcterms:modified xsi:type="dcterms:W3CDTF">2022-05-27T07:07:33Z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2022-05-27T15:07:37Z</dcterms:created>
  <dcterms:modified xsi:type="dcterms:W3CDTF">2022-05-27T07:07:37Z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2022-05-27T15:07:38Z</dcterms:created>
  <dcterms:modified xsi:type="dcterms:W3CDTF">2022-05-27T07:07:38Z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2022-05-27T15:07:33Z</dcterms:created>
  <dcterms:modified xsi:type="dcterms:W3CDTF">2022-05-27T07:07:33Z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2022-05-27T15:07:35Z</dcterms:created>
  <dcterms:modified xsi:type="dcterms:W3CDTF">2022-05-27T07:07:35Z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2022-05-27T15:07:32Z</dcterms:created>
  <dcterms:modified xsi:type="dcterms:W3CDTF">2022-05-27T07:07:32Z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2022-05-27T15:07:33Z</dcterms:created>
  <dcterms:modified xsi:type="dcterms:W3CDTF">2022-05-27T07:07:33Z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2022-05-27T15:07:36Z</dcterms:created>
  <dcterms:modified xsi:type="dcterms:W3CDTF">2022-05-27T07:07:36Z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2022-05-27T15:07:36Z</dcterms:created>
  <dcterms:modified xsi:type="dcterms:W3CDTF">2022-05-27T07:07:36Z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2022-05-27T15:07:37Z</dcterms:created>
  <dcterms:modified xsi:type="dcterms:W3CDTF">2022-05-27T07:07:37Z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2022-05-27T15:07:34Z</dcterms:created>
  <dcterms:modified xsi:type="dcterms:W3CDTF">2022-05-27T07:07:34Z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2022-05-27T15:07:34Z</dcterms:created>
  <dcterms:modified xsi:type="dcterms:W3CDTF">2022-05-27T07:07:34Z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2022-05-27T15:07:37Z</dcterms:created>
  <dcterms:modified xsi:type="dcterms:W3CDTF">2022-05-27T07:07:37Z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2022-05-27T15:07:32Z</dcterms:created>
  <dcterms:modified xsi:type="dcterms:W3CDTF">2022-05-27T07:07:32Z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2022-05-27T15:07:38Z</dcterms:created>
  <dcterms:modified xsi:type="dcterms:W3CDTF">2022-05-27T07:07:38Z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2022-05-27T15:07:38Z</dcterms:created>
  <dcterms:modified xsi:type="dcterms:W3CDTF">2022-05-27T07:07:38Z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2022-05-27T15:07:34Z</dcterms:created>
  <dcterms:modified xsi:type="dcterms:W3CDTF">2022-05-27T07:07:34Z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2022-05-27T15:07:35Z</dcterms:created>
  <dcterms:modified xsi:type="dcterms:W3CDTF">2022-05-27T07:07:35Z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2022-05-27T15:07:36Z</dcterms:created>
  <dcterms:modified xsi:type="dcterms:W3CDTF">2022-05-27T07:07:36Z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2022-05-27T15:07:35Z</dcterms:created>
  <dcterms:modified xsi:type="dcterms:W3CDTF">2022-05-27T07:07:35Z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2022-05-27T15:07:35Z</dcterms:created>
  <dcterms:modified xsi:type="dcterms:W3CDTF">2022-05-27T07:07:35Z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2022-05-27T15:07:36Z</dcterms:created>
  <dcterms:modified xsi:type="dcterms:W3CDTF">2022-05-27T07:07:36Z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2022-05-27T15:07:34Z</dcterms:created>
  <dcterms:modified xsi:type="dcterms:W3CDTF">2022-05-27T07:07:34Z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2022-05-27T15:07:33Z</dcterms:created>
  <dcterms:modified xsi:type="dcterms:W3CDTF">2022-05-27T07:07:33Z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2022-05-27T15:07:37Z</dcterms:created>
  <dcterms:modified xsi:type="dcterms:W3CDTF">2022-05-27T07:07:37Z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2022-05-27T15:07:32Z</dcterms:created>
  <dcterms:modified xsi:type="dcterms:W3CDTF">2022-05-27T07:07:32Z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2022-05-27T15:07:34Z</dcterms:created>
  <dcterms:modified xsi:type="dcterms:W3CDTF">2022-05-27T07:07:34Z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2022-05-27T15:07:35Z</dcterms:created>
  <dcterms:modified xsi:type="dcterms:W3CDTF">2022-05-27T07:07:35Z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2022-05-27T15:07:35Z</dcterms:created>
  <dcterms:modified xsi:type="dcterms:W3CDTF">2022-05-27T07:07:35Z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2022-05-27T15:07:38Z</dcterms:created>
  <dcterms:modified xsi:type="dcterms:W3CDTF">2022-05-27T07:07:38Z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2022-05-27T15:07:36Z</dcterms:created>
  <dcterms:modified xsi:type="dcterms:W3CDTF">2022-05-27T07:07:36Z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2022-05-27T15:07:37Z</dcterms:created>
  <dcterms:modified xsi:type="dcterms:W3CDTF">2022-05-27T07:07:37Z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4E7E990-2342-44F2-9738-B063D6458D63}">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EAE71B5-9876-44B2-80AF-28594FCC2E9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111C3E3-5ED4-44AF-A1A2-FAF6EB13695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2605D0B-23D1-41B1-A144-32688E8B423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46D7E29-843B-4286-8E07-0128F44A2D2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E4CDE2C4-7B71-4523-B770-0BE37A09B460}">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F899B35-7C41-422F-9B22-9E021F47F49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0ED5A8C-58E0-4502-A023-36C41057396F}">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E425B323-194F-4D38-A5FB-D3CEB2D7E2FD}">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74E2EA1E-AA29-4954-A0D0-6B0A2A7DC63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967A7202-296B-42BE-B849-6DD6F303D3A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90681BD-5C82-4730-8E47-58D537F15FF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50FFA03-6651-4679-9F67-BF4AEFCED8C8}">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9B170B68-2D26-49A5-9DF2-8EF7501C704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08F7EA1-4CB8-490C-B512-F1298564F4A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71E179E2-3D74-4F77-9F9D-155A6EAF097E}">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41980E6-CCC5-47EC-8CB3-759E224C39C9}">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6502A1F8-14FE-4430-B893-4BC0D72DD007}">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658DD454-8BA6-4240-8700-6171E82BFBF4}">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2B37FB2-2C7F-4351-AF7B-6BD210BDB3EE}">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021632AE-7D3C-4C8A-ADA7-462AD84C924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017C40F5-AEE8-4419-B128-B71515D83CF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92765FC-9B71-49E1-ADB0-591E59E2EFFB}">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FC1D16F6-4703-4D5B-BD66-C5CCD9740199}">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D173B4BC-81C4-438D-8787-A52EDD1EE64E}">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E1000008-9070-4C2C-97EA-20DF12EB742E}">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1F26FAD5-BB01-46F5-B9BE-D9D170474840}">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62139D2F-112B-4463-8DFA-56BFF31E1E57}">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ABE1B567-7636-4684-9799-147A0D44C87F}">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2ACB80FE-BE61-4AD7-AB4D-8C36AF9F80EC}">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A0525585-407B-4AF9-9C90-89D8A865B9CE}">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055D1C62-A551-4ECD-B2E2-63FBE56AC761}">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2848DA0C-2199-4133-A182-CD12AA0F496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5FFA99A-F81E-42DC-B07D-57D3F60FF38E}">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2BBEDF1F-7C25-48E9-AF32-BC1FFA48BE2D}">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682452C3-F5AF-49C1-8695-54FBF3350258}">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A53FF205-196D-4B04-8ECA-2DDC5FA330F6}">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8FA0ACF1-31E7-4AB5-BE58-7C3C80910A52}">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E14EBEA4-8113-44EB-B076-E0040AF0E096}">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12C5BA28-590A-4A73-9652-150AA988C35F}">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AE94E1A1-DBF3-4B24-9D4E-91A15FD8C342}">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B61A6FF4-AC92-4803-97E4-A46611A2ADD9}">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38DA8047-2D20-4E52-B784-1E2AD964DCCD}">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C7D52BDA-08F7-404B-9B83-4EB2F4217A6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CE7F94E-6656-4103-8393-959BF5335612}">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1DFB114C-4691-404A-86B9-CA6616312CB0}">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999A032E-3C8C-47AE-8EB8-2FC3A327BC2C}">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11735E69-FC74-4685-89C1-F200A2097A37}">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38BD49CD-B1BD-46E5-8799-D07E8AB38335}">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17487F8D-64A2-4A31-8B18-BCF3871EA892}">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A1B6464A-03B4-4C16-BA03-F47A4F80AA8F}">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34969C1C-1D6F-4B39-87B7-8DD3CCE6310E}">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2EACA1EC-8C4E-4E82-8F0A-EB925C9D0B2B}">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8196A6B8-CF7E-4718-84F3-7117E6D2C268}">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AFE2C887-B7BD-40C3-8760-0DB77F9350A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5750269-523A-4BA4-8AE3-829D94FDABF4}">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B204A735-CF61-4736-A784-B7D20D7A74B9}">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A3DA4B82-4ED7-475E-AD03-1015D8F750BA}">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85BC38A6-1B80-46F5-B0EE-C135A3449FF9}">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20D7FE7D-84CC-4167-A159-AF332956302A}">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BAC63EA4-3B8E-40A5-8A9E-B6595E09129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7469C6E-5FE1-4A51-8C02-0C03740960F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8FB8204-13DF-4EA5-BC18-05FB8D7C1C8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EBAAE9B-6D02-4F0E-9FD8-F5BF573E0E8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3242</Words>
  <Characters>18481</Characters>
  <Application>Microsoft Office Word</Application>
  <DocSecurity>0</DocSecurity>
  <Lines>154</Lines>
  <Paragraphs>43</Paragraphs>
  <ScaleCrop>false</ScaleCrop>
  <Company/>
  <LinksUpToDate>false</LinksUpToDate>
  <CharactersWithSpaces>21680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2022-05-27T15:07:00Z</dcterms:created>
  <dcterms:modified xsi:type="dcterms:W3CDTF">2022-05-27T08:36:00Z</dcterms:modified>
</cp:coreProperties>
</file>