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E" w:rsidRPr="007320CE" w:rsidRDefault="001E7902" w:rsidP="007320CE">
      <w:pPr>
        <w:spacing w:line="1100" w:lineRule="exact"/>
        <w:ind w:firstLineChars="49" w:firstLine="662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t>巨鹿县财政局</w:t>
      </w:r>
    </w:p>
    <w:p w:rsidR="00FD07DE" w:rsidRDefault="00075335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" o:spid="_x0000_s2051" type="#_x0000_t32" style="position:absolute;left:0;text-align:left;margin-left:.55pt;margin-top:7.2pt;width:440pt;height:0;z-index:251659264" o:connectortype="straight" strokecolor="red" strokeweight="1.75pt"/>
        </w:pict>
      </w:r>
    </w:p>
    <w:p w:rsidR="00FD07DE" w:rsidRDefault="001E7902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FD07DE" w:rsidRDefault="001E7902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FD07DE" w:rsidRDefault="00FD07DE">
      <w:pPr>
        <w:overflowPunct w:val="0"/>
        <w:rPr>
          <w:sz w:val="32"/>
          <w:szCs w:val="32"/>
        </w:rPr>
      </w:pPr>
    </w:p>
    <w:p w:rsidR="00FD07DE" w:rsidRDefault="001E7902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 w:rsidR="00524E43">
        <w:rPr>
          <w:rFonts w:ascii="Times New Roman" w:eastAsia="仿宋_GB2312" w:hAnsi="Times New Roman" w:cs="Times New Roman" w:hint="eastAsia"/>
          <w:sz w:val="32"/>
          <w:szCs w:val="32"/>
        </w:rPr>
        <w:t>乡村振兴局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D07DE" w:rsidRDefault="001E7902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</w:t>
      </w:r>
      <w:r w:rsidR="00524E43">
        <w:rPr>
          <w:rFonts w:ascii="Times New Roman" w:eastAsia="仿宋_GB2312" w:hAnsi="Times New Roman" w:cs="Times New Roman" w:hint="eastAsia"/>
          <w:sz w:val="32"/>
          <w:szCs w:val="32"/>
        </w:rPr>
        <w:t>乡村基础设施建设项目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、雨露计划、扶贫小额信贷贴息共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个项目已通过审核。</w:t>
      </w:r>
    </w:p>
    <w:p w:rsidR="00FD07DE" w:rsidRDefault="00FD07DE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FD07DE" w:rsidRDefault="00FD07DE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FD07DE" w:rsidRDefault="00FD07DE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FD07DE" w:rsidRDefault="001E7902" w:rsidP="007320CE">
      <w:pPr>
        <w:overflowPunct w:val="0"/>
        <w:ind w:right="310" w:firstLineChars="200" w:firstLine="622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FD07DE" w:rsidRDefault="001E7902" w:rsidP="007320CE">
      <w:pPr>
        <w:overflowPunct w:val="0"/>
        <w:ind w:firstLineChars="98" w:firstLine="305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24E4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24E43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Pr="007320CE" w:rsidRDefault="00987EB0" w:rsidP="000D4D05">
      <w:pPr>
        <w:spacing w:line="1100" w:lineRule="exact"/>
        <w:ind w:firstLineChars="49" w:firstLine="662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lastRenderedPageBreak/>
        <w:t>巨鹿县财政局</w:t>
      </w:r>
    </w:p>
    <w:p w:rsidR="00987EB0" w:rsidRDefault="00075335" w:rsidP="00987EB0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_x0000_s2054" type="#_x0000_t32" style="position:absolute;left:0;text-align:left;margin-left:.55pt;margin-top:7.2pt;width:440pt;height:0;z-index:251662336" o:connectortype="straight" strokecolor="red" strokeweight="1.75pt"/>
        </w:pic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987EB0" w:rsidRDefault="00987EB0" w:rsidP="00987EB0">
      <w:pPr>
        <w:overflowPunct w:val="0"/>
        <w:rPr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农业农村局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疃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镇百亩农业大棚项目、农产品全自动化加工项目、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漳河粮食仓储项目、肉牛养殖产业项目、张王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疃王举庄生猪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育肥养殖项目、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西孟庄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生态观光采摘基地、神堂坡蝎子养殖项目、金银花绿色产业提升项目、高油酸花生油脂生产项目，共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个项目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已通过审核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7320CE">
      <w:pPr>
        <w:overflowPunct w:val="0"/>
        <w:ind w:right="46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</w:t>
      </w:r>
    </w:p>
    <w:p w:rsidR="00987EB0" w:rsidRDefault="00987EB0" w:rsidP="007320CE">
      <w:pPr>
        <w:overflowPunct w:val="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 w:rsidP="007320CE">
      <w:pPr>
        <w:overflowPunct w:val="0"/>
        <w:ind w:firstLineChars="2000" w:firstLine="622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Pr="007320CE" w:rsidRDefault="00987EB0" w:rsidP="007320CE">
      <w:pPr>
        <w:spacing w:line="1100" w:lineRule="exact"/>
        <w:ind w:firstLineChars="49" w:firstLine="662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lastRenderedPageBreak/>
        <w:t>巨鹿县财政局</w:t>
      </w:r>
    </w:p>
    <w:p w:rsidR="00987EB0" w:rsidRDefault="00075335" w:rsidP="00987EB0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_x0000_s2056" type="#_x0000_t32" style="position:absolute;left:0;text-align:left;margin-left:.55pt;margin-top:7.2pt;width:440pt;height:0;z-index:251665408" o:connectortype="straight" strokecolor="red" strokeweight="1.75pt"/>
        </w:pic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987EB0" w:rsidRDefault="00987EB0" w:rsidP="00987EB0">
      <w:pPr>
        <w:overflowPunct w:val="0"/>
        <w:rPr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水</w:t>
      </w:r>
      <w:proofErr w:type="gramStart"/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小型农田水利工程建设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项目已通过审核。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7320CE">
      <w:pPr>
        <w:overflowPunct w:val="0"/>
        <w:ind w:firstLineChars="2062" w:firstLine="641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</w:p>
    <w:p w:rsidR="00987EB0" w:rsidRDefault="00987EB0" w:rsidP="007320CE">
      <w:pPr>
        <w:overflowPunct w:val="0"/>
        <w:ind w:firstLineChars="1911" w:firstLine="59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Pr="007320CE" w:rsidRDefault="00987EB0" w:rsidP="007320CE">
      <w:pPr>
        <w:spacing w:line="1100" w:lineRule="exact"/>
        <w:ind w:firstLineChars="49" w:firstLine="662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lastRenderedPageBreak/>
        <w:t>巨鹿县财政局</w:t>
      </w:r>
    </w:p>
    <w:p w:rsidR="00987EB0" w:rsidRDefault="00075335" w:rsidP="00987EB0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_x0000_s2058" type="#_x0000_t32" style="position:absolute;left:0;text-align:left;margin-left:.55pt;margin-top:7.2pt;width:440pt;height:0;z-index:251668480" o:connectortype="straight" strokecolor="red" strokeweight="1.75pt"/>
        </w:pic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987EB0" w:rsidRDefault="00987EB0" w:rsidP="00987EB0">
      <w:pPr>
        <w:overflowPunct w:val="0"/>
        <w:rPr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人力资源和社会保障局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务工交通补贴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项目已通过审核。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7320CE">
      <w:pPr>
        <w:overflowPunct w:val="0"/>
        <w:ind w:firstLineChars="2058" w:firstLine="64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</w:p>
    <w:p w:rsidR="00987EB0" w:rsidRDefault="00987EB0" w:rsidP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Pr="007320CE" w:rsidRDefault="00987EB0" w:rsidP="007320CE">
      <w:pPr>
        <w:spacing w:line="1100" w:lineRule="exact"/>
        <w:ind w:firstLineChars="45" w:firstLine="608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lastRenderedPageBreak/>
        <w:t>巨鹿县财政局</w:t>
      </w:r>
    </w:p>
    <w:p w:rsidR="00987EB0" w:rsidRDefault="00075335" w:rsidP="00987EB0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_x0000_s2060" type="#_x0000_t32" style="position:absolute;left:0;text-align:left;margin-left:.55pt;margin-top:7.2pt;width:440pt;height:0;z-index:251671552" o:connectortype="straight" strokecolor="red" strokeweight="1.75pt"/>
        </w:pic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987EB0" w:rsidRDefault="00987EB0" w:rsidP="00987EB0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987EB0" w:rsidRDefault="00987EB0" w:rsidP="00987EB0">
      <w:pPr>
        <w:overflowPunct w:val="0"/>
        <w:rPr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巨农</w:t>
      </w:r>
      <w:proofErr w:type="gramEnd"/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公司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蒙羊食品加工仓储物流项目、堤村集金银花深加工项目，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个项目已通过审核。</w:t>
      </w: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987EB0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 w:rsidP="007320CE">
      <w:pPr>
        <w:overflowPunct w:val="0"/>
        <w:ind w:firstLineChars="2062" w:firstLine="641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987EB0" w:rsidRDefault="00987EB0" w:rsidP="007320CE">
      <w:pPr>
        <w:overflowPunct w:val="0"/>
        <w:ind w:firstLineChars="1960" w:firstLine="609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7320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7320CE" w:rsidRPr="007320CE" w:rsidRDefault="007320CE" w:rsidP="007320CE">
      <w:pPr>
        <w:spacing w:line="1100" w:lineRule="exact"/>
        <w:ind w:firstLineChars="49" w:firstLine="662"/>
        <w:rPr>
          <w:rFonts w:ascii="方正小标宋简体" w:eastAsia="方正小标宋简体" w:hAnsi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20"/>
          <w:kern w:val="24"/>
          <w:sz w:val="72"/>
          <w:szCs w:val="72"/>
        </w:rPr>
        <w:lastRenderedPageBreak/>
        <w:t>巨鹿县财政局</w:t>
      </w:r>
    </w:p>
    <w:p w:rsidR="007320CE" w:rsidRDefault="00075335" w:rsidP="007320CE">
      <w:pPr>
        <w:rPr>
          <w:sz w:val="36"/>
          <w:szCs w:val="36"/>
        </w:rPr>
      </w:pPr>
      <w:r w:rsidRPr="00075335"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_x0000_s2062" type="#_x0000_t32" style="position:absolute;left:0;text-align:left;margin-left:.55pt;margin-top:7.2pt;width:440pt;height:0;z-index:251673600" o:connectortype="straight" strokecolor="red" strokeweight="1.75pt"/>
        </w:pict>
      </w:r>
    </w:p>
    <w:p w:rsidR="007320CE" w:rsidRDefault="007320CE" w:rsidP="007320CE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关于财政衔接推进乡村振兴补助资金整合项目</w:t>
      </w:r>
    </w:p>
    <w:p w:rsidR="007320CE" w:rsidRDefault="007320CE" w:rsidP="007320CE"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绩效目标审核的批复</w:t>
      </w:r>
    </w:p>
    <w:p w:rsidR="007320CE" w:rsidRDefault="007320CE" w:rsidP="007320CE">
      <w:pPr>
        <w:overflowPunct w:val="0"/>
        <w:rPr>
          <w:sz w:val="32"/>
          <w:szCs w:val="32"/>
        </w:rPr>
      </w:pPr>
    </w:p>
    <w:p w:rsidR="007320CE" w:rsidRDefault="007320CE" w:rsidP="007320CE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巨鹿县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交通运输局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320CE" w:rsidRDefault="007320CE" w:rsidP="007320CE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《巨鹿县财政局等六部门关于印发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巨鹿县财政局衔接推进乡村振兴补助资金管理办法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的通知》（巨财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[2021]36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《河北省财政厅等六部门关于转发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财政专项资金绩效管理操作指南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冀财农〔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号）要求，你单位负责的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年农村公路建设项目已通过审核。</w:t>
      </w:r>
    </w:p>
    <w:p w:rsidR="007320CE" w:rsidRDefault="007320CE" w:rsidP="007320CE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7320CE" w:rsidRDefault="007320CE" w:rsidP="007320CE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</w:p>
    <w:p w:rsidR="007320CE" w:rsidRDefault="007320CE" w:rsidP="007320CE">
      <w:pPr>
        <w:overflowPunct w:val="0"/>
        <w:ind w:firstLineChars="200" w:firstLine="622"/>
        <w:rPr>
          <w:rFonts w:ascii="Times New Roman" w:eastAsia="仿宋_GB2312" w:hAnsi="Times New Roman" w:cs="Times New Roman"/>
          <w:sz w:val="32"/>
          <w:szCs w:val="32"/>
        </w:rPr>
      </w:pPr>
    </w:p>
    <w:p w:rsidR="007320CE" w:rsidRDefault="007320CE" w:rsidP="007320CE">
      <w:pPr>
        <w:overflowPunct w:val="0"/>
        <w:ind w:firstLineChars="2062" w:firstLine="641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巨鹿县财政局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</w:t>
      </w:r>
    </w:p>
    <w:p w:rsidR="00987EB0" w:rsidRDefault="007320CE" w:rsidP="000D4D05">
      <w:pPr>
        <w:overflowPunct w:val="0"/>
        <w:ind w:firstLineChars="1960" w:firstLine="609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p w:rsidR="00987EB0" w:rsidRDefault="00987EB0">
      <w:pPr>
        <w:overflowPunct w:val="0"/>
        <w:ind w:firstLineChars="2000" w:firstLine="6220"/>
        <w:rPr>
          <w:rFonts w:ascii="Times New Roman" w:eastAsia="仿宋_GB2312" w:hAnsi="Times New Roman" w:cs="Times New Roman"/>
          <w:sz w:val="32"/>
          <w:szCs w:val="32"/>
        </w:rPr>
      </w:pPr>
    </w:p>
    <w:sectPr w:rsidR="00987EB0" w:rsidSect="00FD07DE">
      <w:pgSz w:w="11906" w:h="16838"/>
      <w:pgMar w:top="1797" w:right="1474" w:bottom="1741" w:left="1588" w:header="851" w:footer="1418" w:gutter="0"/>
      <w:cols w:space="425"/>
      <w:docGrid w:type="linesAndChars" w:linePitch="604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68" w:rsidRDefault="00306768" w:rsidP="00524E43">
      <w:r>
        <w:separator/>
      </w:r>
    </w:p>
  </w:endnote>
  <w:endnote w:type="continuationSeparator" w:id="1">
    <w:p w:rsidR="00306768" w:rsidRDefault="00306768" w:rsidP="0052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68" w:rsidRDefault="00306768" w:rsidP="00524E43">
      <w:r>
        <w:separator/>
      </w:r>
    </w:p>
  </w:footnote>
  <w:footnote w:type="continuationSeparator" w:id="1">
    <w:p w:rsidR="00306768" w:rsidRDefault="00306768" w:rsidP="00524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hdrShapeDefaults>
    <o:shapedefaults v:ext="edit" spidmax="206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40B"/>
    <w:rsid w:val="0002757E"/>
    <w:rsid w:val="00075335"/>
    <w:rsid w:val="000D4D05"/>
    <w:rsid w:val="001244E1"/>
    <w:rsid w:val="00151E4A"/>
    <w:rsid w:val="001769C4"/>
    <w:rsid w:val="001E7902"/>
    <w:rsid w:val="00306768"/>
    <w:rsid w:val="003422F0"/>
    <w:rsid w:val="0037740B"/>
    <w:rsid w:val="00524E43"/>
    <w:rsid w:val="00594CEC"/>
    <w:rsid w:val="007320CE"/>
    <w:rsid w:val="007E5BC2"/>
    <w:rsid w:val="00904CF0"/>
    <w:rsid w:val="00987EB0"/>
    <w:rsid w:val="00AA6536"/>
    <w:rsid w:val="00B60FD8"/>
    <w:rsid w:val="00BA581A"/>
    <w:rsid w:val="00D74EA1"/>
    <w:rsid w:val="00DC6517"/>
    <w:rsid w:val="00E3346B"/>
    <w:rsid w:val="00E477EA"/>
    <w:rsid w:val="00FD07DE"/>
    <w:rsid w:val="03394E06"/>
    <w:rsid w:val="0AF84350"/>
    <w:rsid w:val="0B170064"/>
    <w:rsid w:val="0CA0377B"/>
    <w:rsid w:val="0F783286"/>
    <w:rsid w:val="100707A3"/>
    <w:rsid w:val="18FE44BD"/>
    <w:rsid w:val="1BAB7E0E"/>
    <w:rsid w:val="1C4440DA"/>
    <w:rsid w:val="1D3627A0"/>
    <w:rsid w:val="214333D3"/>
    <w:rsid w:val="272027F3"/>
    <w:rsid w:val="2B3C0507"/>
    <w:rsid w:val="2EC81BBD"/>
    <w:rsid w:val="31240F41"/>
    <w:rsid w:val="323A5AD6"/>
    <w:rsid w:val="34A2726D"/>
    <w:rsid w:val="384C7C7F"/>
    <w:rsid w:val="3B6F6A41"/>
    <w:rsid w:val="3C4109DA"/>
    <w:rsid w:val="41EE6C7C"/>
    <w:rsid w:val="481A34FF"/>
    <w:rsid w:val="484A5492"/>
    <w:rsid w:val="4BA54353"/>
    <w:rsid w:val="4BD80DE1"/>
    <w:rsid w:val="4C564000"/>
    <w:rsid w:val="4C7E183B"/>
    <w:rsid w:val="4D8321F6"/>
    <w:rsid w:val="510434DA"/>
    <w:rsid w:val="54166564"/>
    <w:rsid w:val="54C87382"/>
    <w:rsid w:val="5D183B5E"/>
    <w:rsid w:val="70901599"/>
    <w:rsid w:val="71CC57D0"/>
    <w:rsid w:val="731D7857"/>
    <w:rsid w:val="76195BF7"/>
    <w:rsid w:val="7BA650EF"/>
    <w:rsid w:val="7DA03DB8"/>
    <w:rsid w:val="7DA472BB"/>
    <w:rsid w:val="7E2E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</o:shapedefaults>
    <o:shapelayout v:ext="edit">
      <o:idmap v:ext="edit" data="2"/>
      <o:rules v:ext="edit">
        <o:r id="V:Rule7" type="connector" idref="#自选图形 6"/>
        <o:r id="V:Rule8" type="connector" idref="#_x0000_s2054"/>
        <o:r id="V:Rule9" type="connector" idref="#_x0000_s2058"/>
        <o:r id="V:Rule10" type="connector" idref="#_x0000_s2062"/>
        <o:r id="V:Rule11" type="connector" idref="#_x0000_s2060"/>
        <o:r id="V:Rule12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D0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D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D0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D07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87EB0"/>
    <w:pPr>
      <w:ind w:leftChars="2500" w:left="100"/>
    </w:pPr>
  </w:style>
  <w:style w:type="character" w:customStyle="1" w:styleId="Char1">
    <w:name w:val="日期 Char"/>
    <w:basedOn w:val="a0"/>
    <w:link w:val="a5"/>
    <w:rsid w:val="00987E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1232</Words>
  <Characters>297</Characters>
  <Application>Microsoft Office Word</Application>
  <DocSecurity>0</DocSecurity>
  <Lines>2</Lines>
  <Paragraphs>3</Paragraphs>
  <ScaleCrop>false</ScaleCrop>
  <Company>微软公司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18</cp:revision>
  <cp:lastPrinted>2022-06-23T09:02:00Z</cp:lastPrinted>
  <dcterms:created xsi:type="dcterms:W3CDTF">2021-11-09T01:25:00Z</dcterms:created>
  <dcterms:modified xsi:type="dcterms:W3CDTF">2022-06-29T01:00:00Z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