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城市管理综合行政执法局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2022年，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城管局坚持以人民为中心，依法推进城市管理和综合执法领域政务公开。一年来，我局根据《中华人民共和国政府信息公开条例》认真编制了202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年政府信息公开工作年度报告。本报告全文由总体情况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主动公开政府信息情况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收到和处理政府信息公开申请情况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政府信息公开行政复议、行政诉讼情况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存在的主要问题及改进措施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其他需要报告的事项六部分组成。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本报告中所列数据的统计期限自202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年1月1日至202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年12月31日止。如对本年度报告有任何疑问，请与巨鹿县城市管理综合行政执法局联系（地址：元泽路职教中心东邻；电话：0319-4315200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</w:rPr>
        <w:t>　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2022年，我局深入贯彻《中华人民共和国政府信息公开条例》，突出重点、完善制度、规范内容，进一步推进决策、执行、管理、服务、结果公开，加强公开平台建设和监督管理，进一步规范依申请公开工作，不断提高政府信息公开工作效率和服务水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28"/>
          <w:szCs w:val="28"/>
        </w:rPr>
        <w:t>(一)主动公开情况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2022年主动公开政府信息总数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214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条。公开内容包括以下几个方面：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我局日常工作动态、权责清单、行政执法公示、部门预算、部门结算、人大代表建议、政协委员提案等。通过微信公众平台发布信息184条。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（二）依申请公开情况。2022年，我局未收到政府信息公开申请。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（三）严格政府信息管理。建立健全工作机制和制度。一是规范政府公开信息发布格式，突出查阅的便捷性、信息的完整性、发布的实效性，力求使门户网站发布的信息精准、高效、无误。二是进一步完善工作制度，明确工作职责，加强工作人员的业务培训，进一步推进政府信息公开工作。进一步明确了政府信息公开的内容、程序、形式和时限，有效推动了我局政府信息公开工作常态化、规范化、制度化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（四）政府信息公开平台建设情况。我局高度重视政府网站信息内容更新保障工作，一是结合政府网站栏目和政府信息公开平台建设要求，不断创新工作方法，加大信息报送力度，积极主动做好本单位信息更新工作，努力提升政府信息公开工作整体水平。二是通过“巨鹿城管”微信公众号等途径对政务信息进行了及时主动公开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（五）监督保障情况。结合我局工作实际，进一步完善政府信息公开工作相关制度，从公开内容、公开程序、接受监督、责任追究等各环节入手切实规范政府政务公开工作，将政府信息公开工作作为科室目标考核的重要内容，确保信息公开工作落到实处。同时加强微信公众号等公开渠道作用，加大政府信息公开的宣传工作，保障社会公众的知情权，提升市民对政府信息公开工作的监督、宣传和引导，着力提升政务服务水平。</w:t>
      </w:r>
    </w:p>
    <w:bookmarkEnd w:id="0"/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</w:p>
          <w:p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</w:p>
          <w:p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281" w:firstLineChars="100"/>
        <w:jc w:val="both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（一）存在的问题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　一是对政务公开工作的重要性、紧迫性认识不足。二是政务公开宣传和引导工作仍需要进一步加强。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 xml:space="preserve">  我局将按照条例《条例》和县政府信息公开的相关要求，继续加大推进政府信息公开工作，主要做好以下几个方面工作：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一是加强领导，强化认识，进一步转变工作理念，提高认识。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二是加强网上信息公开工作，充分利用电视、网站等宣传媒体，加大城管工作宣传力度。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三是进一步提升信息公开实效，加强正面引导舆论，增进公众对政府政策的理解认同。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C8176"/>
    <w:multiLevelType w:val="singleLevel"/>
    <w:tmpl w:val="982C81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ZDExYWVkNDdmZDMxOGY1OTRiZmY1MDZkZGRiYmIifQ=="/>
  </w:docVars>
  <w:rsids>
    <w:rsidRoot w:val="15C578C3"/>
    <w:rsid w:val="000F3F3F"/>
    <w:rsid w:val="003F15DD"/>
    <w:rsid w:val="008537DF"/>
    <w:rsid w:val="00AF2A7A"/>
    <w:rsid w:val="03F90AE6"/>
    <w:rsid w:val="04EB042F"/>
    <w:rsid w:val="061B4D44"/>
    <w:rsid w:val="0EE02FCE"/>
    <w:rsid w:val="11A80FC3"/>
    <w:rsid w:val="15C578C3"/>
    <w:rsid w:val="163360DA"/>
    <w:rsid w:val="3B8D793F"/>
    <w:rsid w:val="3C236970"/>
    <w:rsid w:val="3FB35A12"/>
    <w:rsid w:val="40E13EB9"/>
    <w:rsid w:val="43362BE2"/>
    <w:rsid w:val="5334431C"/>
    <w:rsid w:val="598B2E17"/>
    <w:rsid w:val="62537AFE"/>
    <w:rsid w:val="666A0170"/>
    <w:rsid w:val="6869658A"/>
    <w:rsid w:val="6DFA62CF"/>
    <w:rsid w:val="6FB10D76"/>
    <w:rsid w:val="7CB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2236</Words>
  <Characters>2296</Characters>
  <Lines>9</Lines>
  <Paragraphs>2</Paragraphs>
  <TotalTime>194</TotalTime>
  <ScaleCrop>false</ScaleCrop>
  <LinksUpToDate>false</LinksUpToDate>
  <CharactersWithSpaces>2478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2023-02-08T05:54:29Z</cp:lastPrinted>
  <dcterms:modified xsi:type="dcterms:W3CDTF">2023-02-08T06:33:39Z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F6FD170D84AC45039DE8AD8A6AA5ACE0</vt:lpwstr>
  </property>
</Properties>
</file>