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eastAsia="宋体" w:cs="宋体"/>
          <w:b/>
          <w:spacing w:val="-20"/>
          <w:sz w:val="40"/>
        </w:rPr>
      </w:pPr>
    </w:p>
    <w:p>
      <w:pPr>
        <w:spacing w:line="400" w:lineRule="exact"/>
        <w:jc w:val="center"/>
        <w:rPr>
          <w:rFonts w:hint="eastAsia" w:ascii="宋体" w:hAnsi="宋体" w:eastAsia="宋体" w:cs="宋体"/>
          <w:b/>
          <w:spacing w:val="-20"/>
          <w:sz w:val="40"/>
        </w:rPr>
      </w:pPr>
    </w:p>
    <w:p>
      <w:pPr>
        <w:spacing w:line="400" w:lineRule="exact"/>
        <w:jc w:val="center"/>
        <w:rPr>
          <w:rFonts w:hint="eastAsia" w:ascii="宋体" w:hAnsi="宋体" w:eastAsia="宋体" w:cs="宋体"/>
          <w:b/>
          <w:spacing w:val="-20"/>
          <w:sz w:val="40"/>
        </w:rPr>
      </w:pPr>
    </w:p>
    <w:p>
      <w:pPr>
        <w:spacing w:line="580" w:lineRule="auto"/>
        <w:jc w:val="center"/>
        <w:rPr>
          <w:rFonts w:ascii="仿宋_GB2312" w:hAnsi="仿宋_GB2312" w:eastAsia="仿宋_GB2312" w:cs="仿宋_GB2312"/>
          <w:b/>
          <w:sz w:val="40"/>
          <w:u w:val="single"/>
        </w:rPr>
      </w:pPr>
      <w:r>
        <w:rPr>
          <w:rFonts w:hint="eastAsia" w:ascii="宋体" w:hAnsi="宋体" w:eastAsia="宋体" w:cs="宋体"/>
          <w:b/>
          <w:sz w:val="40"/>
          <w:u w:val="single"/>
          <w:lang w:eastAsia="zh-CN"/>
        </w:rPr>
        <w:t>巨鹿县社区矫正项目</w:t>
      </w:r>
      <w:r>
        <w:rPr>
          <w:rFonts w:ascii="宋体" w:hAnsi="宋体" w:eastAsia="宋体" w:cs="宋体"/>
          <w:b/>
          <w:sz w:val="40"/>
          <w:u w:val="single"/>
        </w:rPr>
        <w:t>重点自评绩效报告</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spacing w:line="760" w:lineRule="auto"/>
        <w:ind w:firstLine="655" w:firstLineChars="234"/>
        <w:rPr>
          <w:rFonts w:ascii="宋体" w:hAnsi="宋体" w:eastAsia="宋体" w:cs="宋体"/>
          <w:sz w:val="28"/>
          <w:u w:val="single"/>
        </w:rPr>
      </w:pPr>
    </w:p>
    <w:p>
      <w:pPr>
        <w:spacing w:line="760" w:lineRule="auto"/>
        <w:ind w:firstLine="1120" w:firstLineChars="400"/>
        <w:rPr>
          <w:rFonts w:hint="default" w:ascii="宋体" w:hAnsi="宋体" w:eastAsia="宋体" w:cs="宋体"/>
          <w:sz w:val="28"/>
          <w:u w:val="single"/>
          <w:lang w:val="en-US" w:eastAsia="zh-CN"/>
        </w:rPr>
      </w:pPr>
      <w:r>
        <w:rPr>
          <w:rFonts w:ascii="宋体" w:hAnsi="宋体" w:eastAsia="宋体" w:cs="宋体"/>
          <w:sz w:val="28"/>
          <w:u w:val="single"/>
        </w:rPr>
        <w:t>项</w:t>
      </w:r>
      <w:r>
        <w:rPr>
          <w:rFonts w:ascii="仿宋_GB2312" w:hAnsi="仿宋_GB2312" w:eastAsia="仿宋_GB2312" w:cs="仿宋_GB2312"/>
          <w:sz w:val="28"/>
          <w:u w:val="single"/>
        </w:rPr>
        <w:t xml:space="preserve"> </w:t>
      </w:r>
      <w:r>
        <w:rPr>
          <w:rFonts w:ascii="宋体" w:hAnsi="宋体" w:eastAsia="宋体" w:cs="宋体"/>
          <w:sz w:val="28"/>
          <w:u w:val="single"/>
        </w:rPr>
        <w:t>目</w:t>
      </w:r>
      <w:r>
        <w:rPr>
          <w:rFonts w:ascii="仿宋_GB2312" w:hAnsi="仿宋_GB2312" w:eastAsia="仿宋_GB2312" w:cs="仿宋_GB2312"/>
          <w:sz w:val="28"/>
          <w:u w:val="single"/>
        </w:rPr>
        <w:t xml:space="preserve"> </w:t>
      </w:r>
      <w:r>
        <w:rPr>
          <w:rFonts w:ascii="宋体" w:hAnsi="宋体" w:eastAsia="宋体" w:cs="宋体"/>
          <w:sz w:val="28"/>
          <w:u w:val="single"/>
        </w:rPr>
        <w:t>名</w:t>
      </w:r>
      <w:r>
        <w:rPr>
          <w:rFonts w:ascii="仿宋_GB2312" w:hAnsi="仿宋_GB2312" w:eastAsia="仿宋_GB2312" w:cs="仿宋_GB2312"/>
          <w:sz w:val="28"/>
          <w:u w:val="single"/>
        </w:rPr>
        <w:t xml:space="preserve"> </w:t>
      </w:r>
      <w:r>
        <w:rPr>
          <w:rFonts w:ascii="宋体" w:hAnsi="宋体" w:eastAsia="宋体" w:cs="宋体"/>
          <w:sz w:val="28"/>
          <w:u w:val="single"/>
        </w:rPr>
        <w:t>称：</w:t>
      </w:r>
      <w:r>
        <w:rPr>
          <w:rFonts w:hint="eastAsia" w:ascii="宋体" w:hAnsi="宋体" w:eastAsia="宋体" w:cs="宋体"/>
          <w:sz w:val="28"/>
          <w:u w:val="single"/>
          <w:lang w:val="en-US" w:eastAsia="zh-CN"/>
        </w:rPr>
        <w:t xml:space="preserve">    社 区 矫 正 项 目            </w:t>
      </w:r>
    </w:p>
    <w:p>
      <w:pPr>
        <w:spacing w:line="760" w:lineRule="auto"/>
        <w:ind w:firstLine="1120" w:firstLineChars="400"/>
        <w:rPr>
          <w:rFonts w:ascii="仿宋_GB2312" w:hAnsi="仿宋_GB2312" w:eastAsia="仿宋_GB2312" w:cs="仿宋_GB2312"/>
          <w:sz w:val="28"/>
          <w:u w:val="single"/>
        </w:rPr>
      </w:pPr>
      <w:r>
        <w:rPr>
          <w:rFonts w:ascii="宋体" w:hAnsi="宋体" w:eastAsia="宋体" w:cs="宋体"/>
          <w:sz w:val="28"/>
          <w:u w:val="single"/>
        </w:rPr>
        <w:t>项目实施单位：</w:t>
      </w:r>
      <w:r>
        <w:rPr>
          <w:rFonts w:hint="eastAsia" w:ascii="宋体" w:hAnsi="宋体" w:eastAsia="宋体" w:cs="宋体"/>
          <w:sz w:val="28"/>
          <w:u w:val="single"/>
          <w:lang w:val="en-US" w:eastAsia="zh-CN"/>
        </w:rPr>
        <w:t xml:space="preserve">   </w:t>
      </w:r>
      <w:r>
        <w:rPr>
          <w:rFonts w:hint="eastAsia" w:ascii="宋体" w:hAnsi="宋体" w:eastAsia="宋体" w:cs="宋体"/>
          <w:sz w:val="28"/>
          <w:u w:val="single"/>
          <w:lang w:eastAsia="zh-CN"/>
        </w:rPr>
        <w:t>巨</w:t>
      </w:r>
      <w:r>
        <w:rPr>
          <w:rFonts w:hint="eastAsia" w:ascii="宋体" w:hAnsi="宋体" w:eastAsia="宋体" w:cs="宋体"/>
          <w:sz w:val="28"/>
          <w:u w:val="single"/>
          <w:lang w:val="en-US" w:eastAsia="zh-CN"/>
        </w:rPr>
        <w:t xml:space="preserve"> </w:t>
      </w:r>
      <w:r>
        <w:rPr>
          <w:rFonts w:hint="eastAsia" w:ascii="宋体" w:hAnsi="宋体" w:eastAsia="宋体" w:cs="宋体"/>
          <w:sz w:val="28"/>
          <w:u w:val="single"/>
          <w:lang w:eastAsia="zh-CN"/>
        </w:rPr>
        <w:t>鹿</w:t>
      </w:r>
      <w:r>
        <w:rPr>
          <w:rFonts w:hint="eastAsia" w:ascii="宋体" w:hAnsi="宋体" w:eastAsia="宋体" w:cs="宋体"/>
          <w:sz w:val="28"/>
          <w:u w:val="single"/>
          <w:lang w:val="en-US" w:eastAsia="zh-CN"/>
        </w:rPr>
        <w:t xml:space="preserve"> </w:t>
      </w:r>
      <w:r>
        <w:rPr>
          <w:rFonts w:hint="eastAsia" w:ascii="宋体" w:hAnsi="宋体" w:eastAsia="宋体" w:cs="宋体"/>
          <w:sz w:val="28"/>
          <w:u w:val="single"/>
          <w:lang w:eastAsia="zh-CN"/>
        </w:rPr>
        <w:t>县</w:t>
      </w:r>
      <w:r>
        <w:rPr>
          <w:rFonts w:hint="eastAsia" w:ascii="宋体" w:hAnsi="宋体" w:eastAsia="宋体" w:cs="宋体"/>
          <w:sz w:val="28"/>
          <w:u w:val="single"/>
          <w:lang w:val="en-US" w:eastAsia="zh-CN"/>
        </w:rPr>
        <w:t xml:space="preserve"> 司 法 </w:t>
      </w:r>
      <w:r>
        <w:rPr>
          <w:rFonts w:hint="eastAsia" w:ascii="宋体" w:hAnsi="宋体" w:eastAsia="宋体" w:cs="宋体"/>
          <w:sz w:val="28"/>
          <w:u w:val="single"/>
          <w:lang w:eastAsia="zh-CN"/>
        </w:rPr>
        <w:t>局</w:t>
      </w:r>
      <w:r>
        <w:rPr>
          <w:rFonts w:hint="eastAsia" w:ascii="宋体" w:hAnsi="宋体" w:eastAsia="宋体" w:cs="宋体"/>
          <w:sz w:val="28"/>
          <w:u w:val="single"/>
          <w:lang w:val="en-US" w:eastAsia="zh-CN"/>
        </w:rPr>
        <w:t xml:space="preserve">  </w:t>
      </w:r>
      <w:r>
        <w:rPr>
          <w:rFonts w:ascii="仿宋_GB2312" w:hAnsi="仿宋_GB2312" w:eastAsia="仿宋_GB2312" w:cs="仿宋_GB2312"/>
          <w:sz w:val="28"/>
          <w:u w:val="single"/>
        </w:rPr>
        <w:t xml:space="preserve">     </w:t>
      </w:r>
      <w:r>
        <w:rPr>
          <w:rFonts w:hint="eastAsia" w:ascii="仿宋_GB2312" w:hAnsi="仿宋_GB2312" w:eastAsia="仿宋_GB2312" w:cs="仿宋_GB2312"/>
          <w:sz w:val="28"/>
          <w:u w:val="single"/>
          <w:lang w:val="en-US" w:eastAsia="zh-CN"/>
        </w:rPr>
        <w:t xml:space="preserve">    </w:t>
      </w:r>
      <w:r>
        <w:rPr>
          <w:rFonts w:ascii="仿宋_GB2312" w:hAnsi="仿宋_GB2312" w:eastAsia="仿宋_GB2312" w:cs="仿宋_GB2312"/>
          <w:sz w:val="28"/>
          <w:u w:val="single"/>
        </w:rPr>
        <w:t xml:space="preserve"> </w:t>
      </w:r>
    </w:p>
    <w:p>
      <w:pPr>
        <w:spacing w:line="760" w:lineRule="auto"/>
        <w:ind w:firstLine="1120" w:firstLineChars="400"/>
        <w:rPr>
          <w:rFonts w:ascii="仿宋_GB2312" w:hAnsi="仿宋_GB2312" w:eastAsia="仿宋_GB2312" w:cs="仿宋_GB2312"/>
          <w:sz w:val="28"/>
          <w:u w:val="single"/>
        </w:rPr>
      </w:pPr>
      <w:r>
        <w:rPr>
          <w:rFonts w:ascii="宋体" w:hAnsi="宋体" w:eastAsia="宋体" w:cs="宋体"/>
          <w:sz w:val="28"/>
          <w:u w:val="single"/>
        </w:rPr>
        <w:t>项目总金额：</w:t>
      </w:r>
      <w:r>
        <w:rPr>
          <w:rFonts w:hint="eastAsia" w:ascii="宋体" w:hAnsi="宋体" w:eastAsia="宋体" w:cs="宋体"/>
          <w:sz w:val="28"/>
          <w:u w:val="single"/>
          <w:lang w:val="en-US" w:eastAsia="zh-CN"/>
        </w:rPr>
        <w:t xml:space="preserve">           </w:t>
      </w:r>
      <w:r>
        <w:rPr>
          <w:rFonts w:hint="eastAsia" w:ascii="仿宋_GB2312" w:hAnsi="仿宋_GB2312" w:eastAsia="仿宋_GB2312" w:cs="仿宋_GB2312"/>
          <w:sz w:val="28"/>
          <w:u w:val="single"/>
          <w:lang w:val="en-US" w:eastAsia="zh-CN"/>
        </w:rPr>
        <w:t xml:space="preserve">10 </w:t>
      </w:r>
      <w:r>
        <w:rPr>
          <w:rFonts w:ascii="宋体" w:hAnsi="宋体" w:eastAsia="宋体" w:cs="宋体"/>
          <w:sz w:val="28"/>
          <w:u w:val="single"/>
        </w:rPr>
        <w:t>万</w:t>
      </w:r>
      <w:r>
        <w:rPr>
          <w:rFonts w:hint="eastAsia" w:ascii="宋体" w:hAnsi="宋体" w:eastAsia="宋体" w:cs="宋体"/>
          <w:sz w:val="28"/>
          <w:u w:val="single"/>
          <w:lang w:val="en-US" w:eastAsia="zh-CN"/>
        </w:rPr>
        <w:t xml:space="preserve"> </w:t>
      </w:r>
      <w:r>
        <w:rPr>
          <w:rFonts w:ascii="宋体" w:hAnsi="宋体" w:eastAsia="宋体" w:cs="宋体"/>
          <w:sz w:val="28"/>
          <w:u w:val="single"/>
        </w:rPr>
        <w:t>元</w:t>
      </w:r>
      <w:r>
        <w:rPr>
          <w:rFonts w:ascii="仿宋_GB2312" w:hAnsi="仿宋_GB2312" w:eastAsia="仿宋_GB2312" w:cs="仿宋_GB2312"/>
          <w:sz w:val="28"/>
          <w:u w:val="single"/>
        </w:rPr>
        <w:t xml:space="preserve">      </w:t>
      </w:r>
      <w:r>
        <w:rPr>
          <w:rFonts w:hint="eastAsia" w:ascii="仿宋_GB2312" w:hAnsi="仿宋_GB2312" w:eastAsia="仿宋_GB2312" w:cs="仿宋_GB2312"/>
          <w:sz w:val="28"/>
          <w:u w:val="single"/>
          <w:lang w:val="en-US" w:eastAsia="zh-CN"/>
        </w:rPr>
        <w:t xml:space="preserve"> </w:t>
      </w:r>
      <w:r>
        <w:rPr>
          <w:rFonts w:ascii="仿宋_GB2312" w:hAnsi="仿宋_GB2312" w:eastAsia="仿宋_GB2312" w:cs="仿宋_GB2312"/>
          <w:sz w:val="28"/>
          <w:u w:val="single"/>
        </w:rPr>
        <w:t xml:space="preserve">   </w:t>
      </w:r>
      <w:r>
        <w:rPr>
          <w:rFonts w:hint="eastAsia" w:ascii="仿宋_GB2312" w:hAnsi="仿宋_GB2312" w:eastAsia="仿宋_GB2312" w:cs="仿宋_GB2312"/>
          <w:sz w:val="28"/>
          <w:u w:val="single"/>
        </w:rPr>
        <w:t xml:space="preserve"> </w:t>
      </w:r>
      <w:r>
        <w:rPr>
          <w:rFonts w:ascii="仿宋_GB2312" w:hAnsi="仿宋_GB2312" w:eastAsia="仿宋_GB2312" w:cs="仿宋_GB2312"/>
          <w:sz w:val="28"/>
          <w:u w:val="single"/>
        </w:rPr>
        <w:t xml:space="preserve">    </w:t>
      </w:r>
    </w:p>
    <w:p>
      <w:pPr>
        <w:spacing w:line="760" w:lineRule="auto"/>
        <w:ind w:firstLine="1120" w:firstLineChars="400"/>
        <w:rPr>
          <w:rFonts w:ascii="仿宋_GB2312" w:hAnsi="仿宋_GB2312" w:eastAsia="仿宋_GB2312" w:cs="仿宋_GB2312"/>
          <w:sz w:val="28"/>
          <w:u w:val="single"/>
        </w:rPr>
      </w:pPr>
      <w:r>
        <w:rPr>
          <w:rFonts w:ascii="宋体" w:hAnsi="宋体" w:eastAsia="宋体" w:cs="宋体"/>
          <w:sz w:val="28"/>
          <w:u w:val="single"/>
        </w:rPr>
        <w:t>评</w:t>
      </w:r>
      <w:r>
        <w:rPr>
          <w:rFonts w:ascii="仿宋_GB2312" w:hAnsi="仿宋_GB2312" w:eastAsia="仿宋_GB2312" w:cs="仿宋_GB2312"/>
          <w:sz w:val="28"/>
          <w:u w:val="single"/>
        </w:rPr>
        <w:t xml:space="preserve"> </w:t>
      </w:r>
      <w:r>
        <w:rPr>
          <w:rFonts w:ascii="宋体" w:hAnsi="宋体" w:eastAsia="宋体" w:cs="宋体"/>
          <w:sz w:val="28"/>
          <w:u w:val="single"/>
        </w:rPr>
        <w:t>价</w:t>
      </w:r>
      <w:r>
        <w:rPr>
          <w:rFonts w:ascii="仿宋_GB2312" w:hAnsi="仿宋_GB2312" w:eastAsia="仿宋_GB2312" w:cs="仿宋_GB2312"/>
          <w:sz w:val="28"/>
          <w:u w:val="single"/>
        </w:rPr>
        <w:t xml:space="preserve"> </w:t>
      </w:r>
      <w:r>
        <w:rPr>
          <w:rFonts w:ascii="宋体" w:hAnsi="宋体" w:eastAsia="宋体" w:cs="宋体"/>
          <w:sz w:val="28"/>
          <w:u w:val="single"/>
        </w:rPr>
        <w:t>年</w:t>
      </w:r>
      <w:r>
        <w:rPr>
          <w:rFonts w:ascii="仿宋_GB2312" w:hAnsi="仿宋_GB2312" w:eastAsia="仿宋_GB2312" w:cs="仿宋_GB2312"/>
          <w:sz w:val="28"/>
          <w:u w:val="single"/>
        </w:rPr>
        <w:t xml:space="preserve"> </w:t>
      </w:r>
      <w:r>
        <w:rPr>
          <w:rFonts w:ascii="宋体" w:hAnsi="宋体" w:eastAsia="宋体" w:cs="宋体"/>
          <w:sz w:val="28"/>
          <w:u w:val="single"/>
        </w:rPr>
        <w:t>度：</w:t>
      </w:r>
      <w:r>
        <w:rPr>
          <w:rFonts w:hint="eastAsia" w:ascii="宋体" w:hAnsi="宋体" w:eastAsia="宋体" w:cs="宋体"/>
          <w:sz w:val="28"/>
          <w:u w:val="single"/>
          <w:lang w:val="en-US" w:eastAsia="zh-CN"/>
        </w:rPr>
        <w:t xml:space="preserve">         </w:t>
      </w:r>
      <w:r>
        <w:rPr>
          <w:rFonts w:ascii="仿宋_GB2312" w:hAnsi="仿宋_GB2312" w:eastAsia="仿宋_GB2312" w:cs="仿宋_GB2312"/>
          <w:sz w:val="28"/>
          <w:u w:val="single"/>
        </w:rPr>
        <w:t>2022</w:t>
      </w:r>
      <w:r>
        <w:rPr>
          <w:rFonts w:hint="eastAsia" w:ascii="仿宋_GB2312" w:hAnsi="仿宋_GB2312" w:eastAsia="仿宋_GB2312" w:cs="仿宋_GB2312"/>
          <w:sz w:val="28"/>
          <w:u w:val="single"/>
          <w:lang w:val="en-US" w:eastAsia="zh-CN"/>
        </w:rPr>
        <w:t xml:space="preserve"> </w:t>
      </w:r>
      <w:r>
        <w:rPr>
          <w:rFonts w:ascii="宋体" w:hAnsi="宋体" w:eastAsia="宋体" w:cs="宋体"/>
          <w:sz w:val="28"/>
          <w:u w:val="single"/>
        </w:rPr>
        <w:t>年</w:t>
      </w:r>
      <w:r>
        <w:rPr>
          <w:rFonts w:hint="eastAsia" w:ascii="宋体" w:hAnsi="宋体" w:eastAsia="宋体" w:cs="宋体"/>
          <w:sz w:val="28"/>
          <w:u w:val="single"/>
          <w:lang w:val="en-US" w:eastAsia="zh-CN"/>
        </w:rPr>
        <w:t xml:space="preserve"> </w:t>
      </w:r>
      <w:r>
        <w:rPr>
          <w:rFonts w:ascii="宋体" w:hAnsi="宋体" w:eastAsia="宋体" w:cs="宋体"/>
          <w:sz w:val="28"/>
          <w:u w:val="single"/>
        </w:rPr>
        <w:t>度</w:t>
      </w:r>
      <w:r>
        <w:rPr>
          <w:rFonts w:ascii="仿宋_GB2312" w:hAnsi="仿宋_GB2312" w:eastAsia="仿宋_GB2312" w:cs="仿宋_GB2312"/>
          <w:sz w:val="28"/>
          <w:u w:val="single"/>
        </w:rPr>
        <w:t xml:space="preserve">    </w:t>
      </w:r>
      <w:r>
        <w:rPr>
          <w:rFonts w:hint="eastAsia" w:ascii="仿宋_GB2312" w:hAnsi="仿宋_GB2312" w:eastAsia="仿宋_GB2312" w:cs="仿宋_GB2312"/>
          <w:sz w:val="28"/>
          <w:u w:val="single"/>
          <w:lang w:val="en-US" w:eastAsia="zh-CN"/>
        </w:rPr>
        <w:t xml:space="preserve"> </w:t>
      </w:r>
      <w:r>
        <w:rPr>
          <w:rFonts w:ascii="仿宋_GB2312" w:hAnsi="仿宋_GB2312" w:eastAsia="仿宋_GB2312" w:cs="仿宋_GB2312"/>
          <w:sz w:val="28"/>
          <w:u w:val="single"/>
        </w:rPr>
        <w:t xml:space="preserve">     </w:t>
      </w:r>
      <w:r>
        <w:rPr>
          <w:rFonts w:hint="eastAsia" w:ascii="仿宋_GB2312" w:hAnsi="仿宋_GB2312" w:eastAsia="仿宋_GB2312" w:cs="仿宋_GB2312"/>
          <w:sz w:val="28"/>
          <w:u w:val="single"/>
          <w:lang w:val="en-US" w:eastAsia="zh-CN"/>
        </w:rPr>
        <w:t xml:space="preserve"> </w:t>
      </w:r>
      <w:r>
        <w:rPr>
          <w:rFonts w:ascii="仿宋_GB2312" w:hAnsi="仿宋_GB2312" w:eastAsia="仿宋_GB2312" w:cs="仿宋_GB2312"/>
          <w:sz w:val="28"/>
          <w:u w:val="single"/>
        </w:rPr>
        <w:t xml:space="preserve">   </w:t>
      </w:r>
    </w:p>
    <w:p>
      <w:pPr>
        <w:spacing w:line="760" w:lineRule="auto"/>
        <w:ind w:firstLine="1120" w:firstLineChars="400"/>
        <w:rPr>
          <w:rFonts w:ascii="仿宋_GB2312" w:hAnsi="仿宋_GB2312" w:eastAsia="仿宋_GB2312" w:cs="仿宋_GB2312"/>
          <w:sz w:val="28"/>
          <w:u w:val="single"/>
        </w:rPr>
      </w:pPr>
      <w:r>
        <w:rPr>
          <w:rFonts w:ascii="宋体" w:hAnsi="宋体" w:eastAsia="宋体" w:cs="宋体"/>
          <w:sz w:val="28"/>
          <w:u w:val="single"/>
        </w:rPr>
        <w:t>评价组组长：</w:t>
      </w:r>
      <w:r>
        <w:rPr>
          <w:rFonts w:hint="eastAsia" w:ascii="宋体" w:hAnsi="宋体" w:eastAsia="宋体" w:cs="宋体"/>
          <w:sz w:val="28"/>
          <w:u w:val="single"/>
          <w:lang w:val="en-US" w:eastAsia="zh-CN"/>
        </w:rPr>
        <w:t xml:space="preserve">           </w:t>
      </w:r>
      <w:r>
        <w:rPr>
          <w:rFonts w:hint="eastAsia" w:ascii="宋体" w:hAnsi="宋体" w:eastAsia="宋体" w:cs="宋体"/>
          <w:sz w:val="28"/>
          <w:u w:val="single"/>
          <w:lang w:eastAsia="zh-CN"/>
        </w:rPr>
        <w:t>王</w:t>
      </w:r>
      <w:r>
        <w:rPr>
          <w:rFonts w:hint="eastAsia" w:ascii="宋体" w:hAnsi="宋体" w:eastAsia="宋体" w:cs="宋体"/>
          <w:sz w:val="28"/>
          <w:u w:val="single"/>
          <w:lang w:val="en-US" w:eastAsia="zh-CN"/>
        </w:rPr>
        <w:t xml:space="preserve"> </w:t>
      </w:r>
      <w:r>
        <w:rPr>
          <w:rFonts w:hint="eastAsia" w:ascii="宋体" w:hAnsi="宋体" w:eastAsia="宋体" w:cs="宋体"/>
          <w:sz w:val="28"/>
          <w:u w:val="single"/>
          <w:lang w:eastAsia="zh-CN"/>
        </w:rPr>
        <w:t>新</w:t>
      </w:r>
      <w:r>
        <w:rPr>
          <w:rFonts w:hint="eastAsia" w:ascii="宋体" w:hAnsi="宋体" w:eastAsia="宋体" w:cs="宋体"/>
          <w:sz w:val="28"/>
          <w:u w:val="single"/>
          <w:lang w:val="en-US" w:eastAsia="zh-CN"/>
        </w:rPr>
        <w:t xml:space="preserve"> </w:t>
      </w:r>
      <w:r>
        <w:rPr>
          <w:rFonts w:hint="eastAsia" w:ascii="宋体" w:hAnsi="宋体" w:eastAsia="宋体" w:cs="宋体"/>
          <w:sz w:val="28"/>
          <w:u w:val="single"/>
          <w:lang w:eastAsia="zh-CN"/>
        </w:rPr>
        <w:t>周</w:t>
      </w:r>
      <w:r>
        <w:rPr>
          <w:rFonts w:hint="eastAsia" w:ascii="宋体" w:hAnsi="宋体" w:eastAsia="宋体" w:cs="宋体"/>
          <w:sz w:val="28"/>
          <w:u w:val="single"/>
        </w:rPr>
        <w:t xml:space="preserve"> </w:t>
      </w:r>
      <w:r>
        <w:rPr>
          <w:rFonts w:hint="eastAsia" w:ascii="宋体" w:hAnsi="宋体" w:eastAsia="宋体" w:cs="宋体"/>
          <w:sz w:val="28"/>
          <w:u w:val="single"/>
          <w:lang w:val="en-US" w:eastAsia="zh-CN"/>
        </w:rPr>
        <w:t xml:space="preserve"> </w:t>
      </w:r>
      <w:r>
        <w:rPr>
          <w:rFonts w:hint="eastAsia" w:ascii="宋体" w:hAnsi="宋体" w:eastAsia="宋体" w:cs="宋体"/>
          <w:sz w:val="28"/>
          <w:u w:val="single"/>
        </w:rPr>
        <w:t xml:space="preserve">  </w:t>
      </w:r>
      <w:r>
        <w:rPr>
          <w:rFonts w:ascii="仿宋_GB2312" w:hAnsi="仿宋_GB2312" w:eastAsia="仿宋_GB2312" w:cs="仿宋_GB2312"/>
          <w:sz w:val="28"/>
          <w:u w:val="single"/>
        </w:rPr>
        <w:t xml:space="preserve">         </w:t>
      </w:r>
      <w:r>
        <w:rPr>
          <w:rFonts w:hint="eastAsia" w:ascii="仿宋_GB2312" w:hAnsi="仿宋_GB2312" w:eastAsia="仿宋_GB2312" w:cs="仿宋_GB2312"/>
          <w:sz w:val="28"/>
          <w:u w:val="single"/>
        </w:rPr>
        <w:t xml:space="preserve"> </w:t>
      </w:r>
      <w:r>
        <w:rPr>
          <w:rFonts w:ascii="仿宋_GB2312" w:hAnsi="仿宋_GB2312" w:eastAsia="仿宋_GB2312" w:cs="仿宋_GB2312"/>
          <w:sz w:val="28"/>
          <w:u w:val="single"/>
        </w:rPr>
        <w:t xml:space="preserve">  </w:t>
      </w:r>
    </w:p>
    <w:p>
      <w:pPr>
        <w:spacing w:line="760" w:lineRule="auto"/>
        <w:ind w:firstLine="1120" w:firstLineChars="400"/>
        <w:rPr>
          <w:rFonts w:ascii="仿宋_GB2312" w:hAnsi="仿宋_GB2312" w:eastAsia="仿宋_GB2312" w:cs="仿宋_GB2312"/>
        </w:rPr>
      </w:pPr>
      <w:r>
        <w:rPr>
          <w:rFonts w:ascii="宋体" w:hAnsi="宋体" w:eastAsia="宋体" w:cs="宋体"/>
          <w:sz w:val="28"/>
          <w:u w:val="single"/>
        </w:rPr>
        <w:t>评价组成员：</w:t>
      </w:r>
      <w:r>
        <w:rPr>
          <w:rFonts w:hint="eastAsia" w:ascii="宋体" w:hAnsi="宋体" w:eastAsia="宋体" w:cs="宋体"/>
          <w:sz w:val="28"/>
          <w:u w:val="single"/>
          <w:lang w:val="en-US" w:eastAsia="zh-CN"/>
        </w:rPr>
        <w:t xml:space="preserve">           吴 亚 铎</w:t>
      </w:r>
      <w:r>
        <w:rPr>
          <w:rFonts w:hint="eastAsia" w:ascii="宋体" w:hAnsi="宋体" w:eastAsia="宋体" w:cs="宋体"/>
          <w:sz w:val="28"/>
          <w:u w:val="single"/>
        </w:rPr>
        <w:t xml:space="preserve">   </w:t>
      </w:r>
      <w:r>
        <w:rPr>
          <w:rFonts w:ascii="仿宋_GB2312" w:hAnsi="仿宋_GB2312" w:eastAsia="仿宋_GB2312" w:cs="仿宋_GB2312"/>
          <w:sz w:val="28"/>
          <w:u w:val="single"/>
        </w:rPr>
        <w:t xml:space="preserve"> </w:t>
      </w:r>
      <w:r>
        <w:rPr>
          <w:rFonts w:hint="eastAsia" w:ascii="仿宋_GB2312" w:hAnsi="仿宋_GB2312" w:eastAsia="仿宋_GB2312" w:cs="仿宋_GB2312"/>
          <w:sz w:val="28"/>
          <w:u w:val="single"/>
          <w:lang w:val="en-US" w:eastAsia="zh-CN"/>
        </w:rPr>
        <w:t xml:space="preserve">  </w:t>
      </w:r>
      <w:r>
        <w:rPr>
          <w:rFonts w:ascii="仿宋_GB2312" w:hAnsi="仿宋_GB2312" w:eastAsia="仿宋_GB2312" w:cs="仿宋_GB2312"/>
          <w:sz w:val="28"/>
          <w:u w:val="single"/>
        </w:rPr>
        <w:t xml:space="preserve">       </w:t>
      </w:r>
      <w:r>
        <w:rPr>
          <w:rFonts w:hint="eastAsia" w:ascii="仿宋_GB2312" w:hAnsi="仿宋_GB2312" w:eastAsia="仿宋_GB2312" w:cs="仿宋_GB2312"/>
          <w:sz w:val="28"/>
          <w:u w:val="single"/>
        </w:rPr>
        <w:t xml:space="preserve"> </w:t>
      </w:r>
      <w:r>
        <w:rPr>
          <w:rFonts w:ascii="仿宋_GB2312" w:hAnsi="仿宋_GB2312" w:eastAsia="仿宋_GB2312" w:cs="仿宋_GB2312"/>
          <w:sz w:val="28"/>
          <w:u w:val="single"/>
        </w:rPr>
        <w:t xml:space="preserve">  </w:t>
      </w:r>
    </w:p>
    <w:p>
      <w:pPr>
        <w:rPr>
          <w:rFonts w:hint="eastAsia"/>
        </w:rPr>
      </w:pPr>
    </w:p>
    <w:p>
      <w:pPr>
        <w:rPr>
          <w:rFonts w:hint="eastAsia"/>
        </w:rPr>
      </w:pPr>
    </w:p>
    <w:p>
      <w:pPr>
        <w:spacing w:line="580" w:lineRule="auto"/>
        <w:ind w:firstLine="643"/>
        <w:rPr>
          <w:rFonts w:ascii="宋体" w:hAnsi="宋体" w:eastAsia="宋体" w:cs="宋体"/>
          <w:b/>
          <w:sz w:val="32"/>
        </w:rPr>
      </w:pPr>
    </w:p>
    <w:p>
      <w:pPr>
        <w:spacing w:line="580" w:lineRule="auto"/>
        <w:ind w:firstLine="643"/>
        <w:rPr>
          <w:rFonts w:ascii="宋体" w:hAnsi="宋体" w:eastAsia="宋体" w:cs="宋体"/>
          <w:b/>
          <w:sz w:val="32"/>
        </w:rPr>
      </w:pPr>
    </w:p>
    <w:p>
      <w:pPr>
        <w:spacing w:line="580" w:lineRule="auto"/>
        <w:ind w:firstLine="643"/>
        <w:rPr>
          <w:rFonts w:ascii="宋体" w:hAnsi="宋体" w:eastAsia="宋体" w:cs="宋体"/>
          <w:b/>
          <w:sz w:val="32"/>
        </w:rPr>
      </w:pPr>
    </w:p>
    <w:p>
      <w:pPr>
        <w:spacing w:line="580" w:lineRule="auto"/>
        <w:ind w:firstLine="643"/>
        <w:rPr>
          <w:rFonts w:ascii="宋体" w:hAnsi="宋体" w:eastAsia="宋体" w:cs="宋体"/>
          <w:b/>
          <w:sz w:val="32"/>
        </w:rPr>
      </w:pPr>
    </w:p>
    <w:p>
      <w:pPr>
        <w:spacing w:line="580" w:lineRule="auto"/>
        <w:ind w:firstLine="643"/>
        <w:rPr>
          <w:rFonts w:ascii="仿宋_GB2312" w:hAnsi="仿宋_GB2312" w:eastAsia="仿宋_GB2312" w:cs="仿宋_GB2312"/>
          <w:b/>
          <w:sz w:val="32"/>
        </w:rPr>
      </w:pPr>
      <w:r>
        <w:rPr>
          <w:rFonts w:ascii="宋体" w:hAnsi="宋体" w:eastAsia="宋体" w:cs="宋体"/>
          <w:b/>
          <w:sz w:val="32"/>
        </w:rPr>
        <w:t>一、项目概况</w:t>
      </w:r>
    </w:p>
    <w:p>
      <w:pPr>
        <w:spacing w:line="580" w:lineRule="auto"/>
        <w:ind w:firstLine="640"/>
        <w:rPr>
          <w:rFonts w:ascii="仿宋_GB2312" w:hAnsi="仿宋_GB2312" w:eastAsia="仿宋_GB2312" w:cs="仿宋_GB2312"/>
          <w:sz w:val="32"/>
        </w:rPr>
      </w:pPr>
      <w:r>
        <w:rPr>
          <w:rFonts w:ascii="宋体" w:hAnsi="宋体" w:eastAsia="宋体" w:cs="宋体"/>
          <w:sz w:val="32"/>
        </w:rPr>
        <w:t>（一）项目单位基本情况</w:t>
      </w:r>
    </w:p>
    <w:p>
      <w:pPr>
        <w:spacing w:line="580" w:lineRule="auto"/>
        <w:ind w:firstLine="640"/>
        <w:rPr>
          <w:rFonts w:hint="eastAsia" w:ascii="宋体" w:hAnsi="宋体" w:eastAsia="宋体" w:cs="宋体"/>
          <w:sz w:val="32"/>
          <w:lang w:eastAsia="zh-CN"/>
        </w:rPr>
      </w:pPr>
      <w:r>
        <w:rPr>
          <w:rFonts w:hint="eastAsia" w:ascii="宋体" w:hAnsi="宋体" w:eastAsia="宋体" w:cs="宋体"/>
          <w:sz w:val="32"/>
          <w:lang w:eastAsia="zh-CN"/>
        </w:rPr>
        <w:t>单位名称：巨鹿县司法局</w:t>
      </w:r>
    </w:p>
    <w:p>
      <w:pPr>
        <w:spacing w:line="580" w:lineRule="auto"/>
        <w:ind w:firstLine="640"/>
        <w:rPr>
          <w:rFonts w:hint="eastAsia" w:ascii="宋体" w:hAnsi="宋体" w:eastAsia="宋体" w:cs="宋体"/>
          <w:sz w:val="32"/>
          <w:lang w:eastAsia="zh-CN"/>
        </w:rPr>
      </w:pPr>
      <w:r>
        <w:rPr>
          <w:rFonts w:hint="eastAsia" w:ascii="宋体" w:hAnsi="宋体" w:eastAsia="宋体" w:cs="宋体"/>
          <w:sz w:val="32"/>
          <w:lang w:eastAsia="zh-CN"/>
        </w:rPr>
        <w:t>地址：河北省巨鹿县黄巾大道北侧</w:t>
      </w:r>
    </w:p>
    <w:p>
      <w:pPr>
        <w:spacing w:line="580" w:lineRule="auto"/>
        <w:ind w:firstLine="640"/>
        <w:rPr>
          <w:rFonts w:hint="eastAsia" w:ascii="宋体" w:hAnsi="宋体" w:eastAsia="宋体" w:cs="宋体"/>
          <w:sz w:val="32"/>
          <w:lang w:eastAsia="zh-CN"/>
        </w:rPr>
      </w:pPr>
      <w:r>
        <w:rPr>
          <w:rFonts w:hint="eastAsia" w:ascii="宋体" w:hAnsi="宋体" w:eastAsia="宋体" w:cs="宋体"/>
          <w:sz w:val="32"/>
          <w:lang w:eastAsia="zh-CN"/>
        </w:rPr>
        <w:t>性质：行政单位</w:t>
      </w:r>
    </w:p>
    <w:p>
      <w:pPr>
        <w:spacing w:line="580" w:lineRule="auto"/>
        <w:ind w:firstLine="640"/>
        <w:rPr>
          <w:rFonts w:hint="default" w:ascii="宋体" w:hAnsi="宋体" w:eastAsia="宋体" w:cs="宋体"/>
          <w:sz w:val="32"/>
          <w:highlight w:val="none"/>
          <w:lang w:val="en-US" w:eastAsia="zh-CN"/>
        </w:rPr>
      </w:pPr>
      <w:r>
        <w:rPr>
          <w:rFonts w:hint="eastAsia" w:ascii="宋体" w:hAnsi="宋体" w:eastAsia="宋体" w:cs="宋体"/>
          <w:sz w:val="32"/>
          <w:lang w:eastAsia="zh-CN"/>
        </w:rPr>
        <w:t>承担的业务：</w:t>
      </w:r>
      <w:r>
        <w:rPr>
          <w:rFonts w:hint="eastAsia" w:ascii="宋体" w:hAnsi="宋体" w:eastAsia="宋体" w:cs="宋体"/>
          <w:sz w:val="32"/>
          <w:highlight w:val="none"/>
          <w:lang w:eastAsia="zh-CN"/>
        </w:rPr>
        <w:t>巨鹿县司法局主要承担</w:t>
      </w:r>
      <w:r>
        <w:rPr>
          <w:rFonts w:hint="eastAsia" w:ascii="宋体" w:hAnsi="宋体" w:eastAsia="宋体" w:cs="宋体"/>
          <w:sz w:val="32"/>
          <w:highlight w:val="none"/>
          <w:lang w:val="en-US" w:eastAsia="zh-CN"/>
        </w:rPr>
        <w:t>1.承担</w:t>
      </w:r>
      <w:r>
        <w:rPr>
          <w:rFonts w:hint="eastAsia" w:ascii="宋体" w:hAnsi="宋体" w:eastAsia="宋体" w:cs="宋体"/>
          <w:sz w:val="32"/>
          <w:highlight w:val="none"/>
          <w:lang w:eastAsia="zh-CN"/>
        </w:rPr>
        <w:t>全面依法治县重大问题的政策研究；</w:t>
      </w:r>
      <w:r>
        <w:rPr>
          <w:rFonts w:hint="eastAsia" w:ascii="宋体" w:hAnsi="宋体" w:eastAsia="宋体" w:cs="宋体"/>
          <w:sz w:val="32"/>
          <w:highlight w:val="none"/>
          <w:lang w:val="en-US" w:eastAsia="zh-CN"/>
        </w:rPr>
        <w:t>2.负责各乡镇政府、经济开发区管委会、县政府各部门规范性文件的备案审查工作，以及其他各项文件的审核清理等工作；3.承担统筹推进巨鹿法治政府建设的责任；4.承担统筹规划全县法治政府建设的责任；5.负责全县社区矫正工作；负责全县刑满释放人员帮教安置工作；6.负责定制全县公共法律服务体系建设规划并指导实施，统筹和布局城乡、区域法律服务资源；包括一些基层法律服务管理工作；7.负责本系统服装和警车等物资装备管理工作；8.规划、协调、指导全县法治人才队伍建设相关工作；9.完成县委、县政府交办的其他任务。</w:t>
      </w:r>
    </w:p>
    <w:p>
      <w:pPr>
        <w:spacing w:line="580" w:lineRule="auto"/>
        <w:ind w:firstLine="640"/>
        <w:rPr>
          <w:rFonts w:ascii="仿宋_GB2312" w:hAnsi="仿宋_GB2312" w:eastAsia="仿宋_GB2312" w:cs="仿宋_GB2312"/>
          <w:sz w:val="32"/>
        </w:rPr>
      </w:pPr>
      <w:r>
        <w:rPr>
          <w:rFonts w:ascii="宋体" w:hAnsi="宋体" w:eastAsia="宋体" w:cs="宋体"/>
          <w:sz w:val="32"/>
        </w:rPr>
        <w:t>（二）项目基本情况</w:t>
      </w:r>
    </w:p>
    <w:p>
      <w:pPr>
        <w:spacing w:line="580" w:lineRule="auto"/>
        <w:ind w:firstLine="640"/>
        <w:rPr>
          <w:rFonts w:hint="eastAsia" w:ascii="宋体" w:hAnsi="宋体" w:eastAsia="宋体" w:cs="宋体"/>
          <w:sz w:val="32"/>
          <w:lang w:val="en-US" w:eastAsia="zh-CN"/>
        </w:rPr>
      </w:pPr>
      <w:r>
        <w:rPr>
          <w:rFonts w:hint="eastAsia" w:ascii="宋体" w:hAnsi="宋体" w:eastAsia="宋体" w:cs="宋体"/>
          <w:sz w:val="32"/>
          <w:lang w:eastAsia="zh-CN"/>
        </w:rPr>
        <w:t>项目资金数：</w:t>
      </w:r>
      <w:r>
        <w:rPr>
          <w:rFonts w:hint="eastAsia" w:ascii="宋体" w:hAnsi="宋体" w:eastAsia="宋体" w:cs="宋体"/>
          <w:sz w:val="32"/>
          <w:lang w:val="en-US" w:eastAsia="zh-CN"/>
        </w:rPr>
        <w:t>10万元</w:t>
      </w:r>
    </w:p>
    <w:p>
      <w:pPr>
        <w:spacing w:line="580" w:lineRule="auto"/>
        <w:ind w:firstLine="640"/>
        <w:rPr>
          <w:rFonts w:hint="default" w:ascii="宋体" w:hAnsi="宋体" w:eastAsia="宋体" w:cs="宋体"/>
          <w:sz w:val="32"/>
          <w:lang w:val="en-US" w:eastAsia="zh-CN"/>
        </w:rPr>
      </w:pPr>
      <w:r>
        <w:rPr>
          <w:rFonts w:hint="eastAsia" w:ascii="宋体" w:hAnsi="宋体" w:eastAsia="宋体" w:cs="宋体"/>
          <w:sz w:val="32"/>
          <w:lang w:val="en-US" w:eastAsia="zh-CN"/>
        </w:rPr>
        <w:t>具体情况：1.社区矫正社会服务费支出 支付资金88500元。</w:t>
      </w:r>
    </w:p>
    <w:p>
      <w:pPr>
        <w:numPr>
          <w:ilvl w:val="0"/>
          <w:numId w:val="1"/>
        </w:numPr>
        <w:spacing w:line="580" w:lineRule="auto"/>
        <w:ind w:left="200" w:leftChars="0" w:firstLine="640" w:firstLineChars="0"/>
        <w:rPr>
          <w:rFonts w:hint="eastAsia" w:ascii="宋体" w:hAnsi="宋体" w:eastAsia="宋体" w:cs="宋体"/>
          <w:sz w:val="32"/>
          <w:lang w:val="en-US" w:eastAsia="zh-CN"/>
        </w:rPr>
      </w:pPr>
      <w:r>
        <w:rPr>
          <w:rFonts w:hint="eastAsia" w:ascii="宋体" w:hAnsi="宋体" w:eastAsia="宋体" w:cs="宋体"/>
          <w:sz w:val="32"/>
          <w:lang w:val="en-US" w:eastAsia="zh-CN"/>
        </w:rPr>
        <w:t>社区矫正心理沙盘室建设 部分资金：支付心理辅导咨询室3d立体墙贴、心理挂图、部分沙盘套装等4364元。</w:t>
      </w:r>
    </w:p>
    <w:p>
      <w:pPr>
        <w:numPr>
          <w:ilvl w:val="0"/>
          <w:numId w:val="1"/>
        </w:numPr>
        <w:spacing w:line="580" w:lineRule="auto"/>
        <w:ind w:left="200" w:leftChars="0" w:firstLine="640" w:firstLineChars="0"/>
        <w:rPr>
          <w:rFonts w:hint="default" w:ascii="宋体" w:hAnsi="宋体" w:eastAsia="宋体" w:cs="宋体"/>
          <w:sz w:val="32"/>
          <w:lang w:val="en-US" w:eastAsia="zh-CN"/>
        </w:rPr>
      </w:pPr>
      <w:r>
        <w:rPr>
          <w:rFonts w:hint="eastAsia" w:ascii="宋体" w:hAnsi="宋体" w:eastAsia="宋体" w:cs="宋体"/>
          <w:sz w:val="32"/>
          <w:lang w:val="en-US" w:eastAsia="zh-CN"/>
        </w:rPr>
        <w:t>社区矫正档案室规整完善建设 支付6500元购置社区矫正人员档案管理</w:t>
      </w:r>
      <w:bookmarkStart w:id="0" w:name="_GoBack"/>
      <w:bookmarkEnd w:id="0"/>
      <w:r>
        <w:rPr>
          <w:rFonts w:hint="eastAsia" w:ascii="宋体" w:hAnsi="宋体" w:eastAsia="宋体" w:cs="宋体"/>
          <w:sz w:val="32"/>
          <w:lang w:val="en-US" w:eastAsia="zh-CN"/>
        </w:rPr>
        <w:t>专用设备。</w:t>
      </w:r>
    </w:p>
    <w:p>
      <w:pPr>
        <w:numPr>
          <w:ilvl w:val="0"/>
          <w:numId w:val="1"/>
        </w:numPr>
        <w:spacing w:line="580" w:lineRule="auto"/>
        <w:ind w:left="200" w:leftChars="0" w:firstLine="640" w:firstLineChars="0"/>
        <w:rPr>
          <w:rFonts w:hint="default" w:ascii="宋体" w:hAnsi="宋体" w:eastAsia="宋体" w:cs="宋体"/>
          <w:sz w:val="32"/>
          <w:lang w:val="en-US" w:eastAsia="zh-CN"/>
        </w:rPr>
      </w:pPr>
      <w:r>
        <w:rPr>
          <w:rFonts w:hint="eastAsia" w:ascii="宋体" w:hAnsi="宋体" w:eastAsia="宋体" w:cs="宋体"/>
          <w:sz w:val="32"/>
          <w:lang w:val="en-US" w:eastAsia="zh-CN"/>
        </w:rPr>
        <w:t>对社区矫正人员的监督管理、风险评估等 调查评估费636元。</w:t>
      </w:r>
    </w:p>
    <w:p>
      <w:pPr>
        <w:spacing w:line="580" w:lineRule="auto"/>
        <w:ind w:firstLine="643"/>
        <w:rPr>
          <w:rFonts w:ascii="仿宋_GB2312" w:hAnsi="仿宋_GB2312" w:eastAsia="仿宋_GB2312" w:cs="仿宋_GB2312"/>
          <w:b/>
          <w:sz w:val="32"/>
        </w:rPr>
      </w:pPr>
      <w:r>
        <w:rPr>
          <w:rFonts w:ascii="宋体" w:hAnsi="宋体" w:eastAsia="宋体" w:cs="宋体"/>
          <w:b/>
          <w:sz w:val="32"/>
        </w:rPr>
        <w:t>二、项目实施情况</w:t>
      </w:r>
    </w:p>
    <w:p>
      <w:pPr>
        <w:spacing w:line="580" w:lineRule="auto"/>
        <w:ind w:firstLine="640"/>
        <w:rPr>
          <w:rFonts w:hint="eastAsia" w:ascii="宋体" w:hAnsi="宋体" w:eastAsia="宋体" w:cs="宋体"/>
          <w:sz w:val="32"/>
          <w:lang w:val="en-US" w:eastAsia="zh-CN"/>
        </w:rPr>
      </w:pPr>
      <w:r>
        <w:rPr>
          <w:rFonts w:hint="eastAsia" w:ascii="宋体" w:hAnsi="宋体" w:eastAsia="宋体" w:cs="宋体"/>
          <w:sz w:val="32"/>
          <w:lang w:eastAsia="zh-CN"/>
        </w:rPr>
        <w:t>项目实施具体情况：</w:t>
      </w:r>
      <w:r>
        <w:rPr>
          <w:rFonts w:hint="eastAsia" w:ascii="宋体" w:hAnsi="宋体" w:eastAsia="宋体" w:cs="宋体"/>
          <w:sz w:val="32"/>
          <w:lang w:val="en-US" w:eastAsia="zh-CN"/>
        </w:rPr>
        <w:t>1.完善社区矫正资料设备建设，增加档案归置设施，增设档案柜安置，使社区矫正事务有法可依，有据可查；2.增设社区矫正服务费，购买社会服务，引入社工、心理咨询师队伍对社区矫正对象开展心理矫治、教育帮扶等工作。3.建设社区矫正心理沙盘室，为社区矫正对象提供心理评估，情绪安抚疏导，预防重新犯罪，维护社会稳定。</w:t>
      </w:r>
    </w:p>
    <w:p>
      <w:pPr>
        <w:spacing w:line="580" w:lineRule="auto"/>
        <w:ind w:firstLine="640"/>
        <w:rPr>
          <w:rFonts w:hint="eastAsia" w:ascii="宋体" w:hAnsi="宋体" w:eastAsia="宋体" w:cs="宋体"/>
          <w:sz w:val="32"/>
          <w:lang w:eastAsia="zh-CN"/>
        </w:rPr>
      </w:pPr>
      <w:r>
        <w:rPr>
          <w:rFonts w:hint="eastAsia" w:ascii="宋体" w:hAnsi="宋体" w:eastAsia="宋体" w:cs="宋体"/>
          <w:sz w:val="32"/>
          <w:lang w:eastAsia="zh-CN"/>
        </w:rPr>
        <w:t>项目资金管理情况：根据部门项目支出情况，制定完善项目资金管理办法，做到部门重点项目支出均有法可依。科室每年编制项目预算，提出项目支出预算建议数，由财务室审核汇总。相关经费经单位领导研究商讨同意后支出。未列入预算的项目不得支出，不得超出预算安排支出。经费开支坚持“先审核、后开支，谁开支、谁负责，谁分管、谁把关”的原则。</w:t>
      </w:r>
    </w:p>
    <w:p>
      <w:pPr>
        <w:spacing w:line="580" w:lineRule="auto"/>
        <w:ind w:firstLine="643"/>
        <w:rPr>
          <w:rFonts w:ascii="仿宋_GB2312" w:hAnsi="仿宋_GB2312" w:eastAsia="仿宋_GB2312" w:cs="仿宋_GB2312"/>
          <w:b/>
          <w:sz w:val="32"/>
        </w:rPr>
      </w:pPr>
      <w:r>
        <w:rPr>
          <w:rFonts w:ascii="宋体" w:hAnsi="宋体" w:eastAsia="宋体" w:cs="宋体"/>
          <w:b/>
          <w:sz w:val="32"/>
        </w:rPr>
        <w:t>三、绩效评价工作情况</w:t>
      </w:r>
    </w:p>
    <w:p>
      <w:pPr>
        <w:spacing w:line="580" w:lineRule="auto"/>
        <w:ind w:firstLine="640"/>
        <w:rPr>
          <w:rFonts w:ascii="宋体" w:hAnsi="宋体" w:eastAsia="宋体" w:cs="宋体"/>
          <w:sz w:val="32"/>
        </w:rPr>
      </w:pPr>
      <w:r>
        <w:rPr>
          <w:rFonts w:ascii="宋体" w:hAnsi="宋体" w:eastAsia="宋体" w:cs="宋体"/>
          <w:sz w:val="32"/>
        </w:rPr>
        <w:t>（一）评价目的</w:t>
      </w:r>
    </w:p>
    <w:p>
      <w:pPr>
        <w:spacing w:line="580" w:lineRule="auto"/>
        <w:ind w:firstLine="640"/>
        <w:rPr>
          <w:rFonts w:ascii="宋体" w:hAnsi="宋体" w:eastAsia="宋体" w:cs="宋体"/>
          <w:sz w:val="32"/>
        </w:rPr>
      </w:pPr>
      <w:r>
        <w:rPr>
          <w:rFonts w:hint="eastAsia" w:ascii="宋体" w:hAnsi="宋体" w:eastAsia="宋体" w:cs="宋体"/>
          <w:sz w:val="32"/>
          <w:lang w:eastAsia="zh-CN"/>
        </w:rPr>
        <w:t>项目资金绩效评价的目的是加强预算绩效管理，强化支出责任，建立科学、合理的财政支出绩效评价管理体系，提高财政资金使用效益。</w:t>
      </w:r>
    </w:p>
    <w:p>
      <w:pPr>
        <w:numPr>
          <w:ilvl w:val="0"/>
          <w:numId w:val="2"/>
        </w:numPr>
        <w:spacing w:line="580" w:lineRule="auto"/>
        <w:ind w:firstLine="640"/>
        <w:rPr>
          <w:rFonts w:hint="eastAsia" w:ascii="宋体" w:hAnsi="宋体" w:eastAsia="宋体" w:cs="宋体"/>
          <w:sz w:val="32"/>
        </w:rPr>
      </w:pPr>
      <w:r>
        <w:rPr>
          <w:rFonts w:hint="eastAsia" w:ascii="宋体" w:hAnsi="宋体" w:eastAsia="宋体" w:cs="宋体"/>
          <w:sz w:val="32"/>
        </w:rPr>
        <w:t>评价指标</w:t>
      </w:r>
    </w:p>
    <w:p>
      <w:pPr>
        <w:spacing w:line="580" w:lineRule="auto"/>
        <w:ind w:firstLine="640"/>
        <w:rPr>
          <w:rFonts w:hint="eastAsia" w:ascii="宋体" w:hAnsi="宋体" w:eastAsia="宋体" w:cs="宋体"/>
          <w:sz w:val="32"/>
        </w:rPr>
      </w:pPr>
      <w:r>
        <w:rPr>
          <w:rFonts w:hint="eastAsia" w:ascii="宋体" w:hAnsi="宋体" w:eastAsia="宋体" w:cs="宋体"/>
          <w:sz w:val="32"/>
          <w:lang w:eastAsia="zh-CN"/>
        </w:rPr>
        <w:t>评价指标分为三大部分：产出指标、效益指标、满意度指标。</w:t>
      </w:r>
    </w:p>
    <w:p>
      <w:pPr>
        <w:numPr>
          <w:ilvl w:val="0"/>
          <w:numId w:val="2"/>
        </w:numPr>
        <w:spacing w:line="580" w:lineRule="auto"/>
        <w:ind w:left="0" w:leftChars="0" w:firstLine="640" w:firstLineChars="0"/>
        <w:rPr>
          <w:rFonts w:ascii="宋体" w:hAnsi="宋体" w:eastAsia="宋体" w:cs="宋体"/>
          <w:sz w:val="32"/>
        </w:rPr>
      </w:pPr>
      <w:r>
        <w:rPr>
          <w:rFonts w:ascii="宋体" w:hAnsi="宋体" w:eastAsia="宋体" w:cs="宋体"/>
          <w:sz w:val="32"/>
        </w:rPr>
        <w:t>评价依据</w:t>
      </w:r>
    </w:p>
    <w:p>
      <w:pPr>
        <w:spacing w:line="580" w:lineRule="auto"/>
        <w:ind w:firstLine="640"/>
        <w:rPr>
          <w:rFonts w:hint="eastAsia" w:ascii="宋体" w:hAnsi="宋体" w:eastAsia="宋体" w:cs="宋体"/>
          <w:sz w:val="32"/>
        </w:rPr>
      </w:pPr>
      <w:r>
        <w:rPr>
          <w:rFonts w:hint="eastAsia" w:ascii="宋体" w:hAnsi="宋体" w:eastAsia="宋体" w:cs="宋体"/>
          <w:sz w:val="32"/>
          <w:lang w:eastAsia="zh-CN"/>
        </w:rPr>
        <w:t>根据巨鹿县财政局项目绩效自评表和项目支出绩效评价指标体系进行评价。</w:t>
      </w:r>
    </w:p>
    <w:p>
      <w:pPr>
        <w:numPr>
          <w:ilvl w:val="0"/>
          <w:numId w:val="2"/>
        </w:numPr>
        <w:spacing w:line="580" w:lineRule="auto"/>
        <w:ind w:left="0" w:leftChars="0" w:firstLine="640" w:firstLineChars="0"/>
        <w:rPr>
          <w:rFonts w:ascii="宋体" w:hAnsi="宋体" w:eastAsia="宋体" w:cs="宋体"/>
          <w:sz w:val="32"/>
        </w:rPr>
      </w:pPr>
      <w:r>
        <w:rPr>
          <w:rFonts w:ascii="宋体" w:hAnsi="宋体" w:eastAsia="宋体" w:cs="宋体"/>
          <w:sz w:val="32"/>
        </w:rPr>
        <w:t>评价的主要方法及等级设定</w:t>
      </w:r>
    </w:p>
    <w:p>
      <w:pPr>
        <w:spacing w:line="580" w:lineRule="auto"/>
        <w:ind w:firstLine="640"/>
        <w:rPr>
          <w:rFonts w:hint="eastAsia" w:ascii="宋体" w:hAnsi="宋体" w:eastAsia="宋体" w:cs="宋体"/>
          <w:sz w:val="32"/>
          <w:lang w:eastAsia="zh-CN"/>
        </w:rPr>
      </w:pPr>
      <w:r>
        <w:rPr>
          <w:rFonts w:hint="eastAsia" w:ascii="宋体" w:hAnsi="宋体" w:eastAsia="宋体" w:cs="宋体"/>
          <w:sz w:val="32"/>
          <w:lang w:eastAsia="zh-CN"/>
        </w:rPr>
        <w:t>评价的方法：主要通过财务查看资料、对比数据、调查、座谈等方面确定绩效指标。</w:t>
      </w:r>
    </w:p>
    <w:p>
      <w:pPr>
        <w:spacing w:line="580" w:lineRule="auto"/>
        <w:ind w:firstLine="640"/>
        <w:rPr>
          <w:rFonts w:hint="eastAsia" w:ascii="宋体" w:hAnsi="宋体" w:eastAsia="宋体" w:cs="宋体"/>
          <w:sz w:val="32"/>
          <w:lang w:eastAsia="zh-CN"/>
        </w:rPr>
      </w:pPr>
      <w:r>
        <w:rPr>
          <w:rFonts w:hint="eastAsia" w:ascii="宋体" w:hAnsi="宋体" w:eastAsia="宋体" w:cs="宋体"/>
          <w:sz w:val="32"/>
          <w:lang w:eastAsia="zh-CN"/>
        </w:rPr>
        <w:t>等级设定：按照巨鹿县财政局项目绩效自评表和项目支出绩效评价指标体系进行等级设定。</w:t>
      </w:r>
    </w:p>
    <w:p>
      <w:pPr>
        <w:numPr>
          <w:ilvl w:val="0"/>
          <w:numId w:val="0"/>
        </w:numPr>
        <w:spacing w:line="580" w:lineRule="auto"/>
        <w:ind w:left="640" w:leftChars="0"/>
        <w:rPr>
          <w:rFonts w:hint="eastAsia" w:ascii="宋体" w:hAnsi="宋体" w:eastAsia="宋体" w:cs="宋体"/>
          <w:sz w:val="32"/>
        </w:rPr>
      </w:pPr>
    </w:p>
    <w:p>
      <w:pPr>
        <w:spacing w:line="580" w:lineRule="auto"/>
        <w:ind w:firstLine="640"/>
        <w:jc w:val="left"/>
        <w:rPr>
          <w:rFonts w:hint="eastAsia" w:ascii="宋体" w:hAnsi="宋体" w:eastAsia="宋体" w:cs="宋体"/>
          <w:b/>
          <w:sz w:val="32"/>
        </w:rPr>
      </w:pPr>
      <w:r>
        <w:rPr>
          <w:rFonts w:ascii="宋体" w:hAnsi="宋体" w:eastAsia="宋体" w:cs="宋体"/>
          <w:b/>
          <w:sz w:val="32"/>
        </w:rPr>
        <w:t>四、绩效评价指标体系及得分情况</w:t>
      </w:r>
    </w:p>
    <w:p>
      <w:pPr>
        <w:spacing w:line="580" w:lineRule="auto"/>
        <w:jc w:val="center"/>
        <w:rPr>
          <w:rFonts w:hint="eastAsia" w:ascii="宋体" w:hAnsi="宋体" w:eastAsia="宋体" w:cs="宋体"/>
          <w:b/>
          <w:color w:val="000000"/>
          <w:sz w:val="40"/>
          <w:szCs w:val="40"/>
          <w:u w:val="single"/>
        </w:rPr>
      </w:pPr>
      <w:r>
        <w:rPr>
          <w:rFonts w:hint="eastAsia" w:ascii="宋体" w:hAnsi="宋体" w:eastAsia="宋体" w:cs="宋体"/>
          <w:b/>
          <w:sz w:val="40"/>
          <w:u w:val="single"/>
          <w:lang w:eastAsia="zh-CN"/>
        </w:rPr>
        <w:t>社区矫正</w:t>
      </w:r>
      <w:r>
        <w:rPr>
          <w:rFonts w:ascii="宋体" w:hAnsi="宋体" w:eastAsia="宋体" w:cs="宋体"/>
          <w:b/>
          <w:color w:val="000000"/>
          <w:sz w:val="40"/>
          <w:szCs w:val="40"/>
          <w:u w:val="single"/>
        </w:rPr>
        <w:t>项目财政重</w:t>
      </w:r>
      <w:r>
        <w:rPr>
          <w:rFonts w:hint="eastAsia" w:ascii="宋体" w:hAnsi="宋体" w:eastAsia="宋体" w:cs="宋体"/>
          <w:b/>
          <w:color w:val="000000"/>
          <w:sz w:val="40"/>
          <w:szCs w:val="40"/>
          <w:u w:val="single"/>
          <w:lang w:eastAsia="zh-CN"/>
        </w:rPr>
        <w:t>点</w:t>
      </w:r>
      <w:r>
        <w:rPr>
          <w:rFonts w:ascii="宋体" w:hAnsi="宋体" w:eastAsia="宋体" w:cs="宋体"/>
          <w:b/>
          <w:color w:val="000000"/>
          <w:sz w:val="40"/>
          <w:szCs w:val="40"/>
          <w:u w:val="single"/>
        </w:rPr>
        <w:t>绩效评价指标表</w:t>
      </w:r>
    </w:p>
    <w:p>
      <w:pPr>
        <w:spacing w:line="400" w:lineRule="exact"/>
        <w:jc w:val="center"/>
        <w:rPr>
          <w:rFonts w:hint="eastAsia" w:ascii="宋体" w:hAnsi="宋体" w:eastAsia="宋体" w:cs="宋体"/>
          <w:b/>
          <w:sz w:val="40"/>
          <w:szCs w:val="40"/>
        </w:rPr>
      </w:pPr>
    </w:p>
    <w:tbl>
      <w:tblPr>
        <w:tblStyle w:val="2"/>
        <w:tblW w:w="8930" w:type="dxa"/>
        <w:tblInd w:w="2" w:type="dxa"/>
        <w:tblLayout w:type="autofit"/>
        <w:tblCellMar>
          <w:top w:w="0" w:type="dxa"/>
          <w:left w:w="10" w:type="dxa"/>
          <w:bottom w:w="0" w:type="dxa"/>
          <w:right w:w="10" w:type="dxa"/>
        </w:tblCellMar>
      </w:tblPr>
      <w:tblGrid>
        <w:gridCol w:w="958"/>
        <w:gridCol w:w="674"/>
        <w:gridCol w:w="2083"/>
        <w:gridCol w:w="545"/>
        <w:gridCol w:w="3972"/>
        <w:gridCol w:w="698"/>
      </w:tblGrid>
      <w:tr>
        <w:tblPrEx>
          <w:tblCellMar>
            <w:top w:w="0" w:type="dxa"/>
            <w:left w:w="10" w:type="dxa"/>
            <w:bottom w:w="0" w:type="dxa"/>
            <w:right w:w="10" w:type="dxa"/>
          </w:tblCellMar>
        </w:tblPrEx>
        <w:trPr>
          <w:trHeight w:val="585" w:hRule="atLeast"/>
        </w:trPr>
        <w:tc>
          <w:tcPr>
            <w:tcW w:w="958" w:type="dxa"/>
            <w:tcBorders>
              <w:top w:val="single" w:color="auto" w:sz="4" w:space="0"/>
              <w:left w:val="single" w:color="000000" w:sz="4" w:space="0"/>
              <w:bottom w:val="single" w:color="000000" w:sz="4" w:space="0"/>
              <w:right w:val="single" w:color="000000" w:sz="0" w:space="0"/>
            </w:tcBorders>
            <w:shd w:val="clear" w:color="000000" w:fill="FFFFFF"/>
            <w:tcMar>
              <w:left w:w="12" w:type="dxa"/>
              <w:right w:w="12" w:type="dxa"/>
            </w:tcMar>
            <w:vAlign w:val="center"/>
          </w:tcPr>
          <w:p>
            <w:pPr>
              <w:spacing w:line="400" w:lineRule="exact"/>
              <w:jc w:val="center"/>
              <w:rPr>
                <w:rFonts w:hint="eastAsia" w:ascii="宋体" w:hAnsi="宋体" w:eastAsia="宋体" w:cs="宋体"/>
                <w:b/>
                <w:color w:val="000000"/>
                <w:sz w:val="24"/>
                <w:u w:val="single"/>
              </w:rPr>
            </w:pPr>
            <w:r>
              <w:rPr>
                <w:rFonts w:ascii="宋体" w:hAnsi="宋体" w:eastAsia="宋体" w:cs="宋体"/>
                <w:b/>
                <w:color w:val="000000"/>
                <w:sz w:val="24"/>
                <w:u w:val="single"/>
              </w:rPr>
              <w:t>一级</w:t>
            </w:r>
          </w:p>
          <w:p>
            <w:pPr>
              <w:spacing w:line="400" w:lineRule="exact"/>
              <w:jc w:val="center"/>
            </w:pPr>
            <w:r>
              <w:rPr>
                <w:rFonts w:ascii="宋体" w:hAnsi="宋体" w:eastAsia="宋体" w:cs="宋体"/>
                <w:b/>
                <w:color w:val="000000"/>
                <w:sz w:val="24"/>
                <w:u w:val="single"/>
              </w:rPr>
              <w:t>指标</w:t>
            </w:r>
          </w:p>
        </w:tc>
        <w:tc>
          <w:tcPr>
            <w:tcW w:w="674" w:type="dxa"/>
            <w:tcBorders>
              <w:top w:val="single" w:color="auto"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rPr>
            </w:pPr>
            <w:r>
              <w:rPr>
                <w:rFonts w:ascii="宋体" w:hAnsi="宋体" w:eastAsia="宋体" w:cs="宋体"/>
                <w:b/>
                <w:color w:val="000000"/>
                <w:sz w:val="24"/>
                <w:u w:val="single"/>
              </w:rPr>
              <w:t>二级指标</w:t>
            </w:r>
          </w:p>
        </w:tc>
        <w:tc>
          <w:tcPr>
            <w:tcW w:w="2083" w:type="dxa"/>
            <w:tcBorders>
              <w:top w:val="single" w:color="auto"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pPr>
            <w:r>
              <w:rPr>
                <w:rFonts w:ascii="宋体" w:hAnsi="宋体" w:eastAsia="宋体" w:cs="宋体"/>
                <w:b/>
                <w:color w:val="000000"/>
                <w:sz w:val="24"/>
                <w:u w:val="single"/>
              </w:rPr>
              <w:t>三级指标</w:t>
            </w:r>
          </w:p>
        </w:tc>
        <w:tc>
          <w:tcPr>
            <w:tcW w:w="545" w:type="dxa"/>
            <w:vMerge w:val="restart"/>
            <w:tcBorders>
              <w:top w:val="single" w:color="auto" w:sz="4" w:space="0"/>
              <w:left w:val="single" w:color="000000" w:sz="0"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rPr>
            </w:pPr>
            <w:r>
              <w:rPr>
                <w:rFonts w:ascii="宋体" w:hAnsi="宋体" w:eastAsia="宋体" w:cs="宋体"/>
                <w:b/>
                <w:color w:val="000000"/>
                <w:sz w:val="24"/>
                <w:u w:val="single"/>
              </w:rPr>
              <w:t>分值</w:t>
            </w:r>
          </w:p>
        </w:tc>
        <w:tc>
          <w:tcPr>
            <w:tcW w:w="3972" w:type="dxa"/>
            <w:vMerge w:val="restart"/>
            <w:tcBorders>
              <w:top w:val="single" w:color="auto"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rPr>
            </w:pPr>
            <w:r>
              <w:rPr>
                <w:rFonts w:ascii="宋体" w:hAnsi="宋体" w:eastAsia="宋体" w:cs="宋体"/>
                <w:b/>
                <w:color w:val="000000"/>
                <w:sz w:val="24"/>
                <w:u w:val="single"/>
              </w:rPr>
              <w:t>指标说明</w:t>
            </w:r>
          </w:p>
        </w:tc>
        <w:tc>
          <w:tcPr>
            <w:tcW w:w="698" w:type="dxa"/>
            <w:vMerge w:val="restart"/>
            <w:tcBorders>
              <w:top w:val="single" w:color="auto"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rPr>
            </w:pPr>
            <w:r>
              <w:rPr>
                <w:rFonts w:ascii="宋体" w:hAnsi="宋体" w:eastAsia="宋体" w:cs="宋体"/>
                <w:b/>
                <w:color w:val="000000"/>
                <w:sz w:val="24"/>
                <w:u w:val="single"/>
              </w:rPr>
              <w:t>得分</w:t>
            </w:r>
          </w:p>
        </w:tc>
      </w:tr>
      <w:tr>
        <w:tblPrEx>
          <w:tblCellMar>
            <w:top w:w="0" w:type="dxa"/>
            <w:left w:w="10" w:type="dxa"/>
            <w:bottom w:w="0" w:type="dxa"/>
            <w:right w:w="10" w:type="dxa"/>
          </w:tblCellMar>
        </w:tblPrEx>
        <w:trPr>
          <w:trHeight w:val="345" w:hRule="atLeast"/>
        </w:trPr>
        <w:tc>
          <w:tcPr>
            <w:tcW w:w="95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rPr>
            </w:pPr>
            <w:r>
              <w:rPr>
                <w:rFonts w:ascii="宋体" w:hAnsi="宋体" w:eastAsia="宋体" w:cs="宋体"/>
                <w:b/>
                <w:color w:val="000000"/>
                <w:sz w:val="24"/>
                <w:u w:val="single"/>
              </w:rPr>
              <w:t>名称</w:t>
            </w:r>
          </w:p>
        </w:tc>
        <w:tc>
          <w:tcPr>
            <w:tcW w:w="674"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rPr>
            </w:pPr>
            <w:r>
              <w:rPr>
                <w:rFonts w:ascii="宋体" w:hAnsi="宋体" w:eastAsia="宋体" w:cs="宋体"/>
                <w:b/>
                <w:color w:val="000000"/>
                <w:sz w:val="24"/>
                <w:u w:val="single"/>
              </w:rPr>
              <w:t>名称</w:t>
            </w: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rPr>
            </w:pPr>
            <w:r>
              <w:rPr>
                <w:rFonts w:ascii="宋体" w:hAnsi="宋体" w:eastAsia="宋体" w:cs="宋体"/>
                <w:b/>
                <w:color w:val="000000"/>
                <w:sz w:val="24"/>
                <w:u w:val="single"/>
              </w:rPr>
              <w:t>名称</w:t>
            </w:r>
          </w:p>
        </w:tc>
        <w:tc>
          <w:tcPr>
            <w:tcW w:w="545" w:type="dxa"/>
            <w:vMerge w:val="continue"/>
            <w:tcBorders>
              <w:top w:val="single" w:color="000000" w:sz="4" w:space="0"/>
              <w:left w:val="single" w:color="000000" w:sz="0"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c>
          <w:tcPr>
            <w:tcW w:w="397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r>
      <w:tr>
        <w:tblPrEx>
          <w:tblCellMar>
            <w:top w:w="0" w:type="dxa"/>
            <w:left w:w="10" w:type="dxa"/>
            <w:bottom w:w="0" w:type="dxa"/>
            <w:right w:w="10" w:type="dxa"/>
          </w:tblCellMar>
        </w:tblPrEx>
        <w:trPr>
          <w:trHeight w:val="660" w:hRule="atLeast"/>
        </w:trPr>
        <w:tc>
          <w:tcPr>
            <w:tcW w:w="95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sz w:val="22"/>
              </w:rPr>
            </w:pPr>
            <w:r>
              <w:rPr>
                <w:rFonts w:ascii="宋体" w:hAnsi="宋体" w:eastAsia="宋体" w:cs="宋体"/>
                <w:color w:val="000000"/>
                <w:sz w:val="22"/>
                <w:u w:val="single"/>
              </w:rPr>
              <w:t>“工作活动”设置（</w:t>
            </w:r>
            <w:r>
              <w:rPr>
                <w:rFonts w:hint="eastAsia" w:ascii="仿宋_GB2312" w:hAnsi="仿宋_GB2312" w:eastAsia="仿宋_GB2312" w:cs="仿宋_GB2312"/>
                <w:color w:val="000000"/>
                <w:sz w:val="22"/>
                <w:u w:val="single"/>
                <w:lang w:val="en-US" w:eastAsia="zh-CN"/>
              </w:rPr>
              <w:t>30</w:t>
            </w:r>
            <w:r>
              <w:rPr>
                <w:rFonts w:ascii="宋体" w:hAnsi="宋体" w:eastAsia="宋体" w:cs="宋体"/>
                <w:color w:val="000000"/>
                <w:sz w:val="22"/>
                <w:u w:val="single"/>
              </w:rPr>
              <w:t>分）</w:t>
            </w:r>
          </w:p>
        </w:tc>
        <w:tc>
          <w:tcPr>
            <w:tcW w:w="6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sz w:val="22"/>
              </w:rPr>
            </w:pPr>
            <w:r>
              <w:rPr>
                <w:rFonts w:ascii="宋体" w:hAnsi="宋体" w:eastAsia="宋体" w:cs="宋体"/>
                <w:color w:val="000000"/>
                <w:sz w:val="22"/>
                <w:u w:val="single"/>
              </w:rPr>
              <w:t>项目立项情况</w:t>
            </w: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sz w:val="22"/>
              </w:rPr>
            </w:pPr>
            <w:r>
              <w:rPr>
                <w:rFonts w:ascii="宋体" w:hAnsi="宋体" w:eastAsia="宋体" w:cs="宋体"/>
                <w:color w:val="000000"/>
                <w:sz w:val="22"/>
                <w:u w:val="single"/>
              </w:rPr>
              <w:t>是否符合市政府经济和社会总体发展规划</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ascii="宋体" w:hAnsi="宋体" w:eastAsia="宋体" w:cs="宋体"/>
                <w:kern w:val="2"/>
                <w:sz w:val="22"/>
                <w:szCs w:val="22"/>
                <w:lang w:val="en-US" w:eastAsia="zh-CN" w:bidi="ar-SA"/>
              </w:rPr>
            </w:pPr>
            <w:r>
              <w:rPr>
                <w:rFonts w:hint="eastAsia" w:ascii="宋体" w:hAnsi="宋体" w:eastAsia="宋体" w:cs="宋体"/>
                <w:sz w:val="22"/>
                <w:lang w:val="en-US" w:eastAsia="zh-CN"/>
              </w:rPr>
              <w:t>3</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sz w:val="22"/>
              </w:rPr>
            </w:pPr>
            <w:r>
              <w:rPr>
                <w:rFonts w:ascii="宋体" w:hAnsi="宋体" w:eastAsia="宋体" w:cs="宋体"/>
                <w:color w:val="000000"/>
                <w:sz w:val="22"/>
                <w:u w:val="single"/>
              </w:rPr>
              <w:t>有市政府相关政策、规划、任务等文件得</w:t>
            </w:r>
            <w:r>
              <w:rPr>
                <w:rFonts w:hint="eastAsia" w:ascii="宋体" w:hAnsi="宋体" w:eastAsia="宋体" w:cs="宋体"/>
                <w:color w:val="000000"/>
                <w:sz w:val="22"/>
                <w:u w:val="single"/>
                <w:lang w:val="en-US" w:eastAsia="zh-CN"/>
              </w:rPr>
              <w:t>1</w:t>
            </w:r>
            <w:r>
              <w:rPr>
                <w:rFonts w:ascii="宋体" w:hAnsi="宋体" w:eastAsia="宋体" w:cs="宋体"/>
                <w:color w:val="000000"/>
                <w:sz w:val="22"/>
                <w:u w:val="single"/>
              </w:rPr>
              <w:t>分；无不得分。</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eastAsiaTheme="minorEastAsia"/>
                <w:sz w:val="22"/>
                <w:lang w:val="en-US" w:eastAsia="zh-CN"/>
              </w:rPr>
            </w:pPr>
            <w:r>
              <w:rPr>
                <w:rFonts w:hint="eastAsia"/>
                <w:sz w:val="22"/>
                <w:lang w:val="en-US" w:eastAsia="zh-CN"/>
              </w:rPr>
              <w:t>1</w:t>
            </w:r>
          </w:p>
        </w:tc>
      </w:tr>
      <w:tr>
        <w:tblPrEx>
          <w:tblCellMar>
            <w:top w:w="0" w:type="dxa"/>
            <w:left w:w="10" w:type="dxa"/>
            <w:bottom w:w="0" w:type="dxa"/>
            <w:right w:w="10" w:type="dxa"/>
          </w:tblCellMar>
        </w:tblPrEx>
        <w:trPr>
          <w:trHeight w:val="1164"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color w:val="000000"/>
                <w:sz w:val="22"/>
                <w:u w:val="single"/>
              </w:rPr>
            </w:pPr>
            <w:r>
              <w:rPr>
                <w:rFonts w:ascii="宋体" w:hAnsi="宋体" w:eastAsia="宋体" w:cs="宋体"/>
                <w:color w:val="000000"/>
                <w:sz w:val="22"/>
                <w:u w:val="single"/>
              </w:rPr>
              <w:t>项目活动与职责</w:t>
            </w:r>
          </w:p>
          <w:p>
            <w:pPr>
              <w:spacing w:line="400" w:lineRule="exact"/>
              <w:jc w:val="center"/>
              <w:rPr>
                <w:rFonts w:ascii="宋体" w:hAnsi="宋体" w:eastAsia="宋体" w:cs="宋体"/>
                <w:sz w:val="22"/>
              </w:rPr>
            </w:pPr>
            <w:r>
              <w:rPr>
                <w:rFonts w:ascii="宋体" w:hAnsi="宋体" w:eastAsia="宋体" w:cs="宋体"/>
                <w:color w:val="000000"/>
                <w:sz w:val="22"/>
                <w:u w:val="single"/>
              </w:rPr>
              <w:t>相关性</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ascii="宋体" w:hAnsi="宋体" w:eastAsia="宋体" w:cs="宋体"/>
                <w:kern w:val="2"/>
                <w:sz w:val="22"/>
                <w:szCs w:val="22"/>
                <w:lang w:val="en-US" w:eastAsia="zh-CN" w:bidi="ar-SA"/>
              </w:rPr>
            </w:pPr>
            <w:r>
              <w:rPr>
                <w:rFonts w:hint="eastAsia" w:ascii="宋体" w:hAnsi="宋体" w:eastAsia="宋体" w:cs="宋体"/>
                <w:sz w:val="22"/>
                <w:lang w:val="en-US" w:eastAsia="zh-CN"/>
              </w:rPr>
              <w:t>10</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sz w:val="22"/>
              </w:rPr>
            </w:pPr>
            <w:r>
              <w:rPr>
                <w:rFonts w:ascii="宋体" w:hAnsi="宋体" w:eastAsia="宋体" w:cs="宋体"/>
                <w:color w:val="000000"/>
                <w:sz w:val="22"/>
                <w:u w:val="single"/>
              </w:rPr>
              <w:t>工作活动与部门职责、工作规划和重点工作相关，工作活动项下确定的预算项目合理，与工作活动密切相关，工作活动和项目预算安排合理，得</w:t>
            </w:r>
            <w:r>
              <w:rPr>
                <w:rFonts w:hint="eastAsia" w:ascii="宋体" w:hAnsi="宋体" w:eastAsia="宋体" w:cs="宋体"/>
                <w:color w:val="000000"/>
                <w:sz w:val="22"/>
                <w:u w:val="single"/>
                <w:lang w:val="en-US" w:eastAsia="zh-CN"/>
              </w:rPr>
              <w:t>1</w:t>
            </w:r>
            <w:r>
              <w:rPr>
                <w:rFonts w:ascii="宋体" w:hAnsi="宋体" w:eastAsia="宋体" w:cs="宋体"/>
                <w:color w:val="000000"/>
                <w:sz w:val="22"/>
                <w:u w:val="single"/>
              </w:rPr>
              <w:t>分；否则不得分。</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eastAsiaTheme="minorEastAsia"/>
                <w:sz w:val="22"/>
                <w:lang w:val="en-US" w:eastAsia="zh-CN"/>
              </w:rPr>
            </w:pPr>
            <w:r>
              <w:rPr>
                <w:rFonts w:hint="eastAsia"/>
                <w:sz w:val="22"/>
                <w:lang w:val="en-US" w:eastAsia="zh-CN"/>
              </w:rPr>
              <w:t>10</w:t>
            </w:r>
          </w:p>
        </w:tc>
      </w:tr>
      <w:tr>
        <w:tblPrEx>
          <w:tblCellMar>
            <w:top w:w="0" w:type="dxa"/>
            <w:left w:w="10" w:type="dxa"/>
            <w:bottom w:w="0" w:type="dxa"/>
            <w:right w:w="10" w:type="dxa"/>
          </w:tblCellMar>
        </w:tblPrEx>
        <w:trPr>
          <w:trHeight w:val="3707"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c>
          <w:tcPr>
            <w:tcW w:w="6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sz w:val="22"/>
              </w:rPr>
            </w:pPr>
            <w:r>
              <w:rPr>
                <w:rFonts w:ascii="宋体" w:hAnsi="宋体" w:eastAsia="宋体" w:cs="宋体"/>
                <w:color w:val="000000"/>
                <w:sz w:val="22"/>
                <w:u w:val="single"/>
              </w:rPr>
              <w:t>绩效自评情况</w:t>
            </w: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color w:val="000000"/>
                <w:sz w:val="22"/>
                <w:u w:val="single"/>
              </w:rPr>
            </w:pPr>
            <w:r>
              <w:rPr>
                <w:rFonts w:ascii="宋体" w:hAnsi="宋体" w:eastAsia="宋体" w:cs="宋体"/>
                <w:color w:val="000000"/>
                <w:sz w:val="22"/>
                <w:u w:val="single"/>
              </w:rPr>
              <w:t>项目设立绩效目标</w:t>
            </w:r>
          </w:p>
          <w:p>
            <w:pPr>
              <w:spacing w:line="400" w:lineRule="exact"/>
              <w:jc w:val="center"/>
              <w:rPr>
                <w:rFonts w:ascii="宋体" w:hAnsi="宋体" w:eastAsia="宋体" w:cs="宋体"/>
                <w:sz w:val="22"/>
              </w:rPr>
            </w:pPr>
            <w:r>
              <w:rPr>
                <w:rFonts w:ascii="宋体" w:hAnsi="宋体" w:eastAsia="宋体" w:cs="宋体"/>
                <w:color w:val="000000"/>
                <w:sz w:val="22"/>
                <w:u w:val="single"/>
              </w:rPr>
              <w:t>合理性</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ascii="宋体" w:hAnsi="宋体" w:eastAsia="宋体" w:cs="宋体"/>
                <w:kern w:val="2"/>
                <w:sz w:val="22"/>
                <w:szCs w:val="22"/>
                <w:lang w:val="en-US" w:eastAsia="zh-CN" w:bidi="ar-SA"/>
              </w:rPr>
            </w:pPr>
            <w:r>
              <w:rPr>
                <w:rFonts w:hint="eastAsia" w:ascii="宋体" w:hAnsi="宋体" w:eastAsia="宋体" w:cs="宋体"/>
                <w:sz w:val="22"/>
                <w:lang w:val="en-US" w:eastAsia="zh-CN"/>
              </w:rPr>
              <w:t>7</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hint="eastAsia" w:ascii="宋体" w:hAnsi="宋体" w:eastAsia="宋体" w:cs="宋体"/>
                <w:color w:val="000000"/>
                <w:sz w:val="22"/>
                <w:u w:val="single"/>
                <w:lang w:eastAsia="zh-CN"/>
              </w:rPr>
            </w:pPr>
            <w:r>
              <w:rPr>
                <w:rFonts w:ascii="宋体" w:hAnsi="宋体" w:eastAsia="宋体" w:cs="宋体"/>
                <w:color w:val="000000"/>
                <w:sz w:val="22"/>
                <w:u w:val="single"/>
              </w:rPr>
              <w:t>①是否将项目绩效目标细化分解为具体的绩效指标；</w:t>
            </w:r>
          </w:p>
          <w:p>
            <w:pPr>
              <w:spacing w:line="400" w:lineRule="exact"/>
              <w:jc w:val="left"/>
              <w:rPr>
                <w:rFonts w:hint="eastAsia" w:ascii="宋体" w:hAnsi="宋体" w:eastAsia="宋体" w:cs="宋体"/>
                <w:color w:val="000000"/>
                <w:sz w:val="22"/>
                <w:u w:val="single"/>
                <w:lang w:eastAsia="zh-CN"/>
              </w:rPr>
            </w:pPr>
            <w:r>
              <w:rPr>
                <w:rFonts w:ascii="宋体" w:hAnsi="宋体" w:eastAsia="宋体" w:cs="宋体"/>
                <w:color w:val="000000"/>
                <w:sz w:val="22"/>
                <w:u w:val="single"/>
              </w:rPr>
              <w:t>②是否通过清晰、可衡量的指标值予以体现；</w:t>
            </w:r>
          </w:p>
          <w:p>
            <w:pPr>
              <w:spacing w:line="400" w:lineRule="exact"/>
              <w:jc w:val="left"/>
              <w:rPr>
                <w:rFonts w:hint="eastAsia" w:ascii="宋体" w:hAnsi="宋体" w:eastAsia="宋体" w:cs="宋体"/>
                <w:color w:val="000000"/>
                <w:sz w:val="22"/>
                <w:u w:val="single"/>
                <w:lang w:eastAsia="zh-CN"/>
              </w:rPr>
            </w:pPr>
            <w:r>
              <w:rPr>
                <w:rFonts w:ascii="宋体" w:hAnsi="宋体" w:eastAsia="宋体" w:cs="宋体"/>
                <w:color w:val="000000"/>
                <w:sz w:val="22"/>
                <w:u w:val="single"/>
              </w:rPr>
              <w:t>③是否与项目年度任务数或计划数相对应；</w:t>
            </w:r>
          </w:p>
          <w:p>
            <w:pPr>
              <w:spacing w:line="400" w:lineRule="exact"/>
              <w:jc w:val="left"/>
              <w:rPr>
                <w:rFonts w:hint="eastAsia" w:ascii="宋体" w:hAnsi="宋体" w:eastAsia="宋体" w:cs="宋体"/>
                <w:color w:val="000000"/>
                <w:sz w:val="22"/>
                <w:u w:val="single"/>
                <w:lang w:eastAsia="zh-CN"/>
              </w:rPr>
            </w:pPr>
            <w:r>
              <w:rPr>
                <w:rFonts w:ascii="宋体" w:hAnsi="宋体" w:eastAsia="宋体" w:cs="宋体"/>
                <w:color w:val="000000"/>
                <w:sz w:val="22"/>
                <w:u w:val="single"/>
              </w:rPr>
              <w:t>④是否与预算确定的项目投资额或资金量相匹配。</w:t>
            </w:r>
          </w:p>
          <w:p>
            <w:pPr>
              <w:spacing w:line="400" w:lineRule="exact"/>
              <w:jc w:val="left"/>
              <w:rPr>
                <w:sz w:val="22"/>
              </w:rPr>
            </w:pPr>
            <w:r>
              <w:rPr>
                <w:rFonts w:ascii="宋体" w:hAnsi="宋体" w:eastAsia="宋体" w:cs="宋体"/>
                <w:color w:val="000000"/>
                <w:sz w:val="22"/>
                <w:u w:val="single"/>
              </w:rPr>
              <w:t>缺少一项扣</w:t>
            </w:r>
            <w:r>
              <w:rPr>
                <w:rFonts w:hint="eastAsia" w:ascii="仿宋_GB2312" w:hAnsi="仿宋_GB2312" w:eastAsia="仿宋_GB2312" w:cs="仿宋_GB2312"/>
                <w:color w:val="000000"/>
                <w:sz w:val="22"/>
                <w:u w:val="single"/>
                <w:lang w:val="en-US" w:eastAsia="zh-CN"/>
              </w:rPr>
              <w:t>1</w:t>
            </w:r>
            <w:r>
              <w:rPr>
                <w:rFonts w:ascii="宋体" w:hAnsi="宋体" w:eastAsia="宋体" w:cs="宋体"/>
                <w:color w:val="000000"/>
                <w:sz w:val="22"/>
                <w:u w:val="single"/>
              </w:rPr>
              <w:t>分</w:t>
            </w:r>
            <w:r>
              <w:rPr>
                <w:rFonts w:ascii="仿宋_GB2312" w:hAnsi="仿宋_GB2312" w:eastAsia="仿宋_GB2312" w:cs="仿宋_GB2312"/>
                <w:color w:val="000000"/>
                <w:sz w:val="22"/>
                <w:u w:val="single"/>
              </w:rPr>
              <w:t>,</w:t>
            </w:r>
            <w:r>
              <w:rPr>
                <w:rFonts w:ascii="宋体" w:hAnsi="宋体" w:eastAsia="宋体" w:cs="宋体"/>
                <w:color w:val="000000"/>
                <w:sz w:val="22"/>
                <w:u w:val="single"/>
              </w:rPr>
              <w:t>扣完为止。</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eastAsiaTheme="minorEastAsia"/>
                <w:sz w:val="22"/>
                <w:lang w:val="en-US" w:eastAsia="zh-CN"/>
              </w:rPr>
            </w:pPr>
            <w:r>
              <w:rPr>
                <w:rFonts w:hint="eastAsia"/>
                <w:sz w:val="22"/>
                <w:lang w:val="en-US" w:eastAsia="zh-CN"/>
              </w:rPr>
              <w:t>7</w:t>
            </w:r>
          </w:p>
        </w:tc>
      </w:tr>
      <w:tr>
        <w:tblPrEx>
          <w:tblCellMar>
            <w:top w:w="0" w:type="dxa"/>
            <w:left w:w="10" w:type="dxa"/>
            <w:bottom w:w="0" w:type="dxa"/>
            <w:right w:w="10" w:type="dxa"/>
          </w:tblCellMar>
        </w:tblPrEx>
        <w:trPr>
          <w:trHeight w:val="1460"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sz w:val="22"/>
              </w:rPr>
            </w:pPr>
            <w:r>
              <w:rPr>
                <w:rFonts w:ascii="宋体" w:hAnsi="宋体" w:eastAsia="宋体" w:cs="宋体"/>
                <w:color w:val="000000"/>
                <w:sz w:val="22"/>
                <w:u w:val="single"/>
              </w:rPr>
              <w:t>自评报告情况</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ascii="宋体" w:hAnsi="宋体" w:eastAsia="宋体" w:cs="宋体"/>
                <w:kern w:val="2"/>
                <w:sz w:val="22"/>
                <w:szCs w:val="22"/>
                <w:lang w:val="en-US" w:eastAsia="zh-CN" w:bidi="ar-SA"/>
              </w:rPr>
            </w:pPr>
            <w:r>
              <w:rPr>
                <w:rFonts w:hint="eastAsia" w:ascii="宋体" w:hAnsi="宋体" w:eastAsia="宋体" w:cs="宋体"/>
                <w:sz w:val="22"/>
                <w:lang w:val="en-US" w:eastAsia="zh-CN"/>
              </w:rPr>
              <w:t>10</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rPr>
                <w:sz w:val="22"/>
              </w:rPr>
            </w:pPr>
            <w:r>
              <w:rPr>
                <w:rFonts w:ascii="宋体" w:hAnsi="宋体" w:eastAsia="宋体" w:cs="宋体"/>
                <w:color w:val="000000"/>
                <w:sz w:val="22"/>
                <w:u w:val="single"/>
              </w:rPr>
              <w:t>是否有绩效评价报告，报告是否依据充分、内容真实完整；数据准确、分析透彻。每存在一项问题扣</w:t>
            </w:r>
            <w:r>
              <w:rPr>
                <w:rFonts w:hint="eastAsia" w:ascii="仿宋_GB2312" w:hAnsi="仿宋_GB2312" w:eastAsia="仿宋_GB2312" w:cs="仿宋_GB2312"/>
                <w:color w:val="000000"/>
                <w:sz w:val="22"/>
                <w:u w:val="single"/>
                <w:lang w:val="en-US" w:eastAsia="zh-CN"/>
              </w:rPr>
              <w:t>1</w:t>
            </w:r>
            <w:r>
              <w:rPr>
                <w:rFonts w:ascii="宋体" w:hAnsi="宋体" w:eastAsia="宋体" w:cs="宋体"/>
                <w:color w:val="000000"/>
                <w:sz w:val="22"/>
                <w:u w:val="single"/>
              </w:rPr>
              <w:t>分，扣完为止。</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eastAsiaTheme="minorEastAsia"/>
                <w:sz w:val="22"/>
                <w:lang w:val="en-US" w:eastAsia="zh-CN"/>
              </w:rPr>
            </w:pPr>
            <w:r>
              <w:rPr>
                <w:rFonts w:hint="eastAsia"/>
                <w:sz w:val="22"/>
                <w:lang w:val="en-US" w:eastAsia="zh-CN"/>
              </w:rPr>
              <w:t>10</w:t>
            </w:r>
          </w:p>
        </w:tc>
      </w:tr>
      <w:tr>
        <w:tblPrEx>
          <w:tblCellMar>
            <w:top w:w="0" w:type="dxa"/>
            <w:left w:w="10" w:type="dxa"/>
            <w:bottom w:w="0" w:type="dxa"/>
            <w:right w:w="10" w:type="dxa"/>
          </w:tblCellMar>
        </w:tblPrEx>
        <w:trPr>
          <w:trHeight w:val="1358" w:hRule="atLeast"/>
        </w:trPr>
        <w:tc>
          <w:tcPr>
            <w:tcW w:w="95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sz w:val="22"/>
              </w:rPr>
            </w:pPr>
            <w:r>
              <w:rPr>
                <w:rFonts w:ascii="宋体" w:hAnsi="宋体" w:eastAsia="宋体" w:cs="宋体"/>
                <w:color w:val="000000"/>
                <w:sz w:val="22"/>
                <w:u w:val="single"/>
              </w:rPr>
              <w:t>“工作活动”管理（</w:t>
            </w:r>
            <w:r>
              <w:rPr>
                <w:rFonts w:hint="eastAsia" w:ascii="宋体" w:hAnsi="宋体" w:eastAsia="宋体" w:cs="宋体"/>
                <w:color w:val="000000"/>
                <w:sz w:val="22"/>
                <w:u w:val="single"/>
                <w:lang w:val="en-US" w:eastAsia="zh-CN"/>
              </w:rPr>
              <w:t>40</w:t>
            </w:r>
            <w:r>
              <w:rPr>
                <w:rFonts w:ascii="宋体" w:hAnsi="宋体" w:eastAsia="宋体" w:cs="宋体"/>
                <w:color w:val="000000"/>
                <w:sz w:val="22"/>
                <w:u w:val="single"/>
              </w:rPr>
              <w:t>分）</w:t>
            </w:r>
          </w:p>
        </w:tc>
        <w:tc>
          <w:tcPr>
            <w:tcW w:w="6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sz w:val="22"/>
              </w:rPr>
            </w:pPr>
            <w:r>
              <w:rPr>
                <w:rFonts w:ascii="宋体" w:hAnsi="宋体" w:eastAsia="宋体" w:cs="宋体"/>
                <w:color w:val="000000"/>
                <w:sz w:val="22"/>
                <w:u w:val="single"/>
              </w:rPr>
              <w:t>资金管理</w:t>
            </w: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sz w:val="22"/>
              </w:rPr>
            </w:pPr>
            <w:r>
              <w:rPr>
                <w:rFonts w:ascii="宋体" w:hAnsi="宋体" w:eastAsia="宋体" w:cs="宋体"/>
                <w:color w:val="000000"/>
                <w:sz w:val="22"/>
                <w:u w:val="single"/>
              </w:rPr>
              <w:t>预算调整率</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ascii="宋体" w:hAnsi="宋体" w:eastAsia="宋体" w:cs="宋体"/>
                <w:kern w:val="2"/>
                <w:sz w:val="22"/>
                <w:szCs w:val="22"/>
                <w:lang w:val="en-US" w:eastAsia="zh-CN" w:bidi="ar-SA"/>
              </w:rPr>
            </w:pPr>
            <w:r>
              <w:rPr>
                <w:rFonts w:hint="eastAsia" w:ascii="宋体" w:hAnsi="宋体" w:eastAsia="宋体" w:cs="宋体"/>
                <w:sz w:val="22"/>
                <w:lang w:val="en-US" w:eastAsia="zh-CN"/>
              </w:rPr>
              <w:t>10</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sz w:val="22"/>
              </w:rPr>
            </w:pPr>
            <w:r>
              <w:rPr>
                <w:rFonts w:ascii="宋体" w:hAnsi="宋体" w:eastAsia="宋体" w:cs="宋体"/>
                <w:color w:val="000000"/>
                <w:sz w:val="22"/>
                <w:u w:val="single"/>
              </w:rPr>
              <w:t>预算调整率</w:t>
            </w:r>
            <w:r>
              <w:rPr>
                <w:rFonts w:ascii="仿宋_GB2312" w:hAnsi="仿宋_GB2312" w:eastAsia="仿宋_GB2312" w:cs="仿宋_GB2312"/>
                <w:color w:val="000000"/>
                <w:sz w:val="22"/>
                <w:u w:val="single"/>
              </w:rPr>
              <w:t>=</w:t>
            </w:r>
            <w:r>
              <w:rPr>
                <w:rFonts w:ascii="宋体" w:hAnsi="宋体" w:eastAsia="宋体" w:cs="宋体"/>
                <w:color w:val="000000"/>
                <w:sz w:val="22"/>
                <w:u w:val="single"/>
              </w:rPr>
              <w:t>（预算调整数</w:t>
            </w:r>
            <w:r>
              <w:rPr>
                <w:rFonts w:ascii="仿宋_GB2312" w:hAnsi="仿宋_GB2312" w:eastAsia="仿宋_GB2312" w:cs="仿宋_GB2312"/>
                <w:color w:val="000000"/>
                <w:sz w:val="22"/>
                <w:u w:val="single"/>
              </w:rPr>
              <w:t>/</w:t>
            </w:r>
            <w:r>
              <w:rPr>
                <w:rFonts w:ascii="宋体" w:hAnsi="宋体" w:eastAsia="宋体" w:cs="宋体"/>
                <w:color w:val="000000"/>
                <w:sz w:val="22"/>
                <w:u w:val="single"/>
              </w:rPr>
              <w:t>预算数）×</w:t>
            </w:r>
            <w:r>
              <w:rPr>
                <w:rFonts w:ascii="仿宋_GB2312" w:hAnsi="仿宋_GB2312" w:eastAsia="仿宋_GB2312" w:cs="仿宋_GB2312"/>
                <w:color w:val="000000"/>
                <w:sz w:val="22"/>
                <w:u w:val="single"/>
              </w:rPr>
              <w:t>100%</w:t>
            </w:r>
            <w:r>
              <w:rPr>
                <w:rFonts w:ascii="宋体" w:hAnsi="宋体" w:eastAsia="宋体" w:cs="宋体"/>
                <w:color w:val="000000"/>
                <w:sz w:val="22"/>
                <w:u w:val="single"/>
              </w:rPr>
              <w:t>。预算调整率每大于</w:t>
            </w:r>
            <w:r>
              <w:rPr>
                <w:rFonts w:ascii="仿宋_GB2312" w:hAnsi="仿宋_GB2312" w:eastAsia="仿宋_GB2312" w:cs="仿宋_GB2312"/>
                <w:color w:val="000000"/>
                <w:sz w:val="22"/>
                <w:u w:val="single"/>
              </w:rPr>
              <w:t>1%</w:t>
            </w:r>
            <w:r>
              <w:rPr>
                <w:rFonts w:ascii="宋体" w:hAnsi="宋体" w:eastAsia="宋体" w:cs="宋体"/>
                <w:color w:val="000000"/>
                <w:sz w:val="22"/>
                <w:u w:val="single"/>
              </w:rPr>
              <w:t>扣</w:t>
            </w:r>
            <w:r>
              <w:rPr>
                <w:rFonts w:hint="eastAsia" w:ascii="仿宋_GB2312" w:hAnsi="仿宋_GB2312" w:eastAsia="仿宋_GB2312" w:cs="仿宋_GB2312"/>
                <w:color w:val="000000"/>
                <w:sz w:val="22"/>
                <w:u w:val="single"/>
                <w:lang w:val="en-US" w:eastAsia="zh-CN"/>
              </w:rPr>
              <w:t>1</w:t>
            </w:r>
            <w:r>
              <w:rPr>
                <w:rFonts w:ascii="宋体" w:hAnsi="宋体" w:eastAsia="宋体" w:cs="宋体"/>
                <w:color w:val="000000"/>
                <w:sz w:val="22"/>
                <w:u w:val="single"/>
              </w:rPr>
              <w:t>分，扣完为止。</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ascii="宋体" w:hAnsi="宋体" w:eastAsia="宋体" w:cs="宋体"/>
                <w:sz w:val="22"/>
                <w:lang w:val="en-US" w:eastAsia="zh-CN"/>
              </w:rPr>
            </w:pPr>
            <w:r>
              <w:rPr>
                <w:rFonts w:hint="eastAsia" w:ascii="宋体" w:hAnsi="宋体" w:eastAsia="宋体" w:cs="宋体"/>
                <w:sz w:val="22"/>
                <w:lang w:val="en-US" w:eastAsia="zh-CN"/>
              </w:rPr>
              <w:t>10</w:t>
            </w:r>
          </w:p>
        </w:tc>
      </w:tr>
      <w:tr>
        <w:tblPrEx>
          <w:tblCellMar>
            <w:top w:w="0" w:type="dxa"/>
            <w:left w:w="10" w:type="dxa"/>
            <w:bottom w:w="0" w:type="dxa"/>
            <w:right w:w="10" w:type="dxa"/>
          </w:tblCellMar>
        </w:tblPrEx>
        <w:trPr>
          <w:trHeight w:val="1799" w:hRule="atLeast"/>
        </w:trPr>
        <w:tc>
          <w:tcPr>
            <w:tcW w:w="958" w:type="dxa"/>
            <w:vMerge w:val="continue"/>
            <w:tcBorders>
              <w:top w:val="single" w:color="000000" w:sz="4" w:space="0"/>
              <w:left w:val="single" w:color="000000" w:sz="4" w:space="0"/>
              <w:bottom w:val="single" w:color="000000" w:sz="0" w:space="0"/>
              <w:right w:val="single" w:color="000000" w:sz="4" w:space="0"/>
            </w:tcBorders>
            <w:shd w:val="clear" w:color="auto" w:fill="auto"/>
            <w:tcMar>
              <w:left w:w="12" w:type="dxa"/>
              <w:right w:w="12" w:type="dxa"/>
            </w:tcMar>
            <w:vAlign w:val="center"/>
          </w:tcPr>
          <w:p>
            <w:pPr>
              <w:spacing w:line="400" w:lineRule="exact"/>
              <w:jc w:val="left"/>
              <w:rPr>
                <w:rFonts w:ascii="宋体" w:hAnsi="宋体" w:eastAsia="宋体" w:cs="宋体"/>
                <w:sz w:val="22"/>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left w:w="12" w:type="dxa"/>
              <w:right w:w="12" w:type="dxa"/>
            </w:tcMar>
            <w:vAlign w:val="center"/>
          </w:tcPr>
          <w:p>
            <w:pPr>
              <w:spacing w:line="400" w:lineRule="exact"/>
              <w:jc w:val="left"/>
              <w:rPr>
                <w:rFonts w:ascii="宋体" w:hAnsi="宋体" w:eastAsia="宋体" w:cs="宋体"/>
                <w:sz w:val="22"/>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left w:w="12" w:type="dxa"/>
              <w:right w:w="12" w:type="dxa"/>
            </w:tcMar>
            <w:vAlign w:val="center"/>
          </w:tcPr>
          <w:p>
            <w:pPr>
              <w:spacing w:line="400" w:lineRule="exact"/>
              <w:jc w:val="center"/>
              <w:rPr>
                <w:rFonts w:ascii="宋体" w:hAnsi="宋体" w:eastAsia="宋体" w:cs="宋体"/>
                <w:sz w:val="22"/>
              </w:rPr>
            </w:pPr>
            <w:r>
              <w:rPr>
                <w:rFonts w:ascii="宋体" w:hAnsi="宋体" w:eastAsia="宋体" w:cs="宋体"/>
                <w:color w:val="000000"/>
                <w:sz w:val="22"/>
                <w:u w:val="single"/>
              </w:rPr>
              <w:t>资金使用合规性</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left w:w="12" w:type="dxa"/>
              <w:right w:w="12" w:type="dxa"/>
            </w:tcMar>
            <w:vAlign w:val="center"/>
          </w:tcPr>
          <w:p>
            <w:pPr>
              <w:spacing w:line="400" w:lineRule="exact"/>
              <w:jc w:val="center"/>
              <w:rPr>
                <w:rFonts w:hint="default" w:ascii="宋体" w:hAnsi="宋体" w:eastAsia="宋体" w:cs="宋体"/>
                <w:kern w:val="2"/>
                <w:sz w:val="22"/>
                <w:szCs w:val="22"/>
                <w:lang w:val="en-US" w:eastAsia="zh-CN" w:bidi="ar-SA"/>
              </w:rPr>
            </w:pPr>
            <w:r>
              <w:rPr>
                <w:rFonts w:hint="eastAsia" w:ascii="宋体" w:hAnsi="宋体" w:eastAsia="宋体" w:cs="宋体"/>
                <w:sz w:val="22"/>
                <w:lang w:val="en-US" w:eastAsia="zh-CN"/>
              </w:rPr>
              <w:t>10</w:t>
            </w:r>
          </w:p>
        </w:tc>
        <w:tc>
          <w:tcPr>
            <w:tcW w:w="3972" w:type="dxa"/>
            <w:tcBorders>
              <w:top w:val="single" w:color="000000" w:sz="4" w:space="0"/>
              <w:left w:val="single" w:color="000000" w:sz="4" w:space="0"/>
              <w:bottom w:val="single" w:color="000000" w:sz="4" w:space="0"/>
              <w:right w:val="single" w:color="000000" w:sz="4" w:space="0"/>
            </w:tcBorders>
            <w:shd w:val="clear" w:color="auto" w:fill="FFFFFF"/>
            <w:tcMar>
              <w:left w:w="12" w:type="dxa"/>
              <w:right w:w="12" w:type="dxa"/>
            </w:tcMar>
            <w:vAlign w:val="center"/>
          </w:tcPr>
          <w:p>
            <w:pPr>
              <w:spacing w:line="400" w:lineRule="exact"/>
              <w:jc w:val="left"/>
              <w:rPr>
                <w:sz w:val="22"/>
              </w:rPr>
            </w:pPr>
            <w:r>
              <w:rPr>
                <w:rFonts w:ascii="宋体" w:hAnsi="宋体" w:eastAsia="宋体" w:cs="宋体"/>
                <w:color w:val="000000"/>
                <w:sz w:val="22"/>
                <w:u w:val="single"/>
              </w:rPr>
              <w:t>项目资金使用是否符合国家财经法规及相关的财务管理制度规定，资金支出程序是否规范</w:t>
            </w:r>
            <w:r>
              <w:rPr>
                <w:rFonts w:ascii="仿宋_GB2312" w:hAnsi="仿宋_GB2312" w:eastAsia="仿宋_GB2312" w:cs="仿宋_GB2312"/>
                <w:color w:val="000000"/>
                <w:sz w:val="22"/>
                <w:u w:val="single"/>
              </w:rPr>
              <w:t>,</w:t>
            </w:r>
            <w:r>
              <w:rPr>
                <w:rFonts w:ascii="宋体" w:hAnsi="宋体" w:eastAsia="宋体" w:cs="宋体"/>
                <w:color w:val="000000"/>
                <w:sz w:val="22"/>
                <w:u w:val="single"/>
              </w:rPr>
              <w:t>报账手续是否齐全。每存在一项不合规问题扣</w:t>
            </w:r>
            <w:r>
              <w:rPr>
                <w:rFonts w:hint="eastAsia" w:ascii="仿宋_GB2312" w:hAnsi="仿宋_GB2312" w:eastAsia="仿宋_GB2312" w:cs="仿宋_GB2312"/>
                <w:color w:val="000000"/>
                <w:sz w:val="22"/>
                <w:u w:val="single"/>
                <w:lang w:val="en-US" w:eastAsia="zh-CN"/>
              </w:rPr>
              <w:t>1</w:t>
            </w:r>
            <w:r>
              <w:rPr>
                <w:rFonts w:ascii="宋体" w:hAnsi="宋体" w:eastAsia="宋体" w:cs="宋体"/>
                <w:color w:val="000000"/>
                <w:sz w:val="22"/>
                <w:u w:val="single"/>
              </w:rPr>
              <w:t>分，扣完为止。</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ascii="宋体" w:hAnsi="宋体" w:eastAsia="宋体" w:cs="宋体"/>
                <w:sz w:val="22"/>
                <w:lang w:val="en-US" w:eastAsia="zh-CN"/>
              </w:rPr>
            </w:pPr>
            <w:r>
              <w:rPr>
                <w:rFonts w:hint="eastAsia" w:ascii="宋体" w:hAnsi="宋体" w:eastAsia="宋体" w:cs="宋体"/>
                <w:sz w:val="22"/>
                <w:lang w:val="en-US" w:eastAsia="zh-CN"/>
              </w:rPr>
              <w:t>10</w:t>
            </w:r>
          </w:p>
        </w:tc>
      </w:tr>
      <w:tr>
        <w:tblPrEx>
          <w:tblCellMar>
            <w:top w:w="0" w:type="dxa"/>
            <w:left w:w="10" w:type="dxa"/>
            <w:bottom w:w="0" w:type="dxa"/>
            <w:right w:w="10" w:type="dxa"/>
          </w:tblCellMar>
        </w:tblPrEx>
        <w:trPr>
          <w:trHeight w:val="1825" w:hRule="atLeast"/>
        </w:trPr>
        <w:tc>
          <w:tcPr>
            <w:tcW w:w="958" w:type="dxa"/>
            <w:vMerge w:val="continue"/>
            <w:tcBorders>
              <w:top w:val="single" w:color="000000" w:sz="4" w:space="0"/>
              <w:left w:val="single" w:color="000000" w:sz="4" w:space="0"/>
              <w:bottom w:val="single" w:color="000000" w:sz="0"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sz w:val="22"/>
              </w:rPr>
            </w:pPr>
            <w:r>
              <w:rPr>
                <w:rFonts w:ascii="宋体" w:hAnsi="宋体" w:eastAsia="宋体" w:cs="宋体"/>
                <w:color w:val="000000"/>
                <w:sz w:val="22"/>
                <w:u w:val="single"/>
              </w:rPr>
              <w:t>会计核算规范性</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lang w:val="en-US" w:eastAsia="zh-CN"/>
              </w:rPr>
              <w:t>5</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sz w:val="22"/>
              </w:rPr>
            </w:pPr>
            <w:r>
              <w:rPr>
                <w:rFonts w:ascii="宋体" w:hAnsi="宋体" w:eastAsia="宋体" w:cs="宋体"/>
                <w:color w:val="000000"/>
                <w:sz w:val="22"/>
                <w:u w:val="single"/>
              </w:rPr>
              <w:t>会计核算是否符合《会计法》、《政府会计制度》、《会计基础工作规范》等法律法规和相关制度规定。每存在一项不合规问题扣</w:t>
            </w:r>
            <w:r>
              <w:rPr>
                <w:rFonts w:hint="eastAsia" w:ascii="宋体" w:hAnsi="宋体" w:eastAsia="宋体" w:cs="宋体"/>
                <w:color w:val="000000"/>
                <w:sz w:val="22"/>
                <w:u w:val="single"/>
                <w:lang w:val="en-US" w:eastAsia="zh-CN"/>
              </w:rPr>
              <w:t>1</w:t>
            </w:r>
            <w:r>
              <w:rPr>
                <w:rFonts w:ascii="宋体" w:hAnsi="宋体" w:eastAsia="宋体" w:cs="宋体"/>
                <w:color w:val="000000"/>
                <w:sz w:val="22"/>
                <w:u w:val="single"/>
              </w:rPr>
              <w:t>分，扣完为止。</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eastAsiaTheme="minorEastAsia"/>
                <w:sz w:val="22"/>
                <w:lang w:val="en-US" w:eastAsia="zh-CN"/>
              </w:rPr>
            </w:pPr>
            <w:r>
              <w:rPr>
                <w:rFonts w:hint="eastAsia"/>
                <w:sz w:val="22"/>
                <w:lang w:val="en-US" w:eastAsia="zh-CN"/>
              </w:rPr>
              <w:t>5</w:t>
            </w:r>
          </w:p>
        </w:tc>
      </w:tr>
      <w:tr>
        <w:tblPrEx>
          <w:tblCellMar>
            <w:top w:w="0" w:type="dxa"/>
            <w:left w:w="10" w:type="dxa"/>
            <w:bottom w:w="0" w:type="dxa"/>
            <w:right w:w="10" w:type="dxa"/>
          </w:tblCellMar>
        </w:tblPrEx>
        <w:trPr>
          <w:trHeight w:val="1740" w:hRule="atLeast"/>
        </w:trPr>
        <w:tc>
          <w:tcPr>
            <w:tcW w:w="958" w:type="dxa"/>
            <w:vMerge w:val="continue"/>
            <w:tcBorders>
              <w:top w:val="single" w:color="000000" w:sz="4" w:space="0"/>
              <w:left w:val="single" w:color="000000" w:sz="4" w:space="0"/>
              <w:bottom w:val="single" w:color="000000" w:sz="0"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c>
          <w:tcPr>
            <w:tcW w:w="6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sz w:val="22"/>
              </w:rPr>
            </w:pPr>
            <w:r>
              <w:rPr>
                <w:rFonts w:ascii="宋体" w:hAnsi="宋体" w:eastAsia="宋体" w:cs="宋体"/>
                <w:color w:val="000000"/>
                <w:sz w:val="22"/>
                <w:u w:val="single"/>
              </w:rPr>
              <w:t>项目管理</w:t>
            </w: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sz w:val="22"/>
              </w:rPr>
            </w:pPr>
            <w:r>
              <w:rPr>
                <w:rFonts w:ascii="宋体" w:hAnsi="宋体" w:eastAsia="宋体" w:cs="宋体"/>
                <w:color w:val="000000"/>
                <w:sz w:val="22"/>
                <w:u w:val="single"/>
              </w:rPr>
              <w:t>项目责任机制是否健全</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ascii="宋体" w:hAnsi="宋体" w:eastAsia="宋体" w:cs="宋体"/>
                <w:kern w:val="2"/>
                <w:sz w:val="22"/>
                <w:szCs w:val="22"/>
                <w:lang w:val="en-US" w:eastAsia="zh-CN" w:bidi="ar-SA"/>
              </w:rPr>
            </w:pPr>
            <w:r>
              <w:rPr>
                <w:rFonts w:hint="eastAsia" w:ascii="宋体" w:hAnsi="宋体" w:eastAsia="宋体" w:cs="宋体"/>
                <w:sz w:val="22"/>
                <w:lang w:val="en-US" w:eastAsia="zh-CN"/>
              </w:rPr>
              <w:t>10</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sz w:val="22"/>
              </w:rPr>
            </w:pPr>
            <w:r>
              <w:rPr>
                <w:rFonts w:ascii="宋体" w:hAnsi="宋体" w:eastAsia="宋体" w:cs="宋体"/>
                <w:color w:val="000000"/>
                <w:sz w:val="22"/>
                <w:u w:val="single"/>
              </w:rPr>
              <w:t>是否建立责任机制，项目管理和责任落实到有关人。每存在一项问题扣</w:t>
            </w:r>
            <w:r>
              <w:rPr>
                <w:rFonts w:hint="eastAsia" w:ascii="宋体" w:hAnsi="宋体" w:eastAsia="宋体" w:cs="宋体"/>
                <w:color w:val="000000"/>
                <w:sz w:val="22"/>
                <w:u w:val="single"/>
                <w:lang w:val="en-US" w:eastAsia="zh-CN"/>
              </w:rPr>
              <w:t>1</w:t>
            </w:r>
            <w:r>
              <w:rPr>
                <w:rFonts w:ascii="宋体" w:hAnsi="宋体" w:eastAsia="宋体" w:cs="宋体"/>
                <w:color w:val="000000"/>
                <w:sz w:val="22"/>
                <w:u w:val="single"/>
              </w:rPr>
              <w:t>分，扣完为止。</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eastAsiaTheme="minorEastAsia"/>
                <w:sz w:val="22"/>
                <w:lang w:val="en-US" w:eastAsia="zh-CN"/>
              </w:rPr>
            </w:pPr>
            <w:r>
              <w:rPr>
                <w:rFonts w:hint="eastAsia"/>
                <w:sz w:val="22"/>
                <w:lang w:val="en-US" w:eastAsia="zh-CN"/>
              </w:rPr>
              <w:t>10</w:t>
            </w:r>
          </w:p>
        </w:tc>
      </w:tr>
      <w:tr>
        <w:tblPrEx>
          <w:tblCellMar>
            <w:top w:w="0" w:type="dxa"/>
            <w:left w:w="10" w:type="dxa"/>
            <w:bottom w:w="0" w:type="dxa"/>
            <w:right w:w="10" w:type="dxa"/>
          </w:tblCellMar>
        </w:tblPrEx>
        <w:trPr>
          <w:trHeight w:val="1791" w:hRule="atLeast"/>
        </w:trPr>
        <w:tc>
          <w:tcPr>
            <w:tcW w:w="958" w:type="dxa"/>
            <w:vMerge w:val="continue"/>
            <w:tcBorders>
              <w:top w:val="single" w:color="000000" w:sz="4" w:space="0"/>
              <w:left w:val="single" w:color="000000" w:sz="4" w:space="0"/>
              <w:bottom w:val="single" w:color="000000" w:sz="0"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sz w:val="22"/>
              </w:rPr>
            </w:pPr>
            <w:r>
              <w:rPr>
                <w:rFonts w:ascii="宋体" w:hAnsi="宋体" w:eastAsia="宋体" w:cs="宋体"/>
                <w:color w:val="000000"/>
                <w:sz w:val="22"/>
                <w:u w:val="single"/>
              </w:rPr>
              <w:t>管理制度健全性</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lang w:val="en-US" w:eastAsia="zh-CN"/>
              </w:rPr>
              <w:t>5</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sz w:val="22"/>
              </w:rPr>
            </w:pPr>
            <w:r>
              <w:rPr>
                <w:rFonts w:ascii="宋体" w:hAnsi="宋体" w:eastAsia="宋体" w:cs="宋体"/>
                <w:color w:val="000000"/>
                <w:sz w:val="22"/>
                <w:u w:val="single"/>
              </w:rPr>
              <w:t>制定管理制度和措施（包括财务制度）是否明确、清晰、具有可操作性，能否保障工作活动顺利实施。每缺少一项制度扣</w:t>
            </w:r>
            <w:r>
              <w:rPr>
                <w:rFonts w:hint="eastAsia" w:ascii="宋体" w:hAnsi="宋体" w:eastAsia="宋体" w:cs="宋体"/>
                <w:color w:val="000000"/>
                <w:sz w:val="22"/>
                <w:u w:val="single"/>
                <w:lang w:val="en-US" w:eastAsia="zh-CN"/>
              </w:rPr>
              <w:t>1</w:t>
            </w:r>
            <w:r>
              <w:rPr>
                <w:rFonts w:ascii="宋体" w:hAnsi="宋体" w:eastAsia="宋体" w:cs="宋体"/>
                <w:color w:val="000000"/>
                <w:sz w:val="22"/>
                <w:u w:val="single"/>
              </w:rPr>
              <w:t>分，扣完为止。</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eastAsiaTheme="minorEastAsia"/>
                <w:sz w:val="22"/>
                <w:lang w:val="en-US" w:eastAsia="zh-CN"/>
              </w:rPr>
            </w:pPr>
            <w:r>
              <w:rPr>
                <w:rFonts w:hint="eastAsia"/>
                <w:sz w:val="22"/>
                <w:lang w:val="en-US" w:eastAsia="zh-CN"/>
              </w:rPr>
              <w:t>5</w:t>
            </w:r>
          </w:p>
        </w:tc>
      </w:tr>
      <w:tr>
        <w:tblPrEx>
          <w:tblCellMar>
            <w:top w:w="0" w:type="dxa"/>
            <w:left w:w="10" w:type="dxa"/>
            <w:bottom w:w="0" w:type="dxa"/>
            <w:right w:w="10" w:type="dxa"/>
          </w:tblCellMar>
        </w:tblPrEx>
        <w:trPr>
          <w:trHeight w:val="1226" w:hRule="atLeast"/>
        </w:trPr>
        <w:tc>
          <w:tcPr>
            <w:tcW w:w="958" w:type="dxa"/>
            <w:vMerge w:val="restart"/>
            <w:tcBorders>
              <w:top w:val="single" w:color="000000" w:sz="4" w:space="0"/>
              <w:left w:val="single" w:color="000000" w:sz="4" w:space="0"/>
              <w:bottom w:val="single" w:color="000000" w:sz="0" w:space="0"/>
              <w:right w:val="single" w:color="000000" w:sz="4" w:space="0"/>
            </w:tcBorders>
            <w:shd w:val="clear" w:color="000000" w:fill="FFFFFF"/>
            <w:tcMar>
              <w:left w:w="12" w:type="dxa"/>
              <w:right w:w="12" w:type="dxa"/>
            </w:tcMar>
            <w:vAlign w:val="center"/>
          </w:tcPr>
          <w:p>
            <w:pPr>
              <w:spacing w:line="400" w:lineRule="exact"/>
              <w:jc w:val="center"/>
              <w:rPr>
                <w:sz w:val="22"/>
              </w:rPr>
            </w:pPr>
            <w:r>
              <w:rPr>
                <w:rFonts w:ascii="宋体" w:hAnsi="宋体" w:eastAsia="宋体" w:cs="宋体"/>
                <w:color w:val="000000"/>
                <w:sz w:val="22"/>
                <w:u w:val="single"/>
              </w:rPr>
              <w:t>“工作活动”产出（</w:t>
            </w:r>
            <w:r>
              <w:rPr>
                <w:rFonts w:hint="eastAsia" w:ascii="仿宋_GB2312" w:hAnsi="仿宋_GB2312" w:eastAsia="仿宋_GB2312" w:cs="仿宋_GB2312"/>
                <w:color w:val="000000"/>
                <w:sz w:val="22"/>
                <w:u w:val="single"/>
                <w:lang w:val="en-US" w:eastAsia="zh-CN"/>
              </w:rPr>
              <w:t>25</w:t>
            </w:r>
            <w:r>
              <w:rPr>
                <w:rFonts w:ascii="宋体" w:hAnsi="宋体" w:eastAsia="宋体" w:cs="宋体"/>
                <w:color w:val="000000"/>
                <w:sz w:val="22"/>
                <w:u w:val="single"/>
              </w:rPr>
              <w:t>分）</w:t>
            </w:r>
          </w:p>
        </w:tc>
        <w:tc>
          <w:tcPr>
            <w:tcW w:w="674"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sz w:val="22"/>
              </w:rPr>
            </w:pPr>
            <w:r>
              <w:rPr>
                <w:rFonts w:ascii="宋体" w:hAnsi="宋体" w:eastAsia="宋体" w:cs="宋体"/>
                <w:color w:val="000000"/>
                <w:sz w:val="22"/>
                <w:u w:val="single"/>
              </w:rPr>
              <w:t>数量指标</w:t>
            </w: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eastAsiaTheme="minorEastAsia"/>
                <w:sz w:val="22"/>
                <w:lang w:eastAsia="zh-CN"/>
              </w:rPr>
            </w:pPr>
            <w:r>
              <w:rPr>
                <w:rFonts w:hint="eastAsia" w:ascii="宋体" w:hAnsi="宋体" w:eastAsia="宋体" w:cs="宋体"/>
                <w:color w:val="000000"/>
                <w:sz w:val="22"/>
                <w:u w:val="single"/>
                <w:lang w:eastAsia="zh-CN"/>
              </w:rPr>
              <w:t>社区矫正工作人员培训次数</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ascii="宋体" w:hAnsi="宋体" w:eastAsia="宋体" w:cs="宋体"/>
                <w:kern w:val="2"/>
                <w:sz w:val="22"/>
                <w:szCs w:val="22"/>
                <w:lang w:val="en-US" w:eastAsia="zh-CN" w:bidi="ar-SA"/>
              </w:rPr>
            </w:pPr>
            <w:r>
              <w:rPr>
                <w:rFonts w:hint="eastAsia" w:ascii="宋体" w:hAnsi="宋体" w:eastAsia="宋体" w:cs="宋体"/>
                <w:sz w:val="22"/>
                <w:lang w:val="en-US" w:eastAsia="zh-CN"/>
              </w:rPr>
              <w:t>10</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hint="default" w:ascii="宋体" w:hAnsi="宋体" w:eastAsia="宋体" w:cs="宋体"/>
                <w:sz w:val="22"/>
                <w:lang w:val="en-US" w:eastAsia="zh-CN"/>
              </w:rPr>
            </w:pPr>
            <w:r>
              <w:rPr>
                <w:rFonts w:hint="eastAsia" w:ascii="宋体" w:hAnsi="宋体" w:eastAsia="宋体" w:cs="宋体"/>
                <w:color w:val="000000"/>
                <w:sz w:val="22"/>
                <w:u w:val="single"/>
                <w:lang w:val="en-US" w:eastAsia="zh-CN"/>
              </w:rPr>
              <w:t>社区矫正工作人员是否进行培训，若未进行次此项扣5分。</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ascii="宋体" w:hAnsi="宋体" w:eastAsia="宋体" w:cs="宋体"/>
                <w:sz w:val="22"/>
                <w:lang w:val="en-US" w:eastAsia="zh-CN"/>
              </w:rPr>
            </w:pPr>
            <w:r>
              <w:rPr>
                <w:rFonts w:hint="eastAsia" w:ascii="宋体" w:hAnsi="宋体" w:eastAsia="宋体" w:cs="宋体"/>
                <w:sz w:val="22"/>
                <w:lang w:val="en-US" w:eastAsia="zh-CN"/>
              </w:rPr>
              <w:t>10</w:t>
            </w:r>
          </w:p>
        </w:tc>
      </w:tr>
      <w:tr>
        <w:tblPrEx>
          <w:tblCellMar>
            <w:top w:w="0" w:type="dxa"/>
            <w:left w:w="10" w:type="dxa"/>
            <w:bottom w:w="0" w:type="dxa"/>
            <w:right w:w="10" w:type="dxa"/>
          </w:tblCellMar>
        </w:tblPrEx>
        <w:trPr>
          <w:trHeight w:val="1290" w:hRule="atLeast"/>
        </w:trPr>
        <w:tc>
          <w:tcPr>
            <w:tcW w:w="958" w:type="dxa"/>
            <w:vMerge w:val="continue"/>
            <w:tcBorders>
              <w:top w:val="single" w:color="000000" w:sz="4" w:space="0"/>
              <w:left w:val="single" w:color="000000" w:sz="4" w:space="0"/>
              <w:bottom w:val="single" w:color="000000" w:sz="0"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c>
          <w:tcPr>
            <w:tcW w:w="674"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sz w:val="22"/>
              </w:rPr>
            </w:pPr>
            <w:r>
              <w:rPr>
                <w:rFonts w:ascii="宋体" w:hAnsi="宋体" w:eastAsia="宋体" w:cs="宋体"/>
                <w:color w:val="000000"/>
                <w:sz w:val="22"/>
                <w:u w:val="single"/>
              </w:rPr>
              <w:t>质量指标</w:t>
            </w: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eastAsiaTheme="minorEastAsia"/>
                <w:sz w:val="22"/>
                <w:lang w:eastAsia="zh-CN"/>
              </w:rPr>
            </w:pPr>
            <w:r>
              <w:rPr>
                <w:rFonts w:hint="eastAsia" w:ascii="宋体" w:hAnsi="宋体" w:eastAsia="宋体" w:cs="宋体"/>
                <w:color w:val="000000"/>
                <w:sz w:val="22"/>
                <w:u w:val="single"/>
                <w:lang w:eastAsia="zh-CN"/>
              </w:rPr>
              <w:t>社区矫正工作人员培训参加比率</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ascii="宋体" w:hAnsi="宋体" w:eastAsia="宋体" w:cs="宋体"/>
                <w:kern w:val="2"/>
                <w:sz w:val="22"/>
                <w:szCs w:val="22"/>
                <w:lang w:val="en-US" w:eastAsia="zh-CN" w:bidi="ar-SA"/>
              </w:rPr>
            </w:pPr>
            <w:r>
              <w:rPr>
                <w:rFonts w:hint="eastAsia" w:ascii="宋体" w:hAnsi="宋体" w:eastAsia="宋体" w:cs="宋体"/>
                <w:sz w:val="22"/>
                <w:lang w:val="en-US" w:eastAsia="zh-CN"/>
              </w:rPr>
              <w:t>10</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hint="eastAsia" w:ascii="宋体" w:hAnsi="宋体" w:eastAsia="宋体" w:cs="宋体"/>
                <w:sz w:val="22"/>
                <w:lang w:val="en-US" w:eastAsia="zh-CN"/>
              </w:rPr>
            </w:pPr>
            <w:r>
              <w:rPr>
                <w:rFonts w:hint="eastAsia" w:ascii="宋体" w:hAnsi="宋体" w:eastAsia="宋体" w:cs="宋体"/>
                <w:color w:val="000000"/>
                <w:sz w:val="22"/>
                <w:u w:val="single"/>
                <w:lang w:eastAsia="zh-CN"/>
              </w:rPr>
              <w:t>社区矫正工作人员培训参加比率是否为</w:t>
            </w:r>
            <w:r>
              <w:rPr>
                <w:rFonts w:hint="eastAsia" w:ascii="宋体" w:hAnsi="宋体" w:eastAsia="宋体" w:cs="宋体"/>
                <w:color w:val="000000"/>
                <w:sz w:val="22"/>
                <w:u w:val="single"/>
                <w:lang w:val="en-US" w:eastAsia="zh-CN"/>
              </w:rPr>
              <w:t>100%，若未达到100%，此项不得分</w:t>
            </w:r>
            <w:r>
              <w:rPr>
                <w:rFonts w:hint="eastAsia" w:ascii="宋体" w:hAnsi="宋体" w:eastAsia="宋体" w:cs="宋体"/>
                <w:color w:val="000000"/>
                <w:sz w:val="22"/>
                <w:u w:val="single"/>
                <w:lang w:eastAsia="zh-CN"/>
              </w:rPr>
              <w:t>。</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eastAsiaTheme="minorEastAsia"/>
                <w:sz w:val="22"/>
                <w:lang w:val="en-US" w:eastAsia="zh-CN"/>
              </w:rPr>
            </w:pPr>
            <w:r>
              <w:rPr>
                <w:rFonts w:hint="eastAsia"/>
                <w:sz w:val="22"/>
                <w:lang w:val="en-US" w:eastAsia="zh-CN"/>
              </w:rPr>
              <w:t>10</w:t>
            </w:r>
          </w:p>
        </w:tc>
      </w:tr>
      <w:tr>
        <w:tblPrEx>
          <w:tblCellMar>
            <w:top w:w="0" w:type="dxa"/>
            <w:left w:w="10" w:type="dxa"/>
            <w:bottom w:w="0" w:type="dxa"/>
            <w:right w:w="10" w:type="dxa"/>
          </w:tblCellMar>
        </w:tblPrEx>
        <w:trPr>
          <w:trHeight w:val="1435"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c>
          <w:tcPr>
            <w:tcW w:w="674"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sz w:val="22"/>
              </w:rPr>
            </w:pPr>
            <w:r>
              <w:rPr>
                <w:rFonts w:ascii="宋体" w:hAnsi="宋体" w:eastAsia="宋体" w:cs="宋体"/>
                <w:color w:val="000000"/>
                <w:sz w:val="22"/>
                <w:u w:val="single"/>
              </w:rPr>
              <w:t>时效指标</w:t>
            </w: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eastAsiaTheme="minorEastAsia"/>
                <w:sz w:val="22"/>
                <w:lang w:eastAsia="zh-CN"/>
              </w:rPr>
            </w:pPr>
            <w:r>
              <w:rPr>
                <w:rFonts w:hint="eastAsia" w:ascii="宋体" w:hAnsi="宋体" w:eastAsia="宋体" w:cs="宋体"/>
                <w:color w:val="000000"/>
                <w:sz w:val="22"/>
                <w:u w:val="single"/>
                <w:lang w:eastAsia="zh-CN"/>
              </w:rPr>
              <w:t>完成调查评估平均期限</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ascii="宋体" w:hAnsi="宋体" w:eastAsia="宋体" w:cs="宋体"/>
                <w:kern w:val="2"/>
                <w:sz w:val="22"/>
                <w:szCs w:val="22"/>
                <w:lang w:val="en-US" w:eastAsia="zh-CN" w:bidi="ar-SA"/>
              </w:rPr>
            </w:pPr>
            <w:r>
              <w:rPr>
                <w:rFonts w:hint="eastAsia" w:ascii="宋体" w:hAnsi="宋体" w:eastAsia="宋体" w:cs="宋体"/>
                <w:sz w:val="22"/>
                <w:lang w:val="en-US" w:eastAsia="zh-CN"/>
              </w:rPr>
              <w:t>5</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hint="default" w:ascii="宋体" w:hAnsi="宋体" w:eastAsia="宋体" w:cs="宋体"/>
                <w:sz w:val="22"/>
                <w:lang w:val="en-US" w:eastAsia="zh-CN"/>
              </w:rPr>
            </w:pPr>
            <w:r>
              <w:rPr>
                <w:rFonts w:hint="eastAsia" w:ascii="宋体" w:hAnsi="宋体" w:eastAsia="宋体" w:cs="宋体"/>
                <w:color w:val="000000"/>
                <w:sz w:val="22"/>
                <w:u w:val="single"/>
                <w:lang w:val="en-US" w:eastAsia="zh-CN"/>
              </w:rPr>
              <w:t>完成调查评估期限是否在10个工作日内，若长于10个工作日，此项不得分。</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eastAsiaTheme="minorEastAsia"/>
                <w:sz w:val="22"/>
                <w:lang w:val="en-US" w:eastAsia="zh-CN"/>
              </w:rPr>
            </w:pPr>
            <w:r>
              <w:rPr>
                <w:rFonts w:hint="eastAsia"/>
                <w:sz w:val="22"/>
                <w:lang w:val="en-US" w:eastAsia="zh-CN"/>
              </w:rPr>
              <w:t>5</w:t>
            </w:r>
          </w:p>
        </w:tc>
      </w:tr>
      <w:tr>
        <w:tblPrEx>
          <w:tblCellMar>
            <w:top w:w="0" w:type="dxa"/>
            <w:left w:w="10" w:type="dxa"/>
            <w:bottom w:w="0" w:type="dxa"/>
            <w:right w:w="10" w:type="dxa"/>
          </w:tblCellMar>
        </w:tblPrEx>
        <w:trPr>
          <w:trHeight w:val="1421" w:hRule="atLeast"/>
        </w:trPr>
        <w:tc>
          <w:tcPr>
            <w:tcW w:w="958" w:type="dxa"/>
            <w:tcBorders>
              <w:top w:val="single" w:color="000000" w:sz="4" w:space="0"/>
              <w:left w:val="single" w:color="000000" w:sz="4" w:space="0"/>
              <w:bottom w:val="single" w:color="000000" w:sz="0" w:space="0"/>
              <w:right w:val="single" w:color="000000" w:sz="4" w:space="0"/>
            </w:tcBorders>
            <w:shd w:val="clear" w:color="000000" w:fill="FFFFFF"/>
            <w:tcMar>
              <w:left w:w="12" w:type="dxa"/>
              <w:right w:w="12" w:type="dxa"/>
            </w:tcMar>
            <w:vAlign w:val="center"/>
          </w:tcPr>
          <w:p>
            <w:pPr>
              <w:spacing w:line="400" w:lineRule="exact"/>
              <w:jc w:val="center"/>
              <w:rPr>
                <w:sz w:val="22"/>
              </w:rPr>
            </w:pPr>
            <w:r>
              <w:rPr>
                <w:rFonts w:ascii="宋体" w:hAnsi="宋体" w:eastAsia="宋体" w:cs="宋体"/>
                <w:color w:val="000000"/>
                <w:sz w:val="22"/>
                <w:u w:val="single"/>
              </w:rPr>
              <w:t>“工作活动”效果（</w:t>
            </w:r>
            <w:r>
              <w:rPr>
                <w:rFonts w:hint="eastAsia" w:ascii="宋体" w:hAnsi="宋体" w:eastAsia="宋体" w:cs="宋体"/>
                <w:color w:val="000000"/>
                <w:sz w:val="22"/>
                <w:u w:val="single"/>
                <w:lang w:val="en-US" w:eastAsia="zh-CN"/>
              </w:rPr>
              <w:t>5</w:t>
            </w:r>
            <w:r>
              <w:rPr>
                <w:rFonts w:ascii="宋体" w:hAnsi="宋体" w:eastAsia="宋体" w:cs="宋体"/>
                <w:color w:val="000000"/>
                <w:sz w:val="22"/>
                <w:u w:val="single"/>
              </w:rPr>
              <w:t>分）</w:t>
            </w:r>
          </w:p>
        </w:tc>
        <w:tc>
          <w:tcPr>
            <w:tcW w:w="674" w:type="dxa"/>
            <w:tcBorders>
              <w:top w:val="single" w:color="000000" w:sz="4" w:space="0"/>
              <w:left w:val="single" w:color="000000" w:sz="4" w:space="0"/>
              <w:bottom w:val="single" w:color="000000" w:sz="0"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rPr>
            </w:pPr>
            <w:r>
              <w:rPr>
                <w:rFonts w:ascii="宋体" w:hAnsi="宋体" w:eastAsia="宋体" w:cs="宋体"/>
                <w:color w:val="000000"/>
                <w:sz w:val="22"/>
                <w:u w:val="single"/>
              </w:rPr>
              <w:t>满意度</w:t>
            </w: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sz w:val="22"/>
              </w:rPr>
            </w:pPr>
            <w:r>
              <w:rPr>
                <w:rFonts w:hint="eastAsia" w:ascii="宋体" w:hAnsi="宋体" w:eastAsia="宋体" w:cs="宋体"/>
                <w:color w:val="000000"/>
                <w:sz w:val="22"/>
                <w:u w:val="single"/>
              </w:rPr>
              <w:t>服务对象满意度</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lang w:val="en-US" w:eastAsia="zh-CN"/>
              </w:rPr>
              <w:t>5</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r>
              <w:rPr>
                <w:rFonts w:hint="eastAsia" w:ascii="宋体" w:hAnsi="宋体" w:eastAsia="宋体" w:cs="宋体"/>
                <w:color w:val="000000"/>
                <w:sz w:val="22"/>
                <w:u w:val="single"/>
              </w:rPr>
              <w:t>通过问卷调查，满意的对象占所有调查对象的比例</w:t>
            </w:r>
            <w:r>
              <w:rPr>
                <w:rFonts w:hint="eastAsia" w:ascii="宋体" w:hAnsi="宋体" w:eastAsia="宋体" w:cs="宋体"/>
                <w:color w:val="000000"/>
                <w:sz w:val="22"/>
                <w:u w:val="single"/>
                <w:lang w:eastAsia="zh-CN"/>
              </w:rPr>
              <w:t>。若比例低于</w:t>
            </w:r>
            <w:r>
              <w:rPr>
                <w:rFonts w:hint="eastAsia" w:ascii="宋体" w:hAnsi="宋体" w:eastAsia="宋体" w:cs="宋体"/>
                <w:color w:val="000000"/>
                <w:sz w:val="22"/>
                <w:u w:val="single"/>
                <w:lang w:val="en-US" w:eastAsia="zh-CN"/>
              </w:rPr>
              <w:t>85%，此项不得分。</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lang w:val="en-US" w:eastAsia="zh-CN"/>
              </w:rPr>
            </w:pPr>
            <w:r>
              <w:rPr>
                <w:rFonts w:hint="eastAsia" w:ascii="宋体" w:hAnsi="宋体" w:eastAsia="宋体" w:cs="宋体"/>
                <w:sz w:val="22"/>
                <w:lang w:val="en-US" w:eastAsia="zh-CN"/>
              </w:rPr>
              <w:t>5</w:t>
            </w:r>
          </w:p>
        </w:tc>
      </w:tr>
      <w:tr>
        <w:tblPrEx>
          <w:tblCellMar>
            <w:top w:w="0" w:type="dxa"/>
            <w:left w:w="10" w:type="dxa"/>
            <w:bottom w:w="0" w:type="dxa"/>
            <w:right w:w="10" w:type="dxa"/>
          </w:tblCellMar>
        </w:tblPrEx>
        <w:trPr>
          <w:trHeight w:val="559" w:hRule="atLeast"/>
        </w:trPr>
        <w:tc>
          <w:tcPr>
            <w:tcW w:w="95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ind w:firstLine="220"/>
              <w:rPr>
                <w:rFonts w:ascii="宋体" w:hAnsi="宋体" w:eastAsia="宋体" w:cs="宋体"/>
                <w:sz w:val="22"/>
              </w:rPr>
            </w:pPr>
            <w:r>
              <w:rPr>
                <w:rFonts w:ascii="宋体" w:hAnsi="宋体" w:eastAsia="宋体" w:cs="宋体"/>
                <w:color w:val="000000"/>
                <w:sz w:val="22"/>
                <w:u w:val="single"/>
              </w:rPr>
              <w:t>合计</w:t>
            </w:r>
          </w:p>
        </w:tc>
        <w:tc>
          <w:tcPr>
            <w:tcW w:w="674"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sz w:val="22"/>
              </w:rPr>
            </w:pP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sz w:val="22"/>
              </w:rPr>
            </w:pP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Theme="minorHAnsi" w:hAnsiTheme="minorHAnsi" w:eastAsiaTheme="minorEastAsia" w:cstheme="minorBidi"/>
                <w:kern w:val="2"/>
                <w:sz w:val="22"/>
                <w:szCs w:val="22"/>
                <w:lang w:val="en-US" w:eastAsia="zh-CN" w:bidi="ar-SA"/>
              </w:rPr>
            </w:pPr>
            <w:r>
              <w:rPr>
                <w:rFonts w:ascii="仿宋_GB2312" w:hAnsi="仿宋_GB2312" w:eastAsia="仿宋_GB2312" w:cs="仿宋_GB2312"/>
                <w:color w:val="000000"/>
                <w:sz w:val="22"/>
                <w:u w:val="single"/>
              </w:rPr>
              <w:t>100</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ascii="宋体" w:hAnsi="宋体" w:eastAsia="宋体" w:cs="宋体"/>
                <w:sz w:val="22"/>
                <w:lang w:val="en-US" w:eastAsia="zh-CN"/>
              </w:rPr>
            </w:pPr>
            <w:r>
              <w:rPr>
                <w:rFonts w:hint="eastAsia" w:ascii="宋体" w:hAnsi="宋体" w:eastAsia="宋体" w:cs="宋体"/>
                <w:sz w:val="22"/>
                <w:lang w:val="en-US" w:eastAsia="zh-CN"/>
              </w:rPr>
              <w:t>98</w:t>
            </w:r>
          </w:p>
        </w:tc>
      </w:tr>
    </w:tbl>
    <w:p/>
    <w:sectPr>
      <w:pgSz w:w="11906" w:h="16838"/>
      <w:pgMar w:top="1797" w:right="1474" w:bottom="174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10FE2F"/>
    <w:multiLevelType w:val="singleLevel"/>
    <w:tmpl w:val="B810FE2F"/>
    <w:lvl w:ilvl="0" w:tentative="0">
      <w:start w:val="2"/>
      <w:numFmt w:val="chineseCounting"/>
      <w:suff w:val="nothing"/>
      <w:lvlText w:val="（%1）"/>
      <w:lvlJc w:val="left"/>
      <w:rPr>
        <w:rFonts w:hint="eastAsia"/>
      </w:rPr>
    </w:lvl>
  </w:abstractNum>
  <w:abstractNum w:abstractNumId="1">
    <w:nsid w:val="67AB1BD5"/>
    <w:multiLevelType w:val="singleLevel"/>
    <w:tmpl w:val="67AB1BD5"/>
    <w:lvl w:ilvl="0" w:tentative="0">
      <w:start w:val="2"/>
      <w:numFmt w:val="decimal"/>
      <w:lvlText w:val="%1."/>
      <w:lvlJc w:val="left"/>
      <w:pPr>
        <w:tabs>
          <w:tab w:val="left" w:pos="312"/>
        </w:tabs>
        <w:ind w:left="2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yMTcwYzY0ZGZhZDNlNmNkNWIxMWJhMDBlNzM4YjMifQ=="/>
  </w:docVars>
  <w:rsids>
    <w:rsidRoot w:val="00D32B48"/>
    <w:rsid w:val="00050449"/>
    <w:rsid w:val="00261376"/>
    <w:rsid w:val="003976B8"/>
    <w:rsid w:val="003F21B7"/>
    <w:rsid w:val="003F78DF"/>
    <w:rsid w:val="00457A38"/>
    <w:rsid w:val="0075675E"/>
    <w:rsid w:val="0091038B"/>
    <w:rsid w:val="00BC46B3"/>
    <w:rsid w:val="00C70768"/>
    <w:rsid w:val="00D32B48"/>
    <w:rsid w:val="00DA418C"/>
    <w:rsid w:val="03FF396C"/>
    <w:rsid w:val="0B16508E"/>
    <w:rsid w:val="0C700CDE"/>
    <w:rsid w:val="0C9C75E1"/>
    <w:rsid w:val="11957BB3"/>
    <w:rsid w:val="121F40C6"/>
    <w:rsid w:val="13180F89"/>
    <w:rsid w:val="1319088F"/>
    <w:rsid w:val="143D4873"/>
    <w:rsid w:val="143F2545"/>
    <w:rsid w:val="1CEA6791"/>
    <w:rsid w:val="216D7108"/>
    <w:rsid w:val="26303772"/>
    <w:rsid w:val="267B565F"/>
    <w:rsid w:val="29820AB2"/>
    <w:rsid w:val="2A1E047C"/>
    <w:rsid w:val="2B193698"/>
    <w:rsid w:val="2D5279F7"/>
    <w:rsid w:val="2E3A0E4D"/>
    <w:rsid w:val="2E89214C"/>
    <w:rsid w:val="30ED66A9"/>
    <w:rsid w:val="3BE91D19"/>
    <w:rsid w:val="400E49F6"/>
    <w:rsid w:val="41F540C0"/>
    <w:rsid w:val="45C73FC5"/>
    <w:rsid w:val="464A3A20"/>
    <w:rsid w:val="47760844"/>
    <w:rsid w:val="477E4B57"/>
    <w:rsid w:val="490177EE"/>
    <w:rsid w:val="49153939"/>
    <w:rsid w:val="4BA353E1"/>
    <w:rsid w:val="50BD049E"/>
    <w:rsid w:val="51B3030B"/>
    <w:rsid w:val="552911AA"/>
    <w:rsid w:val="59C94764"/>
    <w:rsid w:val="5A533975"/>
    <w:rsid w:val="5B286E5C"/>
    <w:rsid w:val="5BA00A12"/>
    <w:rsid w:val="5DE05134"/>
    <w:rsid w:val="5F2E6A0B"/>
    <w:rsid w:val="607B17DC"/>
    <w:rsid w:val="648C045C"/>
    <w:rsid w:val="65267D89"/>
    <w:rsid w:val="67A90CF7"/>
    <w:rsid w:val="68DC153E"/>
    <w:rsid w:val="692400BC"/>
    <w:rsid w:val="6B715CB5"/>
    <w:rsid w:val="6C6C4EF1"/>
    <w:rsid w:val="6D512242"/>
    <w:rsid w:val="6FF227DD"/>
    <w:rsid w:val="703244E4"/>
    <w:rsid w:val="71ED29B8"/>
    <w:rsid w:val="72E01973"/>
    <w:rsid w:val="761552B0"/>
    <w:rsid w:val="76DF08BF"/>
    <w:rsid w:val="7ECF7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2046</Words>
  <Characters>2111</Characters>
  <Lines>9</Lines>
  <Paragraphs>2</Paragraphs>
  <TotalTime>12</TotalTime>
  <ScaleCrop>false</ScaleCrop>
  <LinksUpToDate>false</LinksUpToDate>
  <CharactersWithSpaces>2273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2023-02-21T09:42:00Z</dcterms:created>
  <dc:creator>微软用户</dc:creator>
  <cp:lastModifiedBy>Rookie</cp:lastModifiedBy>
  <cp:lastPrinted>2023-03-09T11:42:00Z</cp:lastPrinted>
  <dcterms:modified xsi:type="dcterms:W3CDTF">2023-03-10T13:41:17Z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636BD8C6237D40B9B5FC3A0BEBD6CF72</vt:lpwstr>
  </property>
</Properties>
</file>