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巨鹿县民政局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巨鹿县民政局编制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XXX财政（厅/局）审核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一、巨鹿县民政局本级收支预算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根据《巨鹿县民政局职能配置、内设机构和人员编制规定》，巨鹿县民政局的主要职责是：</w:t>
      </w:r>
    </w:p>
    <w:p>
      <w:pPr>
        <w:pStyle w:val="插入文本样式-插入部门职责文件"/>
      </w:pPr>
      <w:r>
        <w:t xml:space="preserve">巨鹿县民政局深入贯彻落实党中央、省委、市委和县委关于民政工作的方针政策和决策部署,坚持和加强党对民政工作的集中统一领导。主要职责是:</w:t>
      </w:r>
    </w:p>
    <w:p>
      <w:pPr>
        <w:pStyle w:val="插入文本样式-插入部门职责文件"/>
      </w:pPr>
      <w:r>
        <w:t xml:space="preserve">(一)贯彻执行国家、省、市民政事业发展法律法规、政策、规划,拟订政府规范性文件和政策、规划并组织实施。</w:t>
      </w:r>
    </w:p>
    <w:p>
      <w:pPr>
        <w:pStyle w:val="插入文本样式-插入部门职责文件"/>
      </w:pPr>
      <w:r>
        <w:t xml:space="preserve">(二)拟订全县社会团体、社会服务机构等社会组织监督管理办法并组织实施,依法对全县社会组织进行监督管理;承担县社会组织党委日常工作。</w:t>
      </w:r>
    </w:p>
    <w:p>
      <w:pPr>
        <w:pStyle w:val="插入文本样式-插入部门职责文件"/>
      </w:pPr>
      <w:r>
        <w:t xml:space="preserve">(三)拟订全县社会救助政策、标准，统筹社会救助体系建设。负责城乡居民最低生活保障、特困人员救助供养、临时救助、生活无着流浪乞讨人员救助工作。</w:t>
      </w:r>
    </w:p>
    <w:p>
      <w:pPr>
        <w:pStyle w:val="插入文本样式-插入部门职责文件"/>
      </w:pPr>
      <w:r>
        <w:t xml:space="preserve">(四)拟订全县基层群众自治和城乡社区治理政策。指导城乡社区治理体系和能力建设,提出加强和改进基层政权建设的建议, 推动基层民主政治建设。</w:t>
      </w:r>
    </w:p>
    <w:p>
      <w:pPr>
        <w:pStyle w:val="插入文本样式-插入部门职责文件"/>
      </w:pPr>
      <w:r>
        <w:t xml:space="preserve">(五)拟订全县行政区划、行政区域界线管理和地名管理政策、标准。配合上级部门做好县行政区域及乡镇、社区的设立、命名、变更和政府驻地迁移的调查论证、管理工作。负责全县地名管理和县级行政区域界线管理工作。组织、指导乡镇行政区域界线的勘定和管理工作，负责地名命名、更名的管理工作。</w:t>
      </w:r>
    </w:p>
    <w:p>
      <w:pPr>
        <w:pStyle w:val="插入文本样式-插入部门职责文件"/>
      </w:pPr>
      <w:r>
        <w:t xml:space="preserve">(六)拟订全县婚姻管理政策并组织实施，推进婚俗改革，指导婚姻服务机构管理工作。</w:t>
      </w:r>
    </w:p>
    <w:p>
      <w:pPr>
        <w:pStyle w:val="插入文本样式-插入部门职责文件"/>
      </w:pPr>
      <w:r>
        <w:t xml:space="preserve">(七)拟订全县殡葬管理政策、服务规范并组织实施，推进殡葬改革，指导殡葬服务机构管理工作。</w:t>
      </w:r>
    </w:p>
    <w:p>
      <w:pPr>
        <w:pStyle w:val="插入文本样式-插入部门职责文件"/>
      </w:pPr>
      <w:r>
        <w:t xml:space="preserve">(八)统筹推进、督促指导、监督管理全县养老服务工作。拟订全县养老服务体系建设规划、政策、标准并组织实施，承担老年人福利和特殊困难老年人救助工作。</w:t>
      </w:r>
    </w:p>
    <w:p>
      <w:pPr>
        <w:pStyle w:val="插入文本样式-插入部门职责文件"/>
      </w:pPr>
      <w:r>
        <w:t xml:space="preserve">(九)拟订全县残疾人权益保护政策并组织实施。统筹推进残疾人福利制度建设和康复辅助器具产业发展。</w:t>
      </w:r>
    </w:p>
    <w:p>
      <w:pPr>
        <w:pStyle w:val="插入文本样式-插入部门职责文件"/>
      </w:pPr>
      <w:r>
        <w:t xml:space="preserve">(十)拟订全县儿童福利、孤弃儿童保障、儿童收养、儿童救助保护政策、标准。健全农村留守儿童关爱服务体系和困境儿童保障制度。</w:t>
      </w:r>
    </w:p>
    <w:p>
      <w:pPr>
        <w:pStyle w:val="插入文本样式-插入部门职责文件"/>
      </w:pPr>
      <w:r>
        <w:t xml:space="preserve">(十一)组织拟订促进全县慈善事业发展政策，指导社会捐助工作。</w:t>
      </w:r>
    </w:p>
    <w:p>
      <w:pPr>
        <w:pStyle w:val="插入文本样式-插入部门职责文件"/>
      </w:pPr>
      <w:r>
        <w:t xml:space="preserve">(十二)拟订全县社会工作、志愿服务政策和标准，会同有关部门推进社会工作人才队伍建设和志愿者队伍建设。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(十三)完成县委、县政府交办的其他任务。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314巨鹿县民政局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8826.04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8475.35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8257.35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2141.35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6116.00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308.84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41.85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8826.04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282.20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264.10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18.10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8543.84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314巨鹿县民政局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314巨鹿县民政局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8543.84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7975.15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8543.84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7975.15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218.00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1、本级特定目标类项目（基金）年初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2、本级特定目标类项目（一般）年初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1859.15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1859.15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——2022年特殊困难老年人家庭适老化改造工程资金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——城镇最低生活保障资金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43.05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43.05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——传统救济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2082502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2.72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2.72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——慈善工作经费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——公办养老院运转维护经费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——婚姻登记工本经费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——巨鹿县殡葬管理所运转和惠葬经费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——军队退役人员公益性岗位满三年2024年财政补贴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——困难残疾人生活补贴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249.90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249.90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——老年人福利补贴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550.76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550.76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——民政局养老相关工作经费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——农村最低生活保障资金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198.25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198.25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——日间照料服务站信息化建设资金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44.25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44.25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——社会救助经办员费用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194.58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194.58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——特困儿童群体基本生活保障资金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18.72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18.72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——特困人员救助供养资金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——特殊困难老年人家庭适老化改造工程资金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34.99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34.99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——县城北部新区设置地名标志牌资金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12.28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12.28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——严重精神障碍患者监护补贴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——养老院、殡葬所、民政服务中心等经费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——政府购买婚姻登记档案电子化服务项目资金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4.37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4.37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——重度残疾人护理补贴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204.15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204.15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——殡馆所人员经费补助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——殡葬管理火化炉及运尸车维修保养经费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3、上级转移支付项目（基金）提前下达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159.85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41.85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——冀财社2022年173号提前下达2023年省级专项福利彩票公益金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40.85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40.85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——冀财社2022年203号提前下达2023年中央集中彩票公益金支持社会福利事业专项资金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——冀财社2023年216号提前下达2024年省级财政养老服务体系建设经费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——冀财社2023年227号提前下达2024年省级专项福利彩票公益金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4、上级转移支付项目（一般）提前下达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6118.00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6116.00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——冀财社2022年187号提前下达2023年中央财政困难群众救助补助资金（流浪乞讨人员救助）-中央直达资金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——冀财社2023年198号提前下达2024年中央财政困难群众救助补助资金（城镇最低生活保障金支出）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——冀财社2023年198号提前下达2024年中央财政困难群众救助补助资金（儿童福利）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——冀财社2023年198号提前下达2024年中央财政困难群众救助补助资金（临时救助）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——冀财社2023年198号提前下达2024年中央财政困难群众救助补助资金（农村特困人员救助供养支出）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557.00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——冀财社2023年198号提前下达2024年中央财政困难群众救助补助资金（农村最低生活保障金支出）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2854.00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2854.00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——冀财社2023年216号提前下达2024年省级财政养老服务体系建设经费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——冀财社2023年222号提前下达2024年省级财政困难群众基本生活补助资金（城镇最低生活保障金支出）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——冀财社2023年222号提前下达2024年省级财政困难群众基本生活补助资金（儿童福利）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——冀财社2023年222号提前下达2024年省级财政困难群众基本生活补助资金（困难残疾人生活补贴）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——冀财社2023年222号提前下达2024年省级财政困难群众基本生活补助资金（临时救助支出）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——冀财社2023年222号提前下达2024年省级财政困难群众基本生活补助资金（农村特困人员救助供养支出）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——冀财社2023年222号提前下达2024年省级财政困难群众基本生活补助资金（农村最低生活保障金支出）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——冀财社2023年222号提前下达2024年省级财政困难群众基本生活补助资金（重度残疾人护理补贴）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270.00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——冀财社2023年226号提前下达2024年省级财政社区建设专项资金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5、上级转移支付项目（一般）执行中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306.84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306.84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——冀财社2022年175号提前下达2023年省级财政困难群众基本生活补助资金（儿童福利）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17.93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17.93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——冀财社2023年146号2023年中央财政困难群众救助补助资金（支持困难失能老年人基本养老服务救助方向）-直达资金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117.96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117.96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——冀财社2023年22号2023年省级财政困难群众基本生活补助资金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——冀财社2023年23号2023年省级财政养老服务体系建设资金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16.23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16.23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——冀财社2023年69号2023年中央财政困难群众救助补助资金（城市最低生活保障金支出）-中央直达资金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87.13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87.13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——冀财社2023年69号2023年中央财政困难群众救助补助资金（农村特困人员救助供养支出）-中央直达资金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54.96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54.96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——冀财社2023年69号2023年中央财政困难群众救助补助资金（农村最低生活保障支出)-中央直达资金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314巨鹿县民政局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8826.04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8257.35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218.00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405.46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401.45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406.80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131.72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218.00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57.08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7748.08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7458.48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289.60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314巨鹿县民政局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314巨鹿县民政局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巨鹿县民政局本级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一、巨鹿县民政局本级收支预算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314001巨鹿县民政局本级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8826.04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8475.35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8257.35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2141.35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6116.00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118.00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308.84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41.85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8826.04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282.20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264.10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18.10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8543.84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645"/>
        <w:gridCol w:w="1645"/>
        <w:gridCol w:w="1645"/>
        <w:gridCol w:w="1645"/>
        <w:gridCol w:w="1645"/>
        <w:gridCol w:w="1645"/>
        <w:gridCol w:w="1645"/>
        <w:gridCol w:w="1645"/>
        <w:gridCol w:w="1645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314001巨鹿县民政局本级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8543.84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7975.15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218.00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2022年特殊困难老年人家庭适老化改造工程资金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城镇最低生活保障资金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43.05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43.05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传统救济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2082502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2.72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2.72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冀财社2022年175号提前下达2023年省级财政困难群众基本生活补助资金（儿童福利）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17.93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17.93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冀财社2022年187号提前下达2023年中央财政困难群众救助补助资金（流浪乞讨人员救助）-中央直达资金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冀财社2022年203号提前下达2023年中央集中彩票公益金支持社会福利事业专项资金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冀财社2023年146号2023年中央财政困难群众救助补助资金（支持困难失能老年人基本养老服务救助方向）-直达资金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117.96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117.96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冀财社2023年198号提前下达2024年中央财政困难群众救助补助资金（城镇最低生活保障金支出）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冀财社2023年198号提前下达2024年中央财政困难群众救助补助资金（儿童福利）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冀财社2023年198号提前下达2024年中央财政困难群众救助补助资金（临时救助）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冀财社2023年198号提前下达2024年中央财政困难群众救助补助资金（农村特困人员救助供养支出）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557.00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557.00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冀财社2023年198号提前下达2024年中央财政困难群众救助补助资金（农村最低生活保障金支出）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2854.00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2854.00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冀财社2023年222号提前下达2024年省级财政困难群众基本生活补助资金（城镇最低生活保障金支出）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冀财社2023年222号提前下达2024年省级财政困难群众基本生活补助资金（儿童福利）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冀财社2023年222号提前下达2024年省级财政困难群众基本生活补助资金（困难残疾人生活补贴）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320.00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冀财社2023年222号提前下达2024年省级财政困难群众基本生活补助资金（临时救助支出）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2082001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冀财社2023年222号提前下达2024年省级财政困难群众基本生活补助资金（农村特困人员救助供养支出）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冀财社2023年222号提前下达2024年省级财政困难群众基本生活补助资金（农村最低生活保障金支出）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冀财社2023年222号提前下达2024年省级财政困难群众基本生活补助资金（重度残疾人护理补贴）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冀财社2023年227号提前下达2024年省级专项福利彩票公益金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冀财社2023年69号2023年中央财政困难群众救助补助资金（城市最低生活保障金支出）-中央直达资金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87.13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87.13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冀财社2023年69号2023年中央财政困难群众救助补助资金（农村特困人员救助供养支出）-中央直达资金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54.96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54.96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冀财社2023年69号2023年中央财政困难群众救助补助资金（农村最低生活保障支出)-中央直达资金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8.62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军队退役人员公益性岗位满三年2024年财政补贴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困难残疾人生活补贴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249.90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249.90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老年人福利补贴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550.76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550.76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农村最低生活保障资金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2081902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198.25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198.25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特困儿童群体基本生活保障资金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18.72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18.72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特困人员救助供养资金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2082102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41.48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严重精神障碍患者监护补贴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重度残疾人护理补贴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204.15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204.15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殡馆所人员经费补助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慈善工作经费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公办养老院运转维护经费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婚姻登记工本经费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冀财社2022年173号提前下达2023年省级专项福利彩票公益金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40.85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40.85</w:t>
            </w:r>
          </w:p>
        </w:tc>
      </w:tr>
      <w:tr>
        <w:trPr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冀财社2023年216号提前下达2024年省级财政养老服务体系建设经费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2296002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冀财社2023年226号提前下达2024年省级财政社区建设专项资金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冀财社2023年22号2023年省级财政困难群众基本生活补助资金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冀财社2023年23号2023年省级财政养老服务体系建设资金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16.23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16.23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巨鹿县殡葬管理所运转和惠葬经费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民政局养老相关工作经费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日间照料服务站建设等资金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日间照料服务站信息化建设资金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44.25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44.25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社会救助经办员费用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194.58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194.58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特殊困难老年人家庭适老化改造工程资金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34.99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34.99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县城北部新区设置地名标志牌资金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12.28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12.28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养老院、殡葬所、民政服务中心等经费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政府购买婚姻登记档案电子化服务项目资金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2080201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4.37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4.37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殡葬管理火化炉及运尸车维修保养经费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314001巨鹿县民政局本级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8826.04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8257.35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218.00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350.69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405.46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401.45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406.80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131.72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218.00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57.08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7748.08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7458.48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289.60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314001巨鹿县民政局本级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2024-02-26T16:53:34Z</dcterms:created>
  <dcterms:modified xsi:type="dcterms:W3CDTF">2024-02-26T08:53:34Z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2024-02-26T16:53:34Z</dcterms:created>
  <dcterms:modified xsi:type="dcterms:W3CDTF">2024-02-26T08:53:34Z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2024-02-26T16:53:36Z</dcterms:created>
  <dcterms:modified xsi:type="dcterms:W3CDTF">2024-02-26T08:53:36Z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2024-02-26T16:53:36Z</dcterms:created>
  <dcterms:modified xsi:type="dcterms:W3CDTF">2024-02-26T08:53:44Z</dcterms:modified>
</cp:coreProperties>
</file>