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10.xml" ContentType="application/xml"/>
  <Override PartName="/customXml/item11.xml" ContentType="application/xml"/>
  <Override PartName="/customXml/item12.xml" ContentType="application/xml"/>
  <Override PartName="/customXml/item13.xml" ContentType="application/xml"/>
  <Override PartName="/customXml/item14.xml" ContentType="application/xml"/>
  <Override PartName="/customXml/item15.xml" ContentType="application/xml"/>
  <Override PartName="/customXml/item16.xml" ContentType="application/xml"/>
  <Override PartName="/customXml/item17.xml" ContentType="application/xml"/>
  <Override PartName="/customXml/item18.xml" ContentType="application/xml"/>
  <Override PartName="/customXml/item19.xml" ContentType="application/xml"/>
  <Override PartName="/customXml/item2.xml" ContentType="application/xml"/>
  <Override PartName="/customXml/item20.xml" ContentType="application/xml"/>
  <Override PartName="/customXml/item21.xml" ContentType="application/xml"/>
  <Override PartName="/customXml/item2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巨鹿县消防救援大队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巨鹿县消防救援大队编制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XXX财政（厅/局）审核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rPr/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rPr/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rPr/>
          <w:t xml:space="preserve">1.高危执勤补贴经费绩效目标表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5" w:history="1">
        <w:r>
          <w:rPr/>
          <w:t xml:space="preserve">2.官亭消防站建设、运转经费绩效目标表</w:t>
        </w:r>
        <w:r>
          <w:tab/>
        </w:r>
        <w:r>
          <w:fldChar w:fldCharType="begin"/>
        </w:r>
        <w:r>
          <w:instrText xml:space="preserve">PAGEREF _Toc_4_4_0000000005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6" w:history="1">
        <w:r>
          <w:rPr/>
          <w:t xml:space="preserve">3.冀财建2023年247号提前下达2024年消防救援队伍改革性补贴绩效目标表</w:t>
        </w:r>
        <w:r>
          <w:tab/>
        </w:r>
        <w:r>
          <w:fldChar w:fldCharType="begin"/>
        </w:r>
        <w:r>
          <w:instrText xml:space="preserve">PAGEREF _Toc_4_4_0000000006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7" w:history="1">
        <w:r>
          <w:rPr/>
          <w:t xml:space="preserve">4.冀财建2023年248号提前下达2024年困难地区消防装备购置费绩效目标表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8" w:history="1">
        <w:r>
          <w:rPr/>
          <w:t xml:space="preserve">5.消防经费（经常性维持经费，伙食、被装费等）绩效目标表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9" w:history="1">
        <w:r>
          <w:rPr/>
          <w:t xml:space="preserve">6.消防人员年度考核奖资金绩效目标表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0" w:history="1">
        <w:r>
          <w:rPr/>
          <w:t xml:space="preserve">7.消防协管员工资及保险绩效目标表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1" w:history="1">
        <w:r>
          <w:rPr/>
          <w:t xml:space="preserve">8.消火栓建设及维护经费绩效目标表</w:t>
        </w:r>
        <w:r>
          <w:tab/>
        </w:r>
        <w:r>
          <w:fldChar w:fldCharType="begin"/>
        </w:r>
        <w:r>
          <w:instrText xml:space="preserve">PAGEREF _Toc_4_4_0000000011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2" w:history="1">
        <w:r>
          <w:rPr/>
          <w:t xml:space="preserve">9.新建消防站建设启动资金绩效目标表</w:t>
        </w:r>
        <w:r>
          <w:tab/>
        </w:r>
        <w:r>
          <w:fldChar w:fldCharType="begin"/>
        </w:r>
        <w:r>
          <w:instrText xml:space="preserve">PAGEREF _Toc_4_4_0000000012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/>
      <w:r>
        <w:fldChar w:fldCharType="end"/>
      </w:r>
    </w:p>
    <w:p>
      <w:pPr>
        <w:sectPr>
          <w:footerReference w:type="even" r:id="rId23"/>
          <w:footerReference w:type="default" r:id="rId24"/>
          <w:type w:val="nextPage"/>
          <w:pgSz w:w="11900" w:h="16840" w:orient="portrait"/>
          <w:pgMar w:top="1984" w:right="1304" w:bottom="1134" w:left="130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  <w:r>
        <w:t xml:space="preserve">以习近平新时代中国特色社会主义思想指导，全面贯彻党的精神，牢牢把握“对党忠诚、服务人民、执法公正、纪律严明”总要求，坚持落实县委、县政府关于消防大队工作的决策部署，不断强化对危险国家消防安全、故意放火违法犯罪案件的专项宣传。</w:t>
      </w:r>
    </w:p>
    <w:p>
      <w:pPr>
        <w:pStyle w:val="插入文本样式-插入总体目标文件"/>
      </w:pPr>
    </w:p>
    <w:p>
      <w:pPr>
        <w:pStyle w:val="插入文本样式-插入总体目标文件"/>
      </w:pPr>
      <w:r>
        <w:t xml:space="preserve">加大队重大火灾案件，故意纵火案件，违法犯罪活动大打击力度，强化对消防宣传活动的防范、工作的组织、指导、协调、解说，加快推进立体化信息化社会治安防控体系建设，进一步严格公共安全监管，营造良好的社会秩序和生活环境，确保全县社会消防安全大局持续稳定，不断增强人民群众的幸福感、安全感、获得感。全县消防案件组织、指挥、督导、协调率大于70%。消防火灾案件立案数量与往年基本持平，火灾案件率同比下降5%；受理火灾案件下降0.03%，查出消防安全隐患率同比下降1.5%。消防抢险案件立案数量与往年基本持平，救援案件率同比下降1.2%。消防抢险救援率低于全国平均水平，重点行业部门工作机构不断完善。做实情报信息，“三道防线”、社会面管控等工作，</w:t>
      </w:r>
    </w:p>
    <w:p>
      <w:pPr>
        <w:pStyle w:val="插入文本样式-插入总体目标文件"/>
      </w:pPr>
    </w:p>
    <w:p>
      <w:pPr>
        <w:pStyle w:val="插入文本样式-插入总体目标文件"/>
      </w:pPr>
      <w:r>
        <w:t xml:space="preserve">深入实施消防安全数据战略，加快建设数字化基础、网络化共享、智能化接警的智慧消防安全体系，加强对天网工程的维护，保证租赁线路的故障时间小于20小时，修复时间小于2小时；前端设备故障影响时间小于2小时，前端设备故障修复时间小于4小时。监控覆盖域内消防灭火救援时间缩短50%，案件发生率下降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  <w:r>
        <w:t xml:space="preserve">加强对指挥系统接警的维护，提高消防科学技术水平，为消防开展业务工作提供技术支持。</w:t>
      </w:r>
    </w:p>
    <w:p>
      <w:pPr>
        <w:pStyle w:val="插入文本样式-插入职责分类绩效目标文件"/>
      </w:pPr>
      <w:r>
        <w:t xml:space="preserve">绩效目标：加大对重大火灾，抢险救援，故意纵火，没有消防安全意识违法犯罪的活的打击力度，强化对消防宣传活动的防范、工作的组织、指导、协调、解说，加快推进立体化、信息化社会治安防控体系建设。不断增强人民群众的幸福感、安全感、获得感。加强对指挥系统接警系统的维护，全市消防工作整体效能和现代化水平明显提升。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绩效指标：监控覆盖域内消防灭火救援时间缩短50%，灭火救援发生率下降率60%，查询接警系统的案件数目占总立案数的100%，全县消防工作整体效能和现代化水平明显提升。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  <w:r>
        <w:t xml:space="preserve">（一）加强组织领导</w:t>
      </w:r>
    </w:p>
    <w:p>
      <w:pPr>
        <w:pStyle w:val="插入文本样式-插入实现年度发展规划目标的保障措施文件"/>
      </w:pPr>
      <w:r>
        <w:t xml:space="preserve">成立由主要领导任组长的预算绩效工作领导小组，从预算编制、执行、监控、分析、报告、评价等方面全流程予以管理，提高各级领导绩效意识，理顺工作运行机构，形成齐抓共管的良好局面。</w:t>
      </w:r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（二）健全完善制度</w:t>
      </w:r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根据上级全面实施绩效管理的意见，相关规定，结合消防实际制定系列绩效管理制度。在预算表方面，制定预算管理办法，规范事前绩效评估、预算绩效目标设定、绩效运行监控等工作规范，明确消防部门职责，健全运转顺畅、相互协调的工作流程，为全年预算绩效目标的实现制定基础。</w:t>
      </w:r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（三）加强支出管理</w:t>
      </w:r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一是编细编实预算。在编制预算时，人员经费和日常公用经费严格执行相关规定标准，细化到具体科目；专项经费严格实行项目库管理，将符合工作投向、编制规范的项目纳入其中，根据财力可能和项目成熟度向财政申报进入财政项目库，将项目细化到可执行程度，确保批复即可执行。</w:t>
      </w:r>
    </w:p>
    <w:p>
      <w:pPr>
        <w:pStyle w:val="插入文本样式-插入实现年度发展规划目标的保障措施文件"/>
      </w:pPr>
      <w:r>
        <w:t xml:space="preserve">二是优化支出结构。树立过紧日子、苦日子的管理理念，结合三年实际支出情况和财政统一要求，对三公经费和一般性支出进行压减，集中财力办大事；打破预算基数，统筹资金保障消防重点工作和年度主要任务。</w:t>
      </w:r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（四）加强绩效运行监控</w:t>
      </w:r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充分发挥项目绩效管理规定的作用，按照节点对相关消防部门的项目推进和建设各环节惊醒打分。对支出进度、资金绩效、内控制度执行情况等进行实时监控，发现问题及时采取措施，确保绩效目标如期保质实现。</w:t>
      </w:r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（五）做好绩效自评</w:t>
      </w:r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按财政要求，组织消防部门对上年度部门预算绩效开展自评，自评率100%。组织消防系统专家和社会专家，对重点资金使用情况进行重点评价，对发现的问题及时整改。将评价结果与下年度预算安排相结合，调整优化支出结构，提高财政资金使用效益。</w:t>
      </w:r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（六）规范财务资金管理</w:t>
      </w:r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按照新的机构设置、人员配备和配置标准对现有固定资产配置进行优化，加强固定资产登记、使用和报废处置管理，做到支出合理，物尽启用。</w:t>
      </w:r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（七）加强内部监督</w:t>
      </w:r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对项目预算、结算等关键环节加强内部审计监督和服务，强化过程控制，严格审核把关，主动指导规范，及时防范风险。持续加强日常财务收支审计及其他各项审计工作。紧紧围绕推动落实中央八项规定精神及实施细则要求，进一步强化对单位财政财务收支的经常性审计监督，实现审计监督常态化，严格财经法纪，防止漏管失控，进一步促进消防党风廉政建设深入开展。</w:t>
      </w:r>
    </w:p>
    <w:p>
      <w:pPr>
        <w:pStyle w:val="插入文本样式-插入实现年度发展规划目标的保障措施文件"/>
      </w:pPr>
      <w:r>
        <w:t xml:space="preserve">（八）提升专业能力水平</w:t>
      </w:r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坚持会计人员继续教育和专业知识教育相结合，提高本部门财务人员业务素质；加强对消防部门相关人员培训，宣传贯彻相关政策法规，强化预算绩效管理意识，提高依法依规办事的自觉性；加强消防部门的沟通调研，提升优化财政资金配置、提高资金使用效益的意见。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NumType w:start="1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1.高危执勤补贴经费绩效目标表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05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807001巨鹿县消防救援大队本级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13052924P00584012429T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2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高危执勤补贴经费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73.20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73.20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保障人员高危执勤补贴款。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80%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1.保障单位人员工资正常发放、工作顺利进行</w:t>
            </w:r>
          </w:p>
          <w:p>
            <w:pPr>
              <w:pStyle w:val="单元格样式2"/>
            </w:pPr>
            <w:r>
              <w:t xml:space="preserve">2.单位正常运转</w:t>
            </w:r>
          </w:p>
          <w:p>
            <w:pPr>
              <w:pStyle w:val="单元格样式2"/>
            </w:pPr>
            <w:r>
              <w:t xml:space="preserve">3.上级工作任务按时完成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人员数量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人员经费（高危补贴）、发放人员数量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99人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三定方案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发放成功率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资金发放成功率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发放及时率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发放人员经费（高危补贴）发放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每月25号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人员高位补贴发放表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所需成本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所需成本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73.2万元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人员高位补贴测算基数测算表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重点工作完成情况占工作总数量的比率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经济效益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促进地方经济发展，提高人民生活水平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促进地方经济发展，提高人民生活水平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工作人员满意度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≥97%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 xml:space="preserve">2.官亭消防站建设、运转经费绩效目标表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05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807001巨鹿县消防救援大队本级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13052924P00584012431R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2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官亭消防站建设、运转经费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保障官亭消防站正常运转。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40%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1.提高队员积极性、提高工作质量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单元格样式2"/>
            </w:pPr>
          </w:p>
          <w:p>
            <w:pPr>
              <w:pStyle w:val="单元格样式2"/>
            </w:pPr>
            <w:r>
              <w:t xml:space="preserve">2.打造一支听党指挥能打胜仗的队伍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单元格样式2"/>
            </w:pPr>
          </w:p>
          <w:p>
            <w:pPr>
              <w:pStyle w:val="单元格样式2"/>
            </w:pPr>
            <w:r>
              <w:t xml:space="preserve">3.为创城打下基础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施工数量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新建消防车库数量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≥4座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《消防安全责任书》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合格率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合格数量占总施工数量的比率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验收报告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施工时间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预计2023年12月底前完成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12月底前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施工合同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所需成本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预计所需成本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施工合同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社会效益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完善市政基础设施建设、改善人居生活环境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完善市政基础设施建设、改善人居生活环境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可持续效益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提升城市形象、提升城市品位、为创城打基础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提升城市形象、提升城市品位、为创城打下基础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 xml:space="preserve">3.冀财建2023年247号提前下达2024年消防救援队伍改革性补贴绩效目标表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05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807001巨鹿县消防救援大队本级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13052924P00584210874E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2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冀财建2023年247号提前下达2024年消防救援队伍改革性补贴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17.13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17.13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补贴消防救援队伍人员资金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20%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1.保障单位人员工资正常发放、工作顺利进行</w:t>
            </w:r>
          </w:p>
          <w:p>
            <w:pPr>
              <w:pStyle w:val="单元格样式2"/>
            </w:pPr>
            <w:r>
              <w:t xml:space="preserve">2.单位正常运转</w:t>
            </w:r>
          </w:p>
          <w:p>
            <w:pPr>
              <w:pStyle w:val="单元格样式2"/>
            </w:pPr>
            <w:r>
              <w:t xml:space="preserve">3.上级工作任务按时完成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人员数量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消防救援队伍改革性补贴、发放人员数量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6人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三定方案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发放成功率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资金发放成功率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冀财建[2023]247号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发放及时率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消防救援队伍改革性补贴年底前发放完毕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≥98%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冀财建[2023]247号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所需成本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平均每人所需成本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2.86万元/人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冀财建[2023]247号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重点工作完成情况占工作总数量的比率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冀财建[2023]247号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经济效益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促进地方经济发展，提高人民生活水平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促进地方经济发展，提高人民生活水平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冀财建[2023]247号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工作人员满意度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 xml:space="preserve">4.冀财建2023年248号提前下达2024年困难地区消防装备购置费绩效目标表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05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807001巨鹿县消防救援大队本级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13052924P00584210876M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2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冀财建2023年248号提前下达2024年困难地区消防装备购置费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225.00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225.00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购置消防设备。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40%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1.打造一支听党指挥能打胜仗的队伍</w:t>
            </w:r>
          </w:p>
          <w:p>
            <w:pPr>
              <w:pStyle w:val="单元格样式2"/>
            </w:pPr>
            <w:r>
              <w:t xml:space="preserve">2.提高队员积极性、提高工作质量</w:t>
            </w:r>
          </w:p>
          <w:p>
            <w:pPr>
              <w:pStyle w:val="单元格样式2"/>
            </w:pPr>
            <w:r>
              <w:t xml:space="preserve">3.打造一支先进的队伍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消防装备数量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购置消防装备数量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≥1辆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冀财建[2023]248号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合格率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合格数量占总数量的比率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验收报告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购置时间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预计2024年12月底前完成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12月底前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购置合同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所需成本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预计所需成本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≤225万元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购置合同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社会效益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完善市政基础设备建设、改善单位装备环境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完善市政基础设备建设、改善单位装备环境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冀财建[2023]248号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可持续效益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提升城市形象、提升城市品位、为创城打基础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提升城市形象、提升城市品位、为创城打下基础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冀财建[2023]248号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color w:val="000000"/>
          <w:sz w:val="28"/>
        </w:rPr>
        <w:t xml:space="preserve">5.消防经费（经常性维持经费，伙食、被装费等）绩效目标表</w:t>
      </w:r>
      <w:bookmarkEnd w:id="7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05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807001巨鹿县消防救援大队本级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13052924P005840124306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2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消防经费（经常性维持经费，伙食、被装费等）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保障单位正常运转经费。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80%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1.保障单位人员工资正常发放、工作顺利进行</w:t>
            </w:r>
          </w:p>
          <w:p>
            <w:pPr>
              <w:pStyle w:val="单元格样式2"/>
            </w:pPr>
            <w:r>
              <w:t xml:space="preserve">2.打造一支听党指挥能打胜仗的队伍</w:t>
            </w:r>
          </w:p>
          <w:p>
            <w:pPr>
              <w:pStyle w:val="单元格样式2"/>
            </w:pPr>
            <w:r>
              <w:t xml:space="preserve">3.单位正常运转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保障单位人员工作人数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发放领取人员数量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99人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三定方案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经费到位完成率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按时完成每月资金到位和使用情况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发放金额数量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保障队伍日常维持性经费金额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≤300万元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消防经费申请表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发放维持性经费及时率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按预算进展程度的比率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≥99%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按季度拨款数据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保障职工日常经费到位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保障日常经费的到位情况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保障职工的正常办公条件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保障职工的正常办公条件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职工满意度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职工满意度数量占总数量的比率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eastAsia="方正仿宋_GBK" w:hAnsi="方正仿宋_GBK" w:cs="方正仿宋_GBK"/>
          <w:color w:val="000000"/>
          <w:sz w:val="28"/>
        </w:rPr>
        <w:t xml:space="preserve">6.消防人员年度考核奖资金绩效目标表</w:t>
      </w:r>
      <w:bookmarkEnd w:id="8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05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807001巨鹿县消防救援大队本级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13052924P00584012427K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2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消防人员年度考核奖资金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保障人员考核奖资金。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90%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1.提高队员积极性、提高工作质量</w:t>
            </w:r>
          </w:p>
          <w:p>
            <w:pPr>
              <w:pStyle w:val="单元格样式2"/>
            </w:pPr>
            <w:r>
              <w:t xml:space="preserve">2.打造一支听党指挥能打胜仗的队伍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单元格样式2"/>
            </w:pPr>
          </w:p>
          <w:p>
            <w:pPr>
              <w:pStyle w:val="单元格样式2"/>
            </w:pPr>
            <w:r>
              <w:t xml:space="preserve">3.上级工作任务按时完成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人员数量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人员经费（考核奖）、发放人员数量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5人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三定方案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发放成功率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资金发放成功率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发放及时率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发放人员经费（考核奖）年底前考核奖发放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12月前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人员经费（考核奖）发放表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所需成本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平均每人所需成本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3万元/人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人员经费（考核奖）测算基数测算表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重点工作完成情况占工作总数量的比率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经济效益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促进地方经济发展，提高人民生活水平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促进地方经济发展，提高人民生活水平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工作人员满意度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eastAsia="方正仿宋_GBK" w:hAnsi="方正仿宋_GBK" w:cs="方正仿宋_GBK"/>
          <w:color w:val="000000"/>
          <w:sz w:val="28"/>
        </w:rPr>
        <w:t xml:space="preserve">7.消防协管员工资及保险绩效目标表</w:t>
      </w:r>
      <w:bookmarkEnd w:id="9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05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807001巨鹿县消防救援大队本级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13052924P005840124260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2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消防协管员工资及保险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600.00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600.00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保障队员工资保险款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60%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90%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1.保障单位人员工资正常发放、工作顺利进行</w:t>
            </w:r>
          </w:p>
          <w:p>
            <w:pPr>
              <w:pStyle w:val="单元格样式2"/>
            </w:pPr>
            <w:r>
              <w:t xml:space="preserve">2.单位正常运转</w:t>
            </w:r>
          </w:p>
          <w:p>
            <w:pPr>
              <w:pStyle w:val="单元格样式2"/>
            </w:pPr>
            <w:r>
              <w:t xml:space="preserve">3.上级工作任务按时完成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人员数量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人员经费、发放工资人员数量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99人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三定方案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发放成功率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资金发放成功率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≥98%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发放及时率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发放人员经费工资发放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每月25号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人员经费发放表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所需成本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所需成本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≤600万元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人员经费测算基数测算表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重点工作完成情况占工作总数量的比率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经济效益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促进地方经济发展，提高人民生活水平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促进地方经济发展，提高人民生活水平</w:t>
            </w:r>
          </w:p>
          <w:p>
            <w:pPr>
              <w:pStyle w:val="单元格样式2"/>
            </w:pP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工作人员满意度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eastAsia="方正仿宋_GBK" w:hAnsi="方正仿宋_GBK" w:cs="方正仿宋_GBK"/>
          <w:color w:val="000000"/>
          <w:sz w:val="28"/>
        </w:rPr>
        <w:t xml:space="preserve">8.消火栓建设及维护经费绩效目标表</w:t>
      </w:r>
      <w:bookmarkEnd w:id="10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05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807001巨鹿县消防救援大队本级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13052924P005840124287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2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消火栓建设及维护经费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50.00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保障城区消火栓数量，及时出警。保障水源。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40%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90%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1.提高队员积极性、提高工作质量</w:t>
            </w:r>
          </w:p>
          <w:p>
            <w:pPr>
              <w:pStyle w:val="单元格样式2"/>
            </w:pPr>
            <w:r>
              <w:t xml:space="preserve">2.打造一支听党指挥能打胜仗的队伍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单元格样式2"/>
            </w:pPr>
          </w:p>
          <w:p>
            <w:pPr>
              <w:pStyle w:val="单元格样式2"/>
            </w:pPr>
            <w:r>
              <w:t xml:space="preserve">3.为创城打下基础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施工数量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新建消火栓数量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≥50座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《消防安全责任书》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合格率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合格数量占总施工数量的比率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验收报告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施工时间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预计2023年12月底前完成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12月底前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施工合同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所需成本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预计所需成本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≤50万元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施工合同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社会效益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完善市政基础设施建设、改善人居生活环境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完善市政基础设施建设、改善人居生活环境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可持续效益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提升城市形象、提升城市品位、为创城打基础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提升城市形象、提升城市品位、为创城打下基础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eastAsia="方正仿宋_GBK" w:hAnsi="方正仿宋_GBK" w:cs="方正仿宋_GBK"/>
          <w:color w:val="000000"/>
          <w:sz w:val="28"/>
        </w:rPr>
        <w:t xml:space="preserve">9.新建消防站建设启动资金绩效目标表</w:t>
      </w:r>
      <w:bookmarkEnd w:id="1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05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807001巨鹿县消防救援大队本级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13052924P00584110433G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2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新建消防站建设启动资金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用于新消防建设资金。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30%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70%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1.落实好建设一级消防站前期工作情况</w:t>
            </w:r>
          </w:p>
          <w:p>
            <w:pPr>
              <w:pStyle w:val="单元格样式2"/>
            </w:pPr>
            <w:r>
              <w:t xml:space="preserve">2.上级工作任务按时完成</w:t>
            </w:r>
          </w:p>
          <w:p>
            <w:pPr>
              <w:pStyle w:val="单元格样式2"/>
            </w:pPr>
            <w:r>
              <w:t xml:space="preserve">3.打造一支听党指挥能打胜仗的队伍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新站设备数量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新站建立数量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《消防安全责任书》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合格率</w:t>
            </w:r>
          </w:p>
          <w:p>
            <w:pPr>
              <w:pStyle w:val="单元格样式2"/>
            </w:pP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合格数量占总施工数量的比率</w:t>
            </w:r>
          </w:p>
          <w:p>
            <w:pPr>
              <w:pStyle w:val="单元格样式2"/>
            </w:pP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验收报告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新站设备成本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新站建设启动资金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≤200万元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施工合同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新站设备购置时间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新站建立时间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12月底前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施工合同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公共服务水平提升情况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新站建立对公共服务水平提升情况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建立新站持续发展情况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新站建立对周边以后持续发展情况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县委、县政府工作安排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受益单位满意度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问卷调查过程中，满意度和较满意的比率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调查问卷</w:t>
            </w: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customXml" Target="../customXml/item10.xml" /><Relationship Id="rId11" Type="http://schemas.openxmlformats.org/officeDocument/2006/relationships/customXml" Target="../customXml/item11.xml" /><Relationship Id="rId12" Type="http://schemas.openxmlformats.org/officeDocument/2006/relationships/customXml" Target="../customXml/item12.xml" /><Relationship Id="rId13" Type="http://schemas.openxmlformats.org/officeDocument/2006/relationships/customXml" Target="../customXml/item13.xml" /><Relationship Id="rId14" Type="http://schemas.openxmlformats.org/officeDocument/2006/relationships/customXml" Target="../customXml/item14.xml" /><Relationship Id="rId15" Type="http://schemas.openxmlformats.org/officeDocument/2006/relationships/customXml" Target="../customXml/item15.xml" /><Relationship Id="rId16" Type="http://schemas.openxmlformats.org/officeDocument/2006/relationships/customXml" Target="../customXml/item16.xml" /><Relationship Id="rId17" Type="http://schemas.openxmlformats.org/officeDocument/2006/relationships/customXml" Target="../customXml/item17.xml" /><Relationship Id="rId18" Type="http://schemas.openxmlformats.org/officeDocument/2006/relationships/customXml" Target="../customXml/item18.xml" /><Relationship Id="rId19" Type="http://schemas.openxmlformats.org/officeDocument/2006/relationships/customXml" Target="../customXml/item19.xml" /><Relationship Id="rId2" Type="http://schemas.openxmlformats.org/officeDocument/2006/relationships/customXml" Target="../customXml/item2.xml" /><Relationship Id="rId20" Type="http://schemas.openxmlformats.org/officeDocument/2006/relationships/customXml" Target="../customXml/item20.xml" /><Relationship Id="rId21" Type="http://schemas.openxmlformats.org/officeDocument/2006/relationships/customXml" Target="../customXml/item21.xml" /><Relationship Id="rId22" Type="http://schemas.openxmlformats.org/officeDocument/2006/relationships/customXml" Target="../customXml/item22.xml" /><Relationship Id="rId23" Type="http://schemas.openxmlformats.org/officeDocument/2006/relationships/footer" Target="footer1.xml" /><Relationship Id="rId24" Type="http://schemas.openxmlformats.org/officeDocument/2006/relationships/footer" Target="footer2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27" Type="http://schemas.openxmlformats.org/officeDocument/2006/relationships/webSettings" Target="webSettings.xml" /><Relationship Id="rId28" Type="http://schemas.openxmlformats.org/officeDocument/2006/relationships/numbering" Target="numbering.xml" /><Relationship Id="rId29" Type="http://schemas.openxmlformats.org/officeDocument/2006/relationships/settings" Target="settings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customXml" Target="../customXml/item9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&#65279;<?xml version="1.0" encoding="utf-8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&#65279;<?xml version="1.0" encoding="utf-8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&#65279;<?xml version="1.0" encoding="utf-8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&#65279;<?xml version="1.0" encoding="utf-8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14.xml.rels>&#65279;<?xml version="1.0" encoding="utf-8"?><Relationships xmlns="http://schemas.openxmlformats.org/package/2006/relationships"><Relationship Id="rId1" Type="http://schemas.openxmlformats.org/officeDocument/2006/relationships/customXmlProps" Target="itemProps14.xml" /></Relationships>
</file>

<file path=customXml/_rels/item15.xml.rels>&#65279;<?xml version="1.0" encoding="utf-8"?><Relationships xmlns="http://schemas.openxmlformats.org/package/2006/relationships"><Relationship Id="rId1" Type="http://schemas.openxmlformats.org/officeDocument/2006/relationships/customXmlProps" Target="itemProps15.xml" /></Relationships>
</file>

<file path=customXml/_rels/item16.xml.rels>&#65279;<?xml version="1.0" encoding="utf-8"?><Relationships xmlns="http://schemas.openxmlformats.org/package/2006/relationships"><Relationship Id="rId1" Type="http://schemas.openxmlformats.org/officeDocument/2006/relationships/customXmlProps" Target="itemProps16.xml" /></Relationships>
</file>

<file path=customXml/_rels/item17.xml.rels>&#65279;<?xml version="1.0" encoding="utf-8"?><Relationships xmlns="http://schemas.openxmlformats.org/package/2006/relationships"><Relationship Id="rId1" Type="http://schemas.openxmlformats.org/officeDocument/2006/relationships/customXmlProps" Target="itemProps17.xml" /></Relationships>
</file>

<file path=customXml/_rels/item18.xml.rels>&#65279;<?xml version="1.0" encoding="utf-8"?><Relationships xmlns="http://schemas.openxmlformats.org/package/2006/relationships"><Relationship Id="rId1" Type="http://schemas.openxmlformats.org/officeDocument/2006/relationships/customXmlProps" Target="itemProps18.xml" /></Relationships>
</file>

<file path=customXml/_rels/item19.xml.rels>&#65279;<?xml version="1.0" encoding="utf-8"?><Relationships xmlns="http://schemas.openxmlformats.org/package/2006/relationships"><Relationship Id="rId1" Type="http://schemas.openxmlformats.org/officeDocument/2006/relationships/customXmlProps" Target="itemProps19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20.xml.rels>&#65279;<?xml version="1.0" encoding="utf-8"?><Relationships xmlns="http://schemas.openxmlformats.org/package/2006/relationships"><Relationship Id="rId1" Type="http://schemas.openxmlformats.org/officeDocument/2006/relationships/customXmlProps" Target="itemProps20.xml" /></Relationships>
</file>

<file path=customXml/_rels/item21.xml.rels>&#65279;<?xml version="1.0" encoding="utf-8"?><Relationships xmlns="http://schemas.openxmlformats.org/package/2006/relationships"><Relationship Id="rId1" Type="http://schemas.openxmlformats.org/officeDocument/2006/relationships/customXmlProps" Target="itemProps21.xml" /></Relationships>
</file>

<file path=customXml/_rels/item22.xml.rels>&#65279;<?xml version="1.0" encoding="utf-8"?><Relationships xmlns="http://schemas.openxmlformats.org/package/2006/relationships"><Relationship Id="rId1" Type="http://schemas.openxmlformats.org/officeDocument/2006/relationships/customXmlProps" Target="itemProps2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&#65279;<?xml version="1.0" encoding="utf-8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2024-02-27T14:26:19Z</dcterms:created>
  <dcterms:modified xsi:type="dcterms:W3CDTF">2024-02-27T06:26:19Z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2024-02-27T14:26:21Z</dcterms:created>
  <dcterms:modified xsi:type="dcterms:W3CDTF">2024-02-27T06:26:21Z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2024-02-27T14:26:21Z</dcterms:created>
  <dcterms:modified xsi:type="dcterms:W3CDTF">2024-02-27T06:26:21Z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2024-02-27T14:26:21Z</dcterms:created>
  <dcterms:modified xsi:type="dcterms:W3CDTF">2024-02-27T06:26:21Z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2024-02-27T14:26:22Z</dcterms:created>
  <dcterms:modified xsi:type="dcterms:W3CDTF">2024-02-27T06:26:22Z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2024-02-27T14:26:22Z</dcterms:created>
  <dcterms:modified xsi:type="dcterms:W3CDTF">2024-02-27T06:26:22Z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2024-02-27T14:26:23Z</dcterms:created>
  <dcterms:modified xsi:type="dcterms:W3CDTF">2024-02-27T06:26:23Z</dcterms:modified>
</cp:core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2024-02-27T14:26:19Z</dcterms:created>
  <dcterms:modified xsi:type="dcterms:W3CDTF">2024-02-27T06:26:19Z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2024-02-27T14:26:20Z</dcterms:created>
  <dcterms:modified xsi:type="dcterms:W3CDTF">2024-02-27T06:26:20Z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2024-02-27T14:26:20Z</dcterms:created>
  <dcterms:modified xsi:type="dcterms:W3CDTF">2024-02-27T06:26:20Z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2024-02-27T14:26:20Z</dcterms:created>
  <dcterms:modified xsi:type="dcterms:W3CDTF">2024-02-27T06:26:20Z</dcterms:modified>
</cp:core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10.xml><?xml version="1.0" encoding="utf-8"?>
<ds:datastoreItem xmlns:ds="http://schemas.openxmlformats.org/officeDocument/2006/customXml" ds:itemID="">
  <ds:schemaRefs/>
</ds:datastoreItem>
</file>

<file path=customXml/itemProps11.xml><?xml version="1.0" encoding="utf-8"?>
<ds:datastoreItem xmlns:ds="http://schemas.openxmlformats.org/officeDocument/2006/customXml" ds:itemID="">
  <ds:schemaRefs/>
</ds:datastoreItem>
</file>

<file path=customXml/itemProps12.xml><?xml version="1.0" encoding="utf-8"?>
<ds:datastoreItem xmlns:ds="http://schemas.openxmlformats.org/officeDocument/2006/customXml" ds:itemID="">
  <ds:schemaRefs/>
</ds:datastoreItem>
</file>

<file path=customXml/itemProps13.xml><?xml version="1.0" encoding="utf-8"?>
<ds:datastoreItem xmlns:ds="http://schemas.openxmlformats.org/officeDocument/2006/customXml" ds:itemID="">
  <ds:schemaRefs/>
</ds:datastoreItem>
</file>

<file path=customXml/itemProps14.xml><?xml version="1.0" encoding="utf-8"?>
<ds:datastoreItem xmlns:ds="http://schemas.openxmlformats.org/officeDocument/2006/customXml" ds:itemID="">
  <ds:schemaRefs/>
</ds:datastoreItem>
</file>

<file path=customXml/itemProps15.xml><?xml version="1.0" encoding="utf-8"?>
<ds:datastoreItem xmlns:ds="http://schemas.openxmlformats.org/officeDocument/2006/customXml" ds:itemID="">
  <ds:schemaRefs/>
</ds:datastoreItem>
</file>

<file path=customXml/itemProps16.xml><?xml version="1.0" encoding="utf-8"?>
<ds:datastoreItem xmlns:ds="http://schemas.openxmlformats.org/officeDocument/2006/customXml" ds:itemID="">
  <ds:schemaRefs/>
</ds:datastoreItem>
</file>

<file path=customXml/itemProps17.xml><?xml version="1.0" encoding="utf-8"?>
<ds:datastoreItem xmlns:ds="http://schemas.openxmlformats.org/officeDocument/2006/customXml" ds:itemID="">
  <ds:schemaRefs/>
</ds:datastoreItem>
</file>

<file path=customXml/itemProps18.xml><?xml version="1.0" encoding="utf-8"?>
<ds:datastoreItem xmlns:ds="http://schemas.openxmlformats.org/officeDocument/2006/customXml" ds:itemID="">
  <ds:schemaRefs/>
</ds:datastoreItem>
</file>

<file path=customXml/itemProps19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20.xml><?xml version="1.0" encoding="utf-8"?>
<ds:datastoreItem xmlns:ds="http://schemas.openxmlformats.org/officeDocument/2006/customXml" ds:itemID="">
  <ds:schemaRefs/>
</ds:datastoreItem>
</file>

<file path=customXml/itemProps21.xml><?xml version="1.0" encoding="utf-8"?>
<ds:datastoreItem xmlns:ds="http://schemas.openxmlformats.org/officeDocument/2006/customXml" ds:itemID="">
  <ds:schemaRefs/>
</ds:datastoreItem>
</file>

<file path=customXml/itemProps2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customXml/itemProps9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2024-02-27T14:26:23Z</dcterms:created>
  <dcterms:modified xsi:type="dcterms:W3CDTF">2024-02-27T06:26:25Z</dcterms:modified>
</cp:coreProperties>
</file>