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hint="eastAsia" w:ascii="黑体" w:hAnsi="黑体" w:eastAsia="黑体" w:cs="黑体"/>
          <w:b/>
          <w:bCs w:val="0"/>
          <w:snapToGrid/>
          <w:w w:val="90"/>
          <w:kern w:val="2"/>
          <w:sz w:val="44"/>
          <w:szCs w:val="44"/>
          <w:lang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b/>
          <w:bCs/>
          <w:sz w:val="44"/>
          <w:szCs w:val="44"/>
          <w:lang w:eastAsia="zh-CN"/>
        </w:rPr>
        <w:t>堤村乡贾庄村道路改造提升项目</w:t>
      </w:r>
    </w:p>
    <w:p>
      <w:pPr>
        <w:spacing w:line="640" w:lineRule="exact"/>
        <w:jc w:val="center"/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实施情况公示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70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现将我单位实施的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2023年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堤村乡贾庄村道路改造提升项目，该项目资金来源:巨财【202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号文，予以公告，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公示期为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0天（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日）。如对项目有异议，请在公示期内向以下部门提出意见。公示期满，如无异议，公示内容即按程序上报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完成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投诉监督单位名称：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堤村乡人民政府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地址：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堤村乡堤村集村北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投诉电话：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0319-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3798388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Times New Roman" w:hAnsi="Times New Roman" w:eastAsia="宋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val="en-US" w:eastAsia="zh-CN"/>
        </w:rPr>
        <w:t>2023 年</w:t>
      </w:r>
      <w:r>
        <w:rPr>
          <w:rFonts w:hint="eastAsia" w:ascii="仿宋" w:hAnsi="仿宋" w:eastAsia="仿宋" w:cs="仿宋"/>
          <w:b w:val="0"/>
          <w:bCs w:val="0"/>
          <w:sz w:val="36"/>
          <w:szCs w:val="36"/>
          <w:lang w:eastAsia="zh-CN"/>
        </w:rPr>
        <w:t>堤村乡贾庄村道路改造提升项目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实施情况公示表</w:t>
      </w:r>
      <w:bookmarkStart w:id="0" w:name="_Hlk55722857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贾庄村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bookmarkEnd w:id="0"/>
    </w:p>
    <w:p>
      <w:pPr>
        <w:numPr>
          <w:ilvl w:val="0"/>
          <w:numId w:val="1"/>
        </w:num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绩效完成情况表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贾庄村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</w:p>
    <w:p>
      <w:pPr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巨鹿县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堤村乡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（盖章）</w:t>
      </w: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9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1110"/>
        <w:gridCol w:w="1515"/>
        <w:gridCol w:w="1620"/>
        <w:gridCol w:w="2550"/>
        <w:gridCol w:w="540"/>
        <w:gridCol w:w="17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绩效目标完成表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981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top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年度）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0"/>
                <w:szCs w:val="1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  <w:t>堤村乡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val="en-US" w:eastAsia="zh-CN"/>
              </w:rPr>
              <w:t>革命老区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eastAsia="zh-CN"/>
              </w:rPr>
              <w:t>道路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val="en-US" w:eastAsia="zh-CN"/>
              </w:rPr>
              <w:t>升级改造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22"/>
                <w:szCs w:val="22"/>
                <w:lang w:eastAsia="zh-CN"/>
              </w:rPr>
              <w:t>项目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项目负责人及电话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李灵爽13933733916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主管部门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实施单位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堤村乡政府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资金情况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年度资金总额：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其中：财政拨款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247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18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3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48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体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年度目标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  <w:jc w:val="center"/>
        </w:trPr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：提升村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基础设施建设水平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：提升项目村群众幸福指数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469265</wp:posOffset>
                  </wp:positionH>
                  <wp:positionV relativeFrom="paragraph">
                    <wp:posOffset>260350</wp:posOffset>
                  </wp:positionV>
                  <wp:extent cx="5276850" cy="20002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685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目标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  <w:jc w:val="center"/>
        </w:trPr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绩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效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标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村内街道、便道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铺装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21362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</w:rPr>
              <w:t>平方米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质量质标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项目（工程）验收合格率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540" w:firstLineChars="300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项目（工程）完成及时率　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社会效益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  <w:lang w:val="en-US" w:eastAsia="zh-CN"/>
              </w:rPr>
              <w:t>村内街道、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0"/>
              </w:rPr>
              <w:t>便道硬化率</w:t>
            </w:r>
          </w:p>
          <w:p>
            <w:pPr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  <w:jc w:val="center"/>
        </w:trPr>
        <w:tc>
          <w:tcPr>
            <w:tcW w:w="7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服务对象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受益人口数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4063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73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51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受益人口满意度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≥100%</w:t>
            </w:r>
          </w:p>
        </w:tc>
      </w:tr>
    </w:tbl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134" w:left="1417" w:header="851" w:footer="992" w:gutter="0"/>
          <w:cols w:space="0" w:num="1"/>
          <w:docGrid w:type="lines" w:linePitch="336" w:charSpace="0"/>
        </w:sect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47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2"/>
        <w:gridCol w:w="1535"/>
        <w:gridCol w:w="2139"/>
        <w:gridCol w:w="874"/>
        <w:gridCol w:w="2281"/>
        <w:gridCol w:w="1093"/>
        <w:gridCol w:w="2157"/>
        <w:gridCol w:w="1990"/>
        <w:gridCol w:w="19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47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  <w:t>堤村乡贾庄村道路改造提升</w:t>
            </w:r>
            <w:r>
              <w:rPr>
                <w:rFonts w:hint="eastAsia" w:ascii="仿宋" w:hAnsi="仿宋" w:eastAsia="仿宋" w:cs="仿宋"/>
                <w:b w:val="0"/>
                <w:bCs w:val="0"/>
                <w:snapToGrid/>
                <w:w w:val="90"/>
                <w:kern w:val="2"/>
                <w:sz w:val="32"/>
                <w:szCs w:val="32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2"/>
                <w:szCs w:val="32"/>
                <w:lang w:bidi="ar"/>
              </w:rPr>
              <w:t>实施情况公示表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153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项目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213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实施方案主要建设内容</w:t>
            </w:r>
          </w:p>
        </w:tc>
        <w:tc>
          <w:tcPr>
            <w:tcW w:w="8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原投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资额</w:t>
            </w:r>
          </w:p>
        </w:tc>
        <w:tc>
          <w:tcPr>
            <w:tcW w:w="228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实际建设内容</w:t>
            </w:r>
          </w:p>
        </w:tc>
        <w:tc>
          <w:tcPr>
            <w:tcW w:w="109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投资额</w:t>
            </w:r>
          </w:p>
        </w:tc>
        <w:tc>
          <w:tcPr>
            <w:tcW w:w="215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预期效果</w:t>
            </w:r>
          </w:p>
        </w:tc>
        <w:tc>
          <w:tcPr>
            <w:tcW w:w="19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实际效果</w:t>
            </w:r>
          </w:p>
        </w:tc>
        <w:tc>
          <w:tcPr>
            <w:tcW w:w="19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项目实施单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位及负责人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2023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  <w:t>堤村乡贾庄村道路改造提升项目</w:t>
            </w:r>
          </w:p>
        </w:tc>
        <w:tc>
          <w:tcPr>
            <w:tcW w:w="21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贾庄村水泥混凝土路面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8864平方米，翻新水泥混凝土路面1100平方米，便道砖铺设11398平方米。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right="220"/>
              <w:jc w:val="righ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  <w:t>247万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贾庄村水泥混凝土路面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5864平方米，翻新水泥混凝土路面1100平方米，便道砖铺设8300平方米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247万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预期能够给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及周边村群众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的长久使用提供一个有力的保障。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方便群众日常生活出行，改善村居环境。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提升项目村群众幸福指数，受益人口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4063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人。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预期能够给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及周边村群众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  <w:t>的长久使用提供一个有力的保障。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方便群众日常生活出行，改善村居环境。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提升项目村群众幸福指数，受益人口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4063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人。</w:t>
            </w:r>
          </w:p>
        </w:tc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巨鹿县堤村乡政府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李灵爽</w:t>
            </w:r>
          </w:p>
        </w:tc>
      </w:tr>
    </w:tbl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0" w:firstLineChars="15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17" w:right="1417" w:bottom="1417" w:left="1134" w:header="851" w:footer="992" w:gutter="0"/>
      <w:cols w:space="0" w:num="1"/>
      <w:docGrid w:type="lines" w:linePitch="3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8282A8"/>
    <w:multiLevelType w:val="singleLevel"/>
    <w:tmpl w:val="C38282A8"/>
    <w:lvl w:ilvl="0" w:tentative="0">
      <w:start w:val="2"/>
      <w:numFmt w:val="decimal"/>
      <w:suff w:val="nothing"/>
      <w:lvlText w:val="%1、"/>
      <w:lvlJc w:val="left"/>
      <w:pPr>
        <w:ind w:left="1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8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mIyZjY1M2UxMGY0YjFlOTI5ZDhmZGNkOWIzOTEifQ=="/>
  </w:docVars>
  <w:rsids>
    <w:rsidRoot w:val="28FD10CF"/>
    <w:rsid w:val="00063C5D"/>
    <w:rsid w:val="00366DF2"/>
    <w:rsid w:val="003738B7"/>
    <w:rsid w:val="004D2052"/>
    <w:rsid w:val="004D6168"/>
    <w:rsid w:val="0052137E"/>
    <w:rsid w:val="0079557D"/>
    <w:rsid w:val="00967102"/>
    <w:rsid w:val="00AE40B0"/>
    <w:rsid w:val="00C8262A"/>
    <w:rsid w:val="00C93441"/>
    <w:rsid w:val="00CE316E"/>
    <w:rsid w:val="00E2413E"/>
    <w:rsid w:val="00EE7E26"/>
    <w:rsid w:val="00F41AB9"/>
    <w:rsid w:val="013C1ACF"/>
    <w:rsid w:val="01F7768F"/>
    <w:rsid w:val="04D2398B"/>
    <w:rsid w:val="05BC7735"/>
    <w:rsid w:val="08E45D3F"/>
    <w:rsid w:val="0A523AEE"/>
    <w:rsid w:val="0B38040D"/>
    <w:rsid w:val="0D02131B"/>
    <w:rsid w:val="10DC7773"/>
    <w:rsid w:val="12B04BA8"/>
    <w:rsid w:val="149B7C8F"/>
    <w:rsid w:val="164F0FBA"/>
    <w:rsid w:val="1739430D"/>
    <w:rsid w:val="18FC6A89"/>
    <w:rsid w:val="1DB90A2C"/>
    <w:rsid w:val="1DBA6A59"/>
    <w:rsid w:val="28CC57BD"/>
    <w:rsid w:val="28FD10CF"/>
    <w:rsid w:val="29FA419F"/>
    <w:rsid w:val="2AB4456F"/>
    <w:rsid w:val="2B2F2A94"/>
    <w:rsid w:val="2D79041E"/>
    <w:rsid w:val="2FC27281"/>
    <w:rsid w:val="35A94551"/>
    <w:rsid w:val="36353C90"/>
    <w:rsid w:val="38463DB4"/>
    <w:rsid w:val="4060054C"/>
    <w:rsid w:val="40726CF4"/>
    <w:rsid w:val="453377A7"/>
    <w:rsid w:val="49991378"/>
    <w:rsid w:val="4AC56A3B"/>
    <w:rsid w:val="4AE843AA"/>
    <w:rsid w:val="4D090A1F"/>
    <w:rsid w:val="4ED212E5"/>
    <w:rsid w:val="501027F9"/>
    <w:rsid w:val="52EA14C0"/>
    <w:rsid w:val="52F17B8B"/>
    <w:rsid w:val="53213F47"/>
    <w:rsid w:val="54041F43"/>
    <w:rsid w:val="548E465E"/>
    <w:rsid w:val="5CB56D32"/>
    <w:rsid w:val="5E373F84"/>
    <w:rsid w:val="5FC040F8"/>
    <w:rsid w:val="60FC7E2F"/>
    <w:rsid w:val="62510723"/>
    <w:rsid w:val="62554DC3"/>
    <w:rsid w:val="65C56B4B"/>
    <w:rsid w:val="672E6C04"/>
    <w:rsid w:val="683B1D15"/>
    <w:rsid w:val="700E3EE2"/>
    <w:rsid w:val="729D55E2"/>
    <w:rsid w:val="764874C3"/>
    <w:rsid w:val="792066AD"/>
    <w:rsid w:val="7AAC4FF5"/>
    <w:rsid w:val="7D62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3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91"/>
    <w:basedOn w:val="5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8">
    <w:name w:val="font21"/>
    <w:basedOn w:val="5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9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0">
    <w:name w:val="font7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1">
    <w:name w:val="font6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112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20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4">
    <w:name w:val="font16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5">
    <w:name w:val="font23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6">
    <w:name w:val="font1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22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18">
    <w:name w:val="font1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9">
    <w:name w:val="font181"/>
    <w:basedOn w:val="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0">
    <w:name w:val="font14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1">
    <w:name w:val="font13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2">
    <w:name w:val="font81"/>
    <w:basedOn w:val="5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3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212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25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121"/>
    <w:basedOn w:val="5"/>
    <w:qFormat/>
    <w:uiPriority w:val="0"/>
    <w:rPr>
      <w:rFonts w:ascii="Arial" w:hAnsi="Arial" w:cs="Arial"/>
      <w:color w:val="000000"/>
      <w:sz w:val="18"/>
      <w:szCs w:val="18"/>
      <w:u w:val="none"/>
    </w:rPr>
  </w:style>
  <w:style w:type="character" w:customStyle="1" w:styleId="2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8">
    <w:name w:val="font5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9">
    <w:name w:val="font91"/>
    <w:basedOn w:val="5"/>
    <w:qFormat/>
    <w:uiPriority w:val="0"/>
    <w:rPr>
      <w:rFonts w:hint="eastAsia" w:ascii="仿宋_GB2312" w:eastAsia="仿宋_GB2312" w:cs="仿宋_GB2312"/>
      <w:color w:val="000000"/>
      <w:sz w:val="18"/>
      <w:szCs w:val="18"/>
      <w:u w:val="none"/>
    </w:rPr>
  </w:style>
  <w:style w:type="character" w:customStyle="1" w:styleId="30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1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894</Words>
  <Characters>1013</Characters>
  <Lines>7</Lines>
  <Paragraphs>2</Paragraphs>
  <TotalTime>4</TotalTime>
  <ScaleCrop>false</ScaleCrop>
  <LinksUpToDate>false</LinksUpToDate>
  <CharactersWithSpaces>1078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2019-11-08T14:54:00Z</dcterms:created>
  <dc:creator>yunwx</dc:creator>
  <cp:lastModifiedBy>Administrator</cp:lastModifiedBy>
  <cp:lastPrinted>2023-06-25T03:14:00Z</cp:lastPrinted>
  <dcterms:modified xsi:type="dcterms:W3CDTF">2024-04-09T09:04:47Z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E33E022E7D53471C8FD7567D563758AB_13</vt:lpwstr>
  </property>
</Properties>
</file>