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3</w:t>
      </w:r>
    </w:p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中共巨鹿县委网络安全和信息化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委员会办公室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napToGrid w:val="0"/>
        <w:spacing w:line="580" w:lineRule="exact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级预算部门绩效自评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和重点自评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工作的通知》通知要求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及时按照绩效评价工作方案的要求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认真收集整理资料并梳理汇总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提高部门管理水平，牢固树立预算绩效理念，强化部门支出责任，提高预算执行效率和财政资金使用效益。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梳理汇总，我部门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年预算调整数为</w:t>
      </w:r>
      <w:bookmarkStart w:id="0" w:name="_GoBack"/>
      <w:r>
        <w:rPr>
          <w:rFonts w:hint="eastAsia" w:eastAsia="仿宋_GB2312" w:cs="Times New Roman"/>
          <w:sz w:val="32"/>
          <w:szCs w:val="32"/>
          <w:lang w:val="en-US" w:eastAsia="zh-CN"/>
        </w:rPr>
        <w:t>982323.02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按照相关工作要求，采取定量和定性评价相结合的方法，认真收集整理资料并梳理汇总，对资料进行审核、分析，认真完成了我单位202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年部门整体支出绩效评价工作。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实现目标如下：</w:t>
      </w:r>
    </w:p>
    <w:p>
      <w:pPr>
        <w:numPr>
          <w:ilvl w:val="0"/>
          <w:numId w:val="0"/>
        </w:numPr>
        <w:adjustRightInd w:val="0"/>
        <w:ind w:firstLine="63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1.确保全县网络宣传工作正常运行，保障网络系统正常运行维护及网络信息监管运转；</w:t>
      </w:r>
    </w:p>
    <w:p>
      <w:pPr>
        <w:numPr>
          <w:ilvl w:val="0"/>
          <w:numId w:val="0"/>
        </w:numPr>
        <w:adjustRightInd w:val="0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2.统筹协调全县互联网舆论引导工作，维护互联网意识形态安全。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通过绩效自评结果对比倒查年初的绩效目标设定，就质量情况总体来说，绩效目标的设定比较清晰准确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绩效指标还算全面完整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绩效标准比较科学合理、恰当适宜、易于评价。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四、整改措施及结果应用</w:t>
      </w:r>
    </w:p>
    <w:p>
      <w:pPr>
        <w:pStyle w:val="11"/>
        <w:numPr>
          <w:ilvl w:val="0"/>
          <w:numId w:val="1"/>
        </w:numPr>
        <w:ind w:firstLine="63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整体支出绩效评价队伍建设。组织相关人员认真学习相关法规、制度，加强业务知识培训，增强财务人员的预算意识，避免年中大幅追加以及超预算，进一步提高资金使用效率。要抓好绩效评价管理部门的队伍建设和业务指导，培育部门的绩效评价管理队伍，加强业务培训和指导。</w:t>
      </w:r>
    </w:p>
    <w:p>
      <w:pPr>
        <w:pStyle w:val="11"/>
        <w:numPr>
          <w:ilvl w:val="0"/>
          <w:numId w:val="1"/>
        </w:numPr>
        <w:ind w:left="0" w:leftChars="0" w:firstLine="63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严格执行预算。预算编制前根据年度内单位可预见的工作任务，确定单位年度预算目标，结合实际情况，科学设置支出科目，规范财务核算，完整披露相关信息。</w:t>
      </w:r>
    </w:p>
    <w:p>
      <w:pPr>
        <w:pStyle w:val="11"/>
        <w:numPr>
          <w:ilvl w:val="0"/>
          <w:numId w:val="0"/>
        </w:numPr>
        <w:ind w:firstLine="63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建立部门支出绩效评价长效机制。年度预算编制后，结合工作实际，定期做好预算执行分析，掌握预算执行进度，把握年度预算控制率，把绩效评价作为部门的日常工作。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中共巨鹿县委网络安全和信息化委员会办公室</w:t>
      </w:r>
    </w:p>
    <w:p>
      <w:pPr>
        <w:ind w:firstLine="4438" w:firstLineChars="1400"/>
        <w:jc w:val="both"/>
        <w:rPr>
          <w:rFonts w:hint="eastAsia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2024年5月8日</w:t>
      </w:r>
    </w:p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1831F"/>
    <w:multiLevelType w:val="singleLevel"/>
    <w:tmpl w:val="4EC183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zhjOTI4OGY4MzU2NDUwMjBkMGFmMGUzYzg5NzA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133E3EDD"/>
    <w:rsid w:val="14AC1A4B"/>
    <w:rsid w:val="1EBD20C4"/>
    <w:rsid w:val="218B501C"/>
    <w:rsid w:val="224D552D"/>
    <w:rsid w:val="2B160C7E"/>
    <w:rsid w:val="3EDD595D"/>
    <w:rsid w:val="42640875"/>
    <w:rsid w:val="462E6672"/>
    <w:rsid w:val="48C2445B"/>
    <w:rsid w:val="4BB1302B"/>
    <w:rsid w:val="569A1834"/>
    <w:rsid w:val="582E1A22"/>
    <w:rsid w:val="62FE703E"/>
    <w:rsid w:val="741A01CD"/>
    <w:rsid w:val="75E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uiPriority w:val="39"/>
    <w:pPr>
      <w:ind w:left="420" w:left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422</Words>
  <Characters>426</Characters>
  <Lines>3</Lines>
  <Paragraphs>1</Paragraphs>
  <TotalTime>10</TotalTime>
  <ScaleCrop>false</ScaleCrop>
  <LinksUpToDate>false</LinksUpToDate>
  <CharactersWithSpaces>426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木水</cp:lastModifiedBy>
  <cp:lastPrinted>2020-01-06T00:47:00Z</cp:lastPrinted>
  <dcterms:modified xsi:type="dcterms:W3CDTF">2024-05-08T09:10:02Z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0BB66241BCC246F1BDCBAAE21F0CF7CB</vt:lpwstr>
  </property>
</Properties>
</file>