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92AFC">
      <w:pPr>
        <w:spacing w:line="540" w:lineRule="exact"/>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巨鹿县文化广电和旅游局</w:t>
      </w:r>
    </w:p>
    <w:p w14:paraId="7A38899B">
      <w:pPr>
        <w:spacing w:line="54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w:t>
      </w:r>
      <w:r>
        <w:rPr>
          <w:rFonts w:hint="eastAsia" w:asciiTheme="majorEastAsia" w:hAnsiTheme="majorEastAsia" w:eastAsiaTheme="majorEastAsia" w:cstheme="majorEastAsia"/>
          <w:b/>
          <w:bCs/>
          <w:sz w:val="36"/>
          <w:szCs w:val="36"/>
          <w:lang w:val="en-US" w:eastAsia="zh-CN"/>
        </w:rPr>
        <w:t>4</w:t>
      </w:r>
      <w:r>
        <w:rPr>
          <w:rFonts w:hint="eastAsia" w:asciiTheme="majorEastAsia" w:hAnsiTheme="majorEastAsia" w:eastAsiaTheme="majorEastAsia" w:cstheme="majorEastAsia"/>
          <w:b/>
          <w:bCs/>
          <w:sz w:val="36"/>
          <w:szCs w:val="36"/>
        </w:rPr>
        <w:t>年政府信息公开工作年度报告</w:t>
      </w:r>
    </w:p>
    <w:p w14:paraId="78EEDEFA">
      <w:pPr>
        <w:pStyle w:val="4"/>
        <w:widowControl/>
        <w:spacing w:beforeAutospacing="0" w:afterAutospacing="0" w:line="540" w:lineRule="exact"/>
        <w:ind w:firstLine="420"/>
        <w:jc w:val="both"/>
        <w:rPr>
          <w:rFonts w:ascii="宋体" w:hAnsi="宋体" w:eastAsia="宋体" w:cs="宋体"/>
        </w:rPr>
      </w:pPr>
    </w:p>
    <w:p w14:paraId="37812B92">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sz w:val="24"/>
          <w:szCs w:val="24"/>
        </w:rPr>
        <w:t>根据《中华人民共和国政府信息公开条例》《河北省实施〈中华人民共和国政府信息公开条例〉办法》等规定，发布本年度报告。报告中所列数据统计期限为202</w:t>
      </w:r>
      <w:r>
        <w:rPr>
          <w:rFonts w:hint="eastAsia" w:ascii="宋体" w:hAnsi="宋体" w:eastAsia="宋体" w:cs="宋体"/>
          <w:sz w:val="24"/>
          <w:szCs w:val="24"/>
          <w:lang w:val="en-US" w:eastAsia="zh-CN"/>
        </w:rPr>
        <w:t>4</w:t>
      </w:r>
      <w:r>
        <w:rPr>
          <w:rFonts w:hint="eastAsia" w:ascii="宋体" w:hAnsi="宋体" w:eastAsia="宋体" w:cs="宋体"/>
          <w:sz w:val="24"/>
          <w:szCs w:val="24"/>
        </w:rPr>
        <w:t>年1月1日至12月31日。</w:t>
      </w:r>
    </w:p>
    <w:p w14:paraId="38234D5B">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一、总体情况</w:t>
      </w:r>
    </w:p>
    <w:p w14:paraId="5B0EEBE8">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巨鹿县文化广电和旅游局</w:t>
      </w:r>
      <w:r>
        <w:rPr>
          <w:rFonts w:hint="eastAsia" w:ascii="宋体" w:hAnsi="宋体" w:eastAsia="宋体" w:cs="宋体"/>
          <w:sz w:val="24"/>
          <w:szCs w:val="24"/>
        </w:rPr>
        <w:t>认真落实党中央、国务院和省委、省政府决策部署，</w:t>
      </w:r>
      <w:r>
        <w:rPr>
          <w:rFonts w:hint="eastAsia" w:ascii="宋体" w:hAnsi="宋体" w:eastAsia="宋体" w:cs="宋体"/>
          <w:color w:val="000000"/>
          <w:sz w:val="24"/>
          <w:szCs w:val="24"/>
          <w:lang w:bidi="ar"/>
        </w:rPr>
        <w:t>紧紧围绕市委、市政府中心工作，着力提升全市政务公开工作水平</w:t>
      </w:r>
      <w:r>
        <w:rPr>
          <w:rFonts w:hint="eastAsia" w:ascii="宋体" w:hAnsi="宋体" w:eastAsia="宋体" w:cs="宋体"/>
          <w:sz w:val="24"/>
          <w:szCs w:val="24"/>
        </w:rPr>
        <w:t>，</w:t>
      </w:r>
      <w:r>
        <w:rPr>
          <w:rFonts w:hint="eastAsia" w:ascii="宋体" w:hAnsi="宋体" w:eastAsia="宋体" w:cs="宋体"/>
          <w:color w:val="000000"/>
          <w:sz w:val="24"/>
          <w:szCs w:val="24"/>
          <w:lang w:bidi="ar"/>
        </w:rPr>
        <w:t>助力邢台高质量发展，为加快建设经济强市、美丽邢台作出应有贡献。</w:t>
      </w:r>
    </w:p>
    <w:p w14:paraId="0D165EE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（一）主动公开进一步加强。</w:t>
      </w:r>
      <w:r>
        <w:rPr>
          <w:rFonts w:hint="eastAsia" w:ascii="宋体" w:hAnsi="宋体" w:eastAsia="宋体" w:cs="宋体"/>
          <w:sz w:val="24"/>
          <w:szCs w:val="24"/>
        </w:rPr>
        <w:t>着力抓好政策信息公开发布，</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政务新媒体</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巨鹿</w:t>
      </w:r>
      <w:r>
        <w:rPr>
          <w:rFonts w:hint="eastAsia" w:ascii="宋体" w:hAnsi="宋体" w:eastAsia="宋体" w:cs="宋体"/>
          <w:color w:val="auto"/>
          <w:sz w:val="24"/>
          <w:szCs w:val="24"/>
          <w:lang w:val="en-US" w:eastAsia="zh-CN"/>
        </w:rPr>
        <w:t>文化旅游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微信公众号</w:t>
      </w:r>
      <w:r>
        <w:rPr>
          <w:rFonts w:hint="eastAsia" w:ascii="宋体" w:hAnsi="宋体" w:eastAsia="宋体" w:cs="宋体"/>
          <w:color w:val="auto"/>
          <w:sz w:val="24"/>
          <w:szCs w:val="24"/>
        </w:rPr>
        <w:t>发布</w:t>
      </w:r>
      <w:r>
        <w:rPr>
          <w:rFonts w:hint="eastAsia" w:ascii="宋体" w:hAnsi="宋体" w:eastAsia="宋体" w:cs="宋体"/>
          <w:color w:val="auto"/>
          <w:sz w:val="24"/>
          <w:szCs w:val="24"/>
          <w:lang w:eastAsia="zh-CN"/>
        </w:rPr>
        <w:t>信息</w:t>
      </w:r>
      <w:r>
        <w:rPr>
          <w:rFonts w:hint="eastAsia" w:ascii="宋体" w:hAnsi="宋体" w:eastAsia="宋体" w:cs="宋体"/>
          <w:color w:val="auto"/>
          <w:sz w:val="24"/>
          <w:szCs w:val="24"/>
          <w:lang w:val="en-US" w:eastAsia="zh-CN"/>
        </w:rPr>
        <w:t>137</w:t>
      </w:r>
      <w:r>
        <w:rPr>
          <w:rFonts w:hint="eastAsia" w:ascii="宋体" w:hAnsi="宋体" w:eastAsia="宋体" w:cs="宋体"/>
          <w:color w:val="auto"/>
          <w:sz w:val="24"/>
          <w:szCs w:val="24"/>
        </w:rPr>
        <w:t>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巨鹿县图书馆</w:t>
      </w:r>
      <w:r>
        <w:rPr>
          <w:rFonts w:hint="eastAsia" w:ascii="宋体" w:hAnsi="宋体" w:eastAsia="宋体" w:cs="宋体"/>
          <w:color w:val="auto"/>
          <w:sz w:val="24"/>
          <w:szCs w:val="24"/>
          <w:lang w:eastAsia="zh-CN"/>
        </w:rPr>
        <w:t>”微信公众号</w:t>
      </w:r>
      <w:r>
        <w:rPr>
          <w:rFonts w:hint="eastAsia" w:ascii="宋体" w:hAnsi="宋体" w:eastAsia="宋体" w:cs="宋体"/>
          <w:color w:val="auto"/>
          <w:sz w:val="24"/>
          <w:szCs w:val="24"/>
        </w:rPr>
        <w:t>发布</w:t>
      </w:r>
      <w:r>
        <w:rPr>
          <w:rFonts w:hint="eastAsia" w:ascii="宋体" w:hAnsi="宋体" w:eastAsia="宋体" w:cs="宋体"/>
          <w:color w:val="auto"/>
          <w:sz w:val="24"/>
          <w:szCs w:val="24"/>
          <w:lang w:eastAsia="zh-CN"/>
        </w:rPr>
        <w:t>信息</w:t>
      </w:r>
      <w:r>
        <w:rPr>
          <w:rFonts w:hint="eastAsia" w:ascii="宋体" w:hAnsi="宋体" w:eastAsia="宋体" w:cs="宋体"/>
          <w:color w:val="auto"/>
          <w:sz w:val="24"/>
          <w:szCs w:val="24"/>
          <w:lang w:val="en-US" w:eastAsia="zh-CN"/>
        </w:rPr>
        <w:t>612</w:t>
      </w:r>
      <w:r>
        <w:rPr>
          <w:rFonts w:hint="eastAsia" w:ascii="宋体" w:hAnsi="宋体" w:eastAsia="宋体" w:cs="宋体"/>
          <w:sz w:val="24"/>
          <w:szCs w:val="24"/>
          <w:lang w:val="en-US" w:eastAsia="zh-CN"/>
        </w:rPr>
        <w:t>条,“巨鹿县文化馆”</w:t>
      </w:r>
      <w:r>
        <w:rPr>
          <w:rFonts w:hint="eastAsia" w:ascii="宋体" w:hAnsi="宋体" w:eastAsia="宋体" w:cs="宋体"/>
          <w:sz w:val="24"/>
          <w:szCs w:val="24"/>
          <w:lang w:eastAsia="zh-CN"/>
        </w:rPr>
        <w:t>微信公众号</w:t>
      </w:r>
      <w:r>
        <w:rPr>
          <w:rFonts w:hint="eastAsia" w:ascii="宋体" w:hAnsi="宋体" w:eastAsia="宋体" w:cs="宋体"/>
          <w:sz w:val="24"/>
          <w:szCs w:val="24"/>
        </w:rPr>
        <w:t>发布</w:t>
      </w:r>
      <w:r>
        <w:rPr>
          <w:rFonts w:hint="eastAsia" w:ascii="宋体" w:hAnsi="宋体" w:eastAsia="宋体" w:cs="宋体"/>
          <w:sz w:val="24"/>
          <w:szCs w:val="24"/>
          <w:lang w:eastAsia="zh-CN"/>
        </w:rPr>
        <w:t>信息</w:t>
      </w:r>
      <w:r>
        <w:rPr>
          <w:rFonts w:hint="eastAsia" w:ascii="宋体" w:hAnsi="宋体" w:eastAsia="宋体" w:cs="宋体"/>
          <w:sz w:val="24"/>
          <w:szCs w:val="24"/>
          <w:lang w:val="en-US" w:eastAsia="zh-CN"/>
        </w:rPr>
        <w:t>165条</w:t>
      </w:r>
      <w:r>
        <w:rPr>
          <w:rFonts w:hint="eastAsia" w:ascii="宋体" w:hAnsi="宋体" w:eastAsia="宋体" w:cs="宋体"/>
          <w:sz w:val="24"/>
          <w:szCs w:val="24"/>
          <w:lang w:eastAsia="zh-CN"/>
        </w:rPr>
        <w:t>。</w:t>
      </w:r>
    </w:p>
    <w:p w14:paraId="28CFB44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（二）依申请公开进一步规范。</w:t>
      </w:r>
      <w:r>
        <w:rPr>
          <w:rFonts w:hint="eastAsia" w:ascii="宋体" w:hAnsi="宋体" w:eastAsia="宋体" w:cs="宋体"/>
          <w:sz w:val="24"/>
          <w:szCs w:val="24"/>
        </w:rPr>
        <w:t>严格执行《河北省政府信息公开申请办理规范》，</w:t>
      </w:r>
      <w:r>
        <w:rPr>
          <w:rFonts w:hint="eastAsia" w:ascii="宋体" w:hAnsi="宋体" w:eastAsia="宋体" w:cs="宋体"/>
          <w:kern w:val="2"/>
          <w:sz w:val="24"/>
          <w:szCs w:val="24"/>
        </w:rPr>
        <w:t>依据《答复格式文本》制作政府信息公开申请答复书、告知书等，扎实推进依申请公开工作规范化标准化</w:t>
      </w:r>
      <w:r>
        <w:rPr>
          <w:rFonts w:hint="eastAsia" w:ascii="宋体" w:hAnsi="宋体" w:eastAsia="宋体" w:cs="宋体"/>
          <w:sz w:val="24"/>
          <w:szCs w:val="24"/>
        </w:rPr>
        <w:t>。树牢宗旨意识，加强同申请人沟通联系，最大限度满足群众信息需求。</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县文广旅</w:t>
      </w:r>
      <w:r>
        <w:rPr>
          <w:rFonts w:hint="eastAsia" w:ascii="宋体" w:hAnsi="宋体" w:eastAsia="宋体" w:cs="宋体"/>
          <w:sz w:val="24"/>
          <w:szCs w:val="24"/>
          <w:lang w:eastAsia="zh-CN"/>
        </w:rPr>
        <w:t>局无依申请公开信息。</w:t>
      </w:r>
    </w:p>
    <w:p w14:paraId="315A3C97">
      <w:pPr>
        <w:pStyle w:val="4"/>
        <w:keepNext w:val="0"/>
        <w:keepLines w:val="0"/>
        <w:pageBreakBefore w:val="0"/>
        <w:widowControl/>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（三）政府信息管理进一步严格。</w:t>
      </w:r>
      <w:r>
        <w:rPr>
          <w:rFonts w:hint="eastAsia" w:ascii="宋体" w:hAnsi="宋体" w:eastAsia="宋体" w:cs="宋体"/>
          <w:sz w:val="24"/>
          <w:szCs w:val="24"/>
          <w:lang w:eastAsia="zh-CN"/>
        </w:rPr>
        <w:t>认真贯彻落实</w:t>
      </w:r>
      <w:r>
        <w:rPr>
          <w:rFonts w:hint="eastAsia" w:ascii="宋体" w:hAnsi="宋体" w:eastAsia="宋体" w:cs="宋体"/>
          <w:sz w:val="24"/>
          <w:szCs w:val="24"/>
        </w:rPr>
        <w:t>《关于进一步规范市政府文件信息公开审查工作的通知》要求</w:t>
      </w:r>
      <w:r>
        <w:rPr>
          <w:rFonts w:hint="eastAsia" w:ascii="宋体" w:hAnsi="宋体" w:eastAsia="宋体" w:cs="宋体"/>
          <w:sz w:val="24"/>
          <w:szCs w:val="24"/>
          <w:lang w:eastAsia="zh-CN"/>
        </w:rPr>
        <w:t>，对政府信息公开平台信息发布工作进行规范，进一步完善政府文件信息公开流程。</w:t>
      </w:r>
    </w:p>
    <w:p w14:paraId="5C819673">
      <w:pPr>
        <w:pStyle w:val="4"/>
        <w:keepNext w:val="0"/>
        <w:keepLines w:val="0"/>
        <w:pageBreakBefore w:val="0"/>
        <w:widowControl/>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（四）政府信息公开平台建设进一步推进。</w:t>
      </w:r>
      <w:r>
        <w:rPr>
          <w:rFonts w:hint="eastAsia" w:ascii="宋体" w:hAnsi="宋体" w:eastAsia="宋体" w:cs="宋体"/>
          <w:sz w:val="24"/>
          <w:szCs w:val="24"/>
          <w:lang w:eastAsia="zh-CN"/>
        </w:rPr>
        <w:t>积极推进政府信息公开平台建设，强化政务新媒体运维管理，</w:t>
      </w:r>
      <w:r>
        <w:rPr>
          <w:rFonts w:hint="eastAsia" w:ascii="宋体" w:hAnsi="宋体" w:eastAsia="宋体" w:cs="宋体"/>
          <w:sz w:val="24"/>
          <w:szCs w:val="24"/>
        </w:rPr>
        <w:t>“巨鹿</w:t>
      </w:r>
      <w:r>
        <w:rPr>
          <w:rFonts w:hint="eastAsia" w:ascii="宋体" w:hAnsi="宋体" w:eastAsia="宋体" w:cs="宋体"/>
          <w:sz w:val="24"/>
          <w:szCs w:val="24"/>
          <w:lang w:val="en-US" w:eastAsia="zh-CN"/>
        </w:rPr>
        <w:t>文化旅游</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“巨鹿县图书馆”、“巨鹿县文化馆”、“巨鹿宋城文化”</w:t>
      </w:r>
      <w:r>
        <w:rPr>
          <w:rFonts w:hint="eastAsia" w:ascii="宋体" w:hAnsi="宋体" w:eastAsia="宋体" w:cs="宋体"/>
          <w:sz w:val="24"/>
          <w:szCs w:val="24"/>
        </w:rPr>
        <w:t>公众号引导力、影响力、公信力不断升级。</w:t>
      </w:r>
    </w:p>
    <w:p w14:paraId="0729CAB1">
      <w:pPr>
        <w:pStyle w:val="4"/>
        <w:keepNext w:val="0"/>
        <w:keepLines w:val="0"/>
        <w:pageBreakBefore w:val="0"/>
        <w:widowControl/>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（五）监督保障进一步强化。</w:t>
      </w:r>
      <w:r>
        <w:rPr>
          <w:rFonts w:hint="eastAsia" w:ascii="宋体" w:hAnsi="宋体" w:eastAsia="宋体" w:cs="宋体"/>
          <w:sz w:val="24"/>
          <w:szCs w:val="24"/>
          <w:lang w:val="en-US" w:eastAsia="zh-CN"/>
        </w:rPr>
        <w:t>不断加强政务新媒体监管力度，安排专人监督做好政府信息公开平台信息发布、政务新媒体信息发布、监督等工作，确保政务新媒体稳定运转。</w:t>
      </w:r>
      <w:r>
        <w:rPr>
          <w:rFonts w:hint="eastAsia" w:ascii="宋体" w:hAnsi="宋体" w:eastAsia="宋体" w:cs="宋体"/>
          <w:sz w:val="24"/>
          <w:szCs w:val="24"/>
        </w:rPr>
        <w:t>。</w:t>
      </w:r>
    </w:p>
    <w:p w14:paraId="5A0D5D71">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二、主动公开政府信息情况</w:t>
      </w:r>
    </w:p>
    <w:tbl>
      <w:tblPr>
        <w:tblStyle w:val="5"/>
        <w:tblW w:w="8240" w:type="dxa"/>
        <w:jc w:val="center"/>
        <w:tblLayout w:type="fixed"/>
        <w:tblCellMar>
          <w:top w:w="0" w:type="dxa"/>
          <w:left w:w="0" w:type="dxa"/>
          <w:bottom w:w="0" w:type="dxa"/>
          <w:right w:w="0" w:type="dxa"/>
        </w:tblCellMar>
      </w:tblPr>
      <w:tblGrid>
        <w:gridCol w:w="2060"/>
        <w:gridCol w:w="2060"/>
        <w:gridCol w:w="2060"/>
        <w:gridCol w:w="2060"/>
      </w:tblGrid>
      <w:tr w14:paraId="0459FD81">
        <w:tblPrEx>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1BD33A8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第二十条第（一）项</w:t>
            </w:r>
          </w:p>
        </w:tc>
      </w:tr>
      <w:tr w14:paraId="35C1AADA">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E01F09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2F0E9D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本年</w:t>
            </w:r>
            <w:r>
              <w:rPr>
                <w:rFonts w:hint="eastAsia" w:ascii="宋体" w:hAnsi="宋体" w:eastAsia="宋体" w:cs="宋体"/>
                <w:kern w:val="0"/>
                <w:sz w:val="24"/>
                <w:szCs w:val="24"/>
                <w:lang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61294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545FE6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现行有效件</w:t>
            </w:r>
            <w:r>
              <w:rPr>
                <w:rFonts w:hint="eastAsia" w:ascii="宋体" w:hAnsi="宋体" w:eastAsia="宋体" w:cs="宋体"/>
                <w:kern w:val="0"/>
                <w:sz w:val="24"/>
                <w:szCs w:val="24"/>
                <w:lang w:bidi="ar"/>
              </w:rPr>
              <w:t>数</w:t>
            </w:r>
          </w:p>
        </w:tc>
      </w:tr>
      <w:tr w14:paraId="2FBB5F86">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7F1286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2D12BD2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424DA0F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12398AA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0</w:t>
            </w:r>
          </w:p>
        </w:tc>
      </w:tr>
      <w:tr w14:paraId="219D9284">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F53C93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3571B61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55547C8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6C1C3CA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0</w:t>
            </w:r>
          </w:p>
        </w:tc>
      </w:tr>
      <w:tr w14:paraId="55CE04B5">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DD546A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第二十条第（五）项</w:t>
            </w:r>
          </w:p>
        </w:tc>
      </w:tr>
      <w:tr w14:paraId="16A6770D">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84B29E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F02397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本年处理决定数量</w:t>
            </w:r>
          </w:p>
        </w:tc>
      </w:tr>
      <w:tr w14:paraId="4694CE1B">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212EAA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DD0F71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r>
      <w:tr w14:paraId="75E39CEB">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02F5EA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第二十条第（六）项</w:t>
            </w:r>
          </w:p>
        </w:tc>
      </w:tr>
      <w:tr w14:paraId="0B47AE3F">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0F9B26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956543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本年处理决定数量</w:t>
            </w:r>
          </w:p>
        </w:tc>
      </w:tr>
      <w:tr w14:paraId="781DD1C6">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C54026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F5A16D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0</w:t>
            </w:r>
          </w:p>
        </w:tc>
      </w:tr>
      <w:tr w14:paraId="30018B29">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BB486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7BF352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0</w:t>
            </w:r>
          </w:p>
        </w:tc>
      </w:tr>
      <w:tr w14:paraId="38685982">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4CBA35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第二十条第（八）项</w:t>
            </w:r>
          </w:p>
        </w:tc>
      </w:tr>
      <w:tr w14:paraId="1BE593DA">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19ACFE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BE430A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本年收费金额（单位：万元）</w:t>
            </w:r>
          </w:p>
        </w:tc>
      </w:tr>
      <w:tr w14:paraId="1B452BFF">
        <w:tblPrEx>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EB1E95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CC8BCE9">
            <w:pPr>
              <w:keepNext w:val="0"/>
              <w:keepLines w:val="0"/>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bl>
    <w:p w14:paraId="651099DB">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kern w:val="2"/>
          <w:sz w:val="24"/>
          <w:szCs w:val="24"/>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14:paraId="4B5241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073E698B">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94CA2E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申请人情况</w:t>
            </w:r>
          </w:p>
        </w:tc>
      </w:tr>
      <w:tr w14:paraId="184A67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3D6304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4D5AA87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72D2C2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31EFCB9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总计</w:t>
            </w:r>
          </w:p>
        </w:tc>
      </w:tr>
      <w:tr w14:paraId="6C049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587013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1005855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DBBAC6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商业</w:t>
            </w:r>
          </w:p>
          <w:p w14:paraId="7651462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C5CB7A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科研</w:t>
            </w:r>
          </w:p>
          <w:p w14:paraId="089CE3F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96B03C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D7D1BB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0FA86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311005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r>
      <w:tr w14:paraId="2ABD7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5A533A2">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C28C69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18BD5C6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340DB1D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77B12FF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0E1888D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5FE0834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29730FC6">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14:paraId="461C6D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6BDB26D">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415F4A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7A52DF3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66AFA3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509D48A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344F006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5360015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7CBF785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w:t>
            </w:r>
          </w:p>
        </w:tc>
      </w:tr>
      <w:tr w14:paraId="255E68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4461957">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173BED2">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B0CAAB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65317DD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6BE1EED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2DD8556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A77A33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5B5C82A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3023FFD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14:paraId="0A7374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8C8699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D22C277">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（二）部分公开（区分处理的，只计这一情形，不计其他情形）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77E6B0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7FD1A58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7FC226A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57A7B85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62486C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3A1E9AD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094AB2F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14:paraId="1DA0D7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66640E9">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9B85899">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3CFA0796">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8F8C79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FBFBD7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ED21EB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7BA9FD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A1EA71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07652F4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1D1041F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74E82D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3B3ABFD">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AF9443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67564C33">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701E51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ABB1ED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B23B51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236110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6EEE59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0C13D87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4EF2503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5FC227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FC57B7D">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56364CB">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33C51783">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1D2F3C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14C328F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5F7CCE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623EFC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2D6658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53F5B55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4746502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val="en-US"/>
              </w:rPr>
            </w:pPr>
            <w:r>
              <w:rPr>
                <w:rFonts w:hint="eastAsia" w:ascii="宋体" w:hAnsi="宋体" w:eastAsia="宋体" w:cs="宋体"/>
                <w:sz w:val="24"/>
                <w:szCs w:val="24"/>
                <w:lang w:val="en-US"/>
              </w:rPr>
              <w:t>0</w:t>
            </w:r>
          </w:p>
        </w:tc>
      </w:tr>
      <w:tr w14:paraId="09219A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6E55AAD">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F0A99E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1026C533">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ACA534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209D378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189CA9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471555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230A90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76D4096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280B6E3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63F26B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645461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46154C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256152F7">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7A8F6F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7121BA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3E7573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E8EBAA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B08754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6980EBB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46760A1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14:paraId="57A68D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2D0B6DC">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3AE316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3F5DCFB2">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614F53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56586D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F6B167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010F1FE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759398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344A46E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6B8E5DF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0F5ADF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69B07A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5D8052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06AF15AF">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7B8D33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98A7F1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B29CAA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6676F0C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E0A7A7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7899351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6C8D306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595669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A0ACA1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62D85A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084D13A7">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2B4E97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2049DD8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18C279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F18E0A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CE4EA5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28DAC0A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6131458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2A3EF8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1C36B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7C337EE7">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26D8C8EE">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79A4C5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D47B06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6C10DB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8014EF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8E3BB1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63B93CD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2BE9B94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14:paraId="541721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815BE5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F2B089C">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7B2B31A5">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330D04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070DD55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71E943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68981FA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650C5B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1336CCB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7398041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1314C8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0DAE55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30D38C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5E89C57A">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CCC608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1E124E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EA27EF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0F2AE29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B9EA2E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7F21F78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1FAC202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329E92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529E08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C0406A4">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006CF275">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B840CE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6EBE687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A1F3C7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A00F57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645EA1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253BDBF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07EF4E3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096B8B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D69CE9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5C3C2A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2BD2DF5E">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B54C1B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649B63B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83AE7B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684E00B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39A483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10FAF73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00AB3CB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7B9D13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91BFD8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CF97629">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51200524">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BB6799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9453B9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693866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3</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178509C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C3278D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2A24DF6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5EFA56D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3</w:t>
            </w:r>
          </w:p>
        </w:tc>
      </w:tr>
      <w:tr w14:paraId="717DB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07BFBA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07FCCD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347DF204">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5554DA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292D639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E9346F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C035C1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869F63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5BA9D8E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7BA2F1A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691A40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CC85EA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A562E7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14:paraId="1E87288B">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14:paraId="56E255D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14:paraId="1481E37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14:paraId="1217331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14:paraId="5F25A3A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14:paraId="4B15FCB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14:paraId="452BE4F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14:paraId="7F8015A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5B0C6A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22B91B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AEC9280">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14:paraId="6F65FAD1">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9368FA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175BE45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388D9F5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5B96AF1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26D64F5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33CFD1C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7E91735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31C957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BC37E1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EBA541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14:paraId="0C9520CD">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21F6662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53863D1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2602205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4E2EF37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AE7882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6C11816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4EEF9DF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r>
      <w:tr w14:paraId="427369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B49ACD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22240D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14:paraId="62FC6516">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16E4BA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4B6204D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FCCCAD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7410C7E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28B5EC1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1E8BC67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38E9AB3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14:paraId="54F945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C87D58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2C1204F">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2000AB0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2E2C13D9">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03B124B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1E50AA2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74FECD4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33BF262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1FE8B15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r w14:paraId="02A716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E03183E">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719F6E2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34FEBEF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0AE243B7">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7F2929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1E1F3A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0C68DA4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75B99055">
            <w:pPr>
              <w:keepNext w:val="0"/>
              <w:keepLines w:val="0"/>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p>
        </w:tc>
      </w:tr>
    </w:tbl>
    <w:p w14:paraId="4FBCF58C">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rPr>
          <w:rFonts w:hint="eastAsia" w:ascii="宋体" w:hAnsi="宋体" w:eastAsia="宋体" w:cs="宋体"/>
          <w:kern w:val="2"/>
          <w:sz w:val="24"/>
          <w:szCs w:val="24"/>
        </w:rPr>
      </w:pPr>
    </w:p>
    <w:p w14:paraId="252B29C9">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rPr>
          <w:rFonts w:hint="eastAsia" w:ascii="宋体" w:hAnsi="宋体" w:eastAsia="宋体" w:cs="宋体"/>
          <w:color w:val="333333"/>
          <w:sz w:val="24"/>
          <w:szCs w:val="24"/>
        </w:rPr>
      </w:pPr>
      <w:r>
        <w:rPr>
          <w:rFonts w:hint="eastAsia" w:ascii="宋体" w:hAnsi="宋体" w:eastAsia="宋体" w:cs="宋体"/>
          <w:kern w:val="2"/>
          <w:sz w:val="24"/>
          <w:szCs w:val="24"/>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14:paraId="5670C3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32144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0F37E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行政诉讼</w:t>
            </w:r>
          </w:p>
        </w:tc>
      </w:tr>
      <w:tr w14:paraId="1292ED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C0723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6462D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结果</w:t>
            </w:r>
          </w:p>
          <w:p w14:paraId="0EF2634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04B31D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其他</w:t>
            </w:r>
          </w:p>
          <w:p w14:paraId="177C56B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6184B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尚未</w:t>
            </w:r>
          </w:p>
          <w:p w14:paraId="62F850A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BCC648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9830A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02C321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复议后起诉</w:t>
            </w:r>
          </w:p>
        </w:tc>
      </w:tr>
      <w:tr w14:paraId="669E2E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76C77F">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EA11B3">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C02797">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21C1E7">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3BD2F0">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4F04E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结果</w:t>
            </w:r>
          </w:p>
          <w:p w14:paraId="4DBD100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7610A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结果</w:t>
            </w:r>
          </w:p>
          <w:p w14:paraId="68D6534E">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7C45C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其他</w:t>
            </w:r>
          </w:p>
          <w:p w14:paraId="02BA7F1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3EEE9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尚未</w:t>
            </w:r>
          </w:p>
          <w:p w14:paraId="3955BBAD">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524C13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8591D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结果</w:t>
            </w:r>
          </w:p>
          <w:p w14:paraId="1EB1F9F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005CC45">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结果</w:t>
            </w:r>
          </w:p>
          <w:p w14:paraId="5809F46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2969C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p w14:paraId="334182A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3291A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尚未</w:t>
            </w:r>
          </w:p>
          <w:p w14:paraId="1FD4D89B">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C6D1D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总计</w:t>
            </w:r>
          </w:p>
        </w:tc>
      </w:tr>
      <w:tr w14:paraId="3136E8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2A4488">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4EF71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9DBEC1">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E6D473">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114210">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1E6A4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A900C6">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DB664A">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D72DE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07480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8DDFE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FA27DC">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D56552">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AD482F">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6B9374">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kern w:val="0"/>
                <w:sz w:val="24"/>
                <w:szCs w:val="24"/>
                <w:lang w:bidi="ar"/>
              </w:rPr>
              <w:t>0</w:t>
            </w:r>
          </w:p>
        </w:tc>
      </w:tr>
    </w:tbl>
    <w:p w14:paraId="4AE1B4A6">
      <w:pPr>
        <w:pStyle w:val="4"/>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480" w:firstLineChars="200"/>
        <w:jc w:val="both"/>
        <w:rPr>
          <w:rFonts w:hint="eastAsia" w:ascii="宋体" w:hAnsi="宋体" w:eastAsia="宋体" w:cs="宋体"/>
          <w:kern w:val="1"/>
          <w:sz w:val="24"/>
          <w:szCs w:val="24"/>
        </w:rPr>
      </w:pPr>
      <w:r>
        <w:rPr>
          <w:rFonts w:hint="eastAsia" w:ascii="宋体" w:hAnsi="宋体" w:eastAsia="宋体" w:cs="宋体"/>
          <w:kern w:val="1"/>
          <w:sz w:val="24"/>
          <w:szCs w:val="24"/>
        </w:rPr>
        <w:t>存在的主要问题及改进情况</w:t>
      </w:r>
    </w:p>
    <w:p w14:paraId="6C064C60">
      <w:pPr>
        <w:keepNext w:val="0"/>
        <w:keepLines w:val="0"/>
        <w:pageBreakBefore w:val="0"/>
        <w:pBdr>
          <w:bottom w:val="single" w:color="FFFFFF" w:sz="4" w:space="31"/>
        </w:pBdr>
        <w:kinsoku/>
        <w:wordWrap/>
        <w:overflowPunct/>
        <w:topLinePunct w:val="0"/>
        <w:autoSpaceDE/>
        <w:autoSpaceDN/>
        <w:bidi w:val="0"/>
        <w:adjustRightInd w:val="0"/>
        <w:snapToGrid w:val="0"/>
        <w:spacing w:line="360" w:lineRule="auto"/>
        <w:ind w:firstLine="480" w:firstLineChars="200"/>
        <w:textAlignment w:val="top"/>
        <w:rPr>
          <w:rFonts w:hint="eastAsia" w:ascii="宋体" w:hAnsi="宋体" w:eastAsia="宋体" w:cs="宋体"/>
          <w:kern w:val="0"/>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年，巨鹿县文化广电和旅游局扎实推进政府信息公开工作，不断提升政府信息公开工作水平。存在的主要问题是：</w:t>
      </w:r>
      <w:r>
        <w:rPr>
          <w:rFonts w:hint="eastAsia" w:ascii="宋体" w:hAnsi="宋体" w:eastAsia="宋体" w:cs="宋体"/>
          <w:b/>
          <w:bCs/>
          <w:sz w:val="24"/>
          <w:szCs w:val="24"/>
        </w:rPr>
        <w:t>一是</w:t>
      </w:r>
      <w:r>
        <w:rPr>
          <w:rFonts w:hint="eastAsia" w:ascii="宋体" w:hAnsi="宋体" w:eastAsia="宋体" w:cs="宋体"/>
          <w:sz w:val="24"/>
          <w:szCs w:val="24"/>
        </w:rPr>
        <w:t>政府信息公开工作队伍需要加强，人员业务能力仍需提升。</w:t>
      </w:r>
      <w:r>
        <w:rPr>
          <w:rFonts w:hint="eastAsia" w:ascii="宋体" w:hAnsi="宋体" w:eastAsia="宋体" w:cs="宋体"/>
          <w:b/>
          <w:bCs/>
          <w:kern w:val="0"/>
          <w:sz w:val="24"/>
          <w:szCs w:val="24"/>
        </w:rPr>
        <w:t>二是</w:t>
      </w:r>
      <w:r>
        <w:rPr>
          <w:rFonts w:hint="eastAsia" w:ascii="宋体" w:hAnsi="宋体" w:eastAsia="宋体" w:cs="宋体"/>
          <w:kern w:val="0"/>
          <w:sz w:val="24"/>
          <w:szCs w:val="24"/>
        </w:rPr>
        <w:t>政策解读方式需要丰富，精准解读效果仍需加强。</w:t>
      </w:r>
      <w:r>
        <w:rPr>
          <w:rFonts w:hint="eastAsia" w:ascii="宋体" w:hAnsi="宋体" w:eastAsia="宋体" w:cs="宋体"/>
          <w:b/>
          <w:bCs/>
          <w:kern w:val="0"/>
          <w:sz w:val="24"/>
          <w:szCs w:val="24"/>
        </w:rPr>
        <w:t>三是</w:t>
      </w:r>
      <w:r>
        <w:rPr>
          <w:rFonts w:hint="eastAsia" w:ascii="宋体" w:hAnsi="宋体" w:eastAsia="宋体" w:cs="宋体"/>
          <w:bCs/>
          <w:spacing w:val="-4"/>
          <w:sz w:val="24"/>
          <w:szCs w:val="24"/>
        </w:rPr>
        <w:t>工作创新力度</w:t>
      </w:r>
      <w:r>
        <w:rPr>
          <w:rFonts w:hint="eastAsia" w:ascii="宋体" w:hAnsi="宋体" w:eastAsia="宋体" w:cs="宋体"/>
          <w:kern w:val="0"/>
          <w:sz w:val="24"/>
          <w:szCs w:val="24"/>
        </w:rPr>
        <w:t>还有待进一步加大，在满足群众多层次多样化信息需求上有待改进。</w:t>
      </w:r>
    </w:p>
    <w:p w14:paraId="28680CA9">
      <w:pPr>
        <w:keepNext w:val="0"/>
        <w:keepLines w:val="0"/>
        <w:pageBreakBefore w:val="0"/>
        <w:pBdr>
          <w:bottom w:val="single" w:color="FFFFFF" w:sz="4" w:space="31"/>
        </w:pBdr>
        <w:kinsoku/>
        <w:wordWrap/>
        <w:overflowPunct/>
        <w:topLinePunct w:val="0"/>
        <w:autoSpaceDE/>
        <w:autoSpaceDN/>
        <w:bidi w:val="0"/>
        <w:adjustRightInd w:val="0"/>
        <w:snapToGrid w:val="0"/>
        <w:spacing w:line="360" w:lineRule="auto"/>
        <w:ind w:firstLine="480" w:firstLineChars="200"/>
        <w:textAlignment w:val="top"/>
        <w:rPr>
          <w:rFonts w:hint="eastAsia" w:ascii="宋体" w:hAnsi="宋体" w:eastAsia="宋体" w:cs="宋体"/>
          <w:sz w:val="24"/>
          <w:szCs w:val="24"/>
        </w:rPr>
      </w:pPr>
      <w:r>
        <w:rPr>
          <w:rFonts w:hint="eastAsia" w:ascii="宋体" w:hAnsi="宋体" w:eastAsia="宋体" w:cs="宋体"/>
          <w:kern w:val="0"/>
          <w:sz w:val="24"/>
          <w:szCs w:val="24"/>
        </w:rPr>
        <w:t>下一步，</w:t>
      </w:r>
      <w:r>
        <w:rPr>
          <w:rFonts w:hint="eastAsia" w:ascii="宋体" w:hAnsi="宋体" w:eastAsia="宋体" w:cs="宋体"/>
          <w:kern w:val="0"/>
          <w:sz w:val="24"/>
          <w:szCs w:val="24"/>
          <w:lang w:val="en-US" w:eastAsia="zh-CN"/>
        </w:rPr>
        <w:t>巨鹿县文化广电和旅游局</w:t>
      </w:r>
      <w:r>
        <w:rPr>
          <w:rFonts w:hint="eastAsia" w:ascii="宋体" w:hAnsi="宋体" w:eastAsia="宋体" w:cs="宋体"/>
          <w:sz w:val="24"/>
          <w:szCs w:val="24"/>
        </w:rPr>
        <w:t>将采取以下措施加强政府信息公开工</w:t>
      </w:r>
      <w:bookmarkStart w:id="0" w:name="_GoBack"/>
      <w:bookmarkEnd w:id="0"/>
      <w:r>
        <w:rPr>
          <w:rFonts w:hint="eastAsia" w:ascii="宋体" w:hAnsi="宋体" w:eastAsia="宋体" w:cs="宋体"/>
          <w:sz w:val="24"/>
          <w:szCs w:val="24"/>
        </w:rPr>
        <w:t>作：</w:t>
      </w:r>
      <w:r>
        <w:rPr>
          <w:rFonts w:hint="eastAsia" w:ascii="宋体" w:hAnsi="宋体" w:eastAsia="宋体" w:cs="宋体"/>
          <w:b/>
          <w:bCs/>
          <w:sz w:val="24"/>
          <w:szCs w:val="24"/>
        </w:rPr>
        <w:t>一是</w:t>
      </w:r>
      <w:r>
        <w:rPr>
          <w:rFonts w:hint="eastAsia" w:ascii="宋体" w:hAnsi="宋体" w:eastAsia="宋体" w:cs="宋体"/>
          <w:sz w:val="24"/>
          <w:szCs w:val="24"/>
        </w:rPr>
        <w:t>进一步加大主动公开力度，切实保障人民群众对</w:t>
      </w:r>
      <w:r>
        <w:rPr>
          <w:rFonts w:hint="eastAsia" w:ascii="宋体" w:hAnsi="宋体" w:eastAsia="宋体" w:cs="宋体"/>
          <w:sz w:val="24"/>
          <w:szCs w:val="24"/>
          <w:lang w:val="en-US" w:eastAsia="zh-CN"/>
        </w:rPr>
        <w:t>巨鹿文旅</w:t>
      </w:r>
      <w:r>
        <w:rPr>
          <w:rFonts w:hint="eastAsia" w:ascii="宋体" w:hAnsi="宋体" w:eastAsia="宋体" w:cs="宋体"/>
          <w:sz w:val="24"/>
          <w:szCs w:val="24"/>
        </w:rPr>
        <w:t>信息的知情权。</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是</w:t>
      </w:r>
      <w:r>
        <w:rPr>
          <w:rFonts w:hint="eastAsia" w:ascii="宋体" w:hAnsi="宋体" w:eastAsia="宋体" w:cs="宋体"/>
          <w:sz w:val="24"/>
          <w:szCs w:val="24"/>
        </w:rPr>
        <w:t>严格落实《河北省政府信息公开申请办理规范》要求，对本部门的工作制度和流程进一步修改和完善，依规办理依申请公开事项，扎实推进政府信息公开申请办理工作规范化标准化。</w:t>
      </w:r>
    </w:p>
    <w:p w14:paraId="2E3A91D5">
      <w:pPr>
        <w:keepNext w:val="0"/>
        <w:keepLines w:val="0"/>
        <w:pageBreakBefore w:val="0"/>
        <w:numPr>
          <w:ilvl w:val="0"/>
          <w:numId w:val="1"/>
        </w:numPr>
        <w:pBdr>
          <w:bottom w:val="single" w:color="FFFFFF" w:sz="4" w:space="31"/>
        </w:pBdr>
        <w:kinsoku/>
        <w:wordWrap/>
        <w:overflowPunct/>
        <w:topLinePunct w:val="0"/>
        <w:autoSpaceDE/>
        <w:autoSpaceDN/>
        <w:bidi w:val="0"/>
        <w:adjustRightInd w:val="0"/>
        <w:snapToGrid w:val="0"/>
        <w:spacing w:line="360" w:lineRule="auto"/>
        <w:ind w:left="0" w:leftChars="0" w:firstLine="480" w:firstLineChars="200"/>
        <w:textAlignment w:val="top"/>
        <w:rPr>
          <w:rFonts w:hint="eastAsia" w:ascii="宋体" w:hAnsi="宋体" w:eastAsia="宋体" w:cs="宋体"/>
          <w:sz w:val="24"/>
          <w:szCs w:val="24"/>
        </w:rPr>
      </w:pPr>
      <w:r>
        <w:rPr>
          <w:rFonts w:hint="eastAsia" w:ascii="宋体" w:hAnsi="宋体" w:eastAsia="宋体" w:cs="宋体"/>
          <w:sz w:val="24"/>
          <w:szCs w:val="24"/>
        </w:rPr>
        <w:t>其他需要报告的事项</w:t>
      </w:r>
    </w:p>
    <w:p w14:paraId="5B9E148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360" w:lineRule="auto"/>
        <w:ind w:firstLine="480" w:firstLineChars="200"/>
        <w:textAlignment w:val="top"/>
        <w:rPr>
          <w:rFonts w:hint="eastAsia" w:ascii="仿宋_GB2312" w:hAnsi="仿宋_GB2312" w:eastAsia="仿宋_GB2312" w:cs="仿宋_GB2312"/>
          <w:kern w:val="2"/>
          <w:sz w:val="32"/>
          <w:szCs w:val="32"/>
          <w:lang w:val="en-US" w:eastAsia="zh-CN" w:bidi="ar-SA"/>
        </w:rPr>
      </w:pPr>
      <w:r>
        <w:rPr>
          <w:rFonts w:hint="eastAsia" w:ascii="宋体" w:hAnsi="宋体" w:eastAsia="宋体" w:cs="宋体"/>
          <w:kern w:val="2"/>
          <w:sz w:val="24"/>
          <w:szCs w:val="24"/>
          <w:lang w:val="en-US" w:eastAsia="zh-CN" w:bidi="ar-SA"/>
        </w:rPr>
        <w:t>一年来，我们奋勇拼搏，亮点工作再增特色。</w:t>
      </w:r>
      <w:r>
        <w:rPr>
          <w:rFonts w:hint="eastAsia" w:ascii="宋体" w:hAnsi="宋体" w:eastAsia="宋体" w:cs="宋体"/>
          <w:b/>
          <w:bCs/>
          <w:kern w:val="2"/>
          <w:sz w:val="24"/>
          <w:szCs w:val="24"/>
          <w:lang w:val="en-US" w:eastAsia="zh-CN" w:bidi="ar-SA"/>
        </w:rPr>
        <w:t>一是</w:t>
      </w:r>
      <w:r>
        <w:rPr>
          <w:rFonts w:hint="eastAsia" w:ascii="宋体" w:hAnsi="宋体" w:eastAsia="宋体" w:cs="宋体"/>
          <w:kern w:val="2"/>
          <w:sz w:val="24"/>
          <w:szCs w:val="24"/>
          <w:lang w:val="en-US" w:eastAsia="zh-CN" w:bidi="ar-SA"/>
        </w:rPr>
        <w:t>已全部完成集“七馆合一”的大麓文博苑装修建设，成为文旅新地标；</w:t>
      </w:r>
      <w:r>
        <w:rPr>
          <w:rFonts w:hint="eastAsia" w:ascii="宋体" w:hAnsi="宋体" w:eastAsia="宋体" w:cs="宋体"/>
          <w:b/>
          <w:bCs/>
          <w:kern w:val="2"/>
          <w:sz w:val="24"/>
          <w:szCs w:val="24"/>
          <w:lang w:val="en-US" w:eastAsia="zh-CN" w:bidi="ar-SA"/>
        </w:rPr>
        <w:t>二是</w:t>
      </w:r>
      <w:r>
        <w:rPr>
          <w:rFonts w:hint="eastAsia" w:ascii="宋体" w:hAnsi="宋体" w:eastAsia="宋体" w:cs="宋体"/>
          <w:kern w:val="2"/>
          <w:sz w:val="24"/>
          <w:szCs w:val="24"/>
          <w:lang w:val="en-US" w:eastAsia="zh-CN" w:bidi="ar-SA"/>
        </w:rPr>
        <w:t>建成我县首个博物馆，已在河北省文物局备案；</w:t>
      </w:r>
      <w:r>
        <w:rPr>
          <w:rFonts w:hint="eastAsia" w:ascii="宋体" w:hAnsi="宋体" w:eastAsia="宋体" w:cs="宋体"/>
          <w:b/>
          <w:bCs/>
          <w:kern w:val="2"/>
          <w:sz w:val="24"/>
          <w:szCs w:val="24"/>
          <w:lang w:val="en-US" w:eastAsia="zh-CN" w:bidi="ar-SA"/>
        </w:rPr>
        <w:t>三是</w:t>
      </w:r>
      <w:r>
        <w:rPr>
          <w:rFonts w:hint="eastAsia" w:ascii="宋体" w:hAnsi="宋体" w:eastAsia="宋体" w:cs="宋体"/>
          <w:kern w:val="2"/>
          <w:sz w:val="24"/>
          <w:szCs w:val="24"/>
          <w:lang w:val="en-US" w:eastAsia="zh-CN" w:bidi="ar-SA"/>
        </w:rPr>
        <w:t>已完成“宋城美食街”的升级改造，今年元旦、春节两节期间举办“首届民俗文化季”活动；</w:t>
      </w:r>
      <w:r>
        <w:rPr>
          <w:rFonts w:hint="eastAsia" w:ascii="宋体" w:hAnsi="宋体" w:eastAsia="宋体" w:cs="宋体"/>
          <w:b/>
          <w:bCs/>
          <w:kern w:val="2"/>
          <w:sz w:val="24"/>
          <w:szCs w:val="24"/>
          <w:lang w:val="en-US" w:eastAsia="zh-CN" w:bidi="ar-SA"/>
        </w:rPr>
        <w:t>四是</w:t>
      </w:r>
      <w:r>
        <w:rPr>
          <w:rFonts w:hint="eastAsia" w:ascii="宋体" w:hAnsi="宋体" w:eastAsia="宋体" w:cs="宋体"/>
          <w:kern w:val="2"/>
          <w:sz w:val="24"/>
          <w:szCs w:val="24"/>
          <w:lang w:val="en-US" w:eastAsia="zh-CN" w:bidi="ar-SA"/>
        </w:rPr>
        <w:t>我县文旅被评为省级信用经济发展试点，全市文旅系统唯一；</w:t>
      </w:r>
      <w:r>
        <w:rPr>
          <w:rFonts w:hint="eastAsia" w:ascii="宋体" w:hAnsi="宋体" w:eastAsia="宋体" w:cs="宋体"/>
          <w:b/>
          <w:bCs/>
          <w:kern w:val="2"/>
          <w:sz w:val="24"/>
          <w:szCs w:val="24"/>
          <w:lang w:val="en-US" w:eastAsia="zh-CN" w:bidi="ar-SA"/>
        </w:rPr>
        <w:t>五是</w:t>
      </w:r>
      <w:r>
        <w:rPr>
          <w:rFonts w:hint="eastAsia" w:ascii="宋体" w:hAnsi="宋体" w:eastAsia="宋体" w:cs="宋体"/>
          <w:kern w:val="2"/>
          <w:sz w:val="24"/>
          <w:szCs w:val="24"/>
          <w:lang w:val="en-US" w:eastAsia="zh-CN" w:bidi="ar-SA"/>
        </w:rPr>
        <w:t>我县入选2024年“四季村晚”活动市级示范展示点1个，县级示范展示点5个；</w:t>
      </w:r>
      <w:r>
        <w:rPr>
          <w:rFonts w:hint="eastAsia" w:ascii="宋体" w:hAnsi="宋体" w:eastAsia="宋体" w:cs="宋体"/>
          <w:b/>
          <w:bCs/>
          <w:kern w:val="2"/>
          <w:sz w:val="24"/>
          <w:szCs w:val="24"/>
          <w:lang w:val="en-US" w:eastAsia="zh-CN" w:bidi="ar-SA"/>
        </w:rPr>
        <w:t>六是</w:t>
      </w:r>
      <w:r>
        <w:rPr>
          <w:rFonts w:hint="eastAsia" w:ascii="宋体" w:hAnsi="宋体" w:eastAsia="宋体" w:cs="宋体"/>
          <w:kern w:val="2"/>
          <w:sz w:val="24"/>
          <w:szCs w:val="24"/>
          <w:lang w:val="en-US" w:eastAsia="zh-CN" w:bidi="ar-SA"/>
        </w:rPr>
        <w:t>我县堤村乡金玉庄村入选第二批省级文化产业赋能乡村振兴特色村镇；</w:t>
      </w:r>
      <w:r>
        <w:rPr>
          <w:rFonts w:hint="eastAsia" w:ascii="宋体" w:hAnsi="宋体" w:eastAsia="宋体" w:cs="宋体"/>
          <w:b/>
          <w:bCs/>
          <w:kern w:val="2"/>
          <w:sz w:val="24"/>
          <w:szCs w:val="24"/>
          <w:lang w:val="en-US" w:eastAsia="zh-CN" w:bidi="ar-SA"/>
        </w:rPr>
        <w:t>七是</w:t>
      </w:r>
      <w:r>
        <w:rPr>
          <w:rFonts w:hint="eastAsia" w:ascii="宋体" w:hAnsi="宋体" w:eastAsia="宋体" w:cs="宋体"/>
          <w:kern w:val="2"/>
          <w:sz w:val="24"/>
          <w:szCs w:val="24"/>
          <w:lang w:val="en-US" w:eastAsia="zh-CN" w:bidi="ar-SA"/>
        </w:rPr>
        <w:t>今年“赏杏花踏青系列活动”期间，我县“赏杏花踏青线路”被选为全市十大春游典型线路，我县组织“百泉之约—唱响古郡 舞动全城”大型广场舞展演，以舞蹈诠释《百泉之约》是邢台市首例；</w:t>
      </w:r>
      <w:r>
        <w:rPr>
          <w:rFonts w:hint="eastAsia" w:ascii="宋体" w:hAnsi="宋体" w:eastAsia="宋体" w:cs="宋体"/>
          <w:b/>
          <w:bCs/>
          <w:kern w:val="2"/>
          <w:sz w:val="24"/>
          <w:szCs w:val="24"/>
          <w:lang w:val="en-US" w:eastAsia="zh-CN" w:bidi="ar-SA"/>
        </w:rPr>
        <w:t>八是</w:t>
      </w:r>
      <w:r>
        <w:rPr>
          <w:rFonts w:hint="eastAsia" w:ascii="宋体" w:hAnsi="宋体" w:eastAsia="宋体" w:cs="宋体"/>
          <w:kern w:val="2"/>
          <w:sz w:val="24"/>
          <w:szCs w:val="24"/>
          <w:lang w:val="en-US" w:eastAsia="zh-CN" w:bidi="ar-SA"/>
        </w:rPr>
        <w:t>我县非遗展演活动在邢台市博物馆举办、我县书法绘画摄影展在邢台市图书馆举办、我县文艺工作者创作快板《鹿鸣花香古郡美》等作品在市级报刊上发表，以上工作均受到市局的表扬和肯定；</w:t>
      </w:r>
      <w:r>
        <w:rPr>
          <w:rFonts w:hint="eastAsia" w:ascii="宋体" w:hAnsi="宋体" w:eastAsia="宋体" w:cs="宋体"/>
          <w:b/>
          <w:bCs/>
          <w:kern w:val="2"/>
          <w:sz w:val="24"/>
          <w:szCs w:val="24"/>
          <w:lang w:val="en-US" w:eastAsia="zh-CN" w:bidi="ar-SA"/>
        </w:rPr>
        <w:t>九是</w:t>
      </w:r>
      <w:r>
        <w:rPr>
          <w:rFonts w:hint="eastAsia" w:ascii="宋体" w:hAnsi="宋体" w:eastAsia="宋体" w:cs="宋体"/>
          <w:kern w:val="2"/>
          <w:sz w:val="24"/>
          <w:szCs w:val="24"/>
          <w:lang w:val="en-US" w:eastAsia="zh-CN" w:bidi="ar-SA"/>
        </w:rPr>
        <w:t>我县省级非遗项目乱弹成功申报2024年度河北省舞台艺术精品项目——乱弹《石佛寺》整理复排项目；</w:t>
      </w:r>
      <w:r>
        <w:rPr>
          <w:rFonts w:hint="eastAsia" w:ascii="宋体" w:hAnsi="宋体" w:eastAsia="宋体" w:cs="宋体"/>
          <w:b/>
          <w:bCs/>
          <w:kern w:val="2"/>
          <w:sz w:val="24"/>
          <w:szCs w:val="24"/>
          <w:lang w:val="en-US" w:eastAsia="zh-CN" w:bidi="ar-SA"/>
        </w:rPr>
        <w:t>十是</w:t>
      </w:r>
      <w:r>
        <w:rPr>
          <w:rFonts w:hint="eastAsia" w:ascii="宋体" w:hAnsi="宋体" w:eastAsia="宋体" w:cs="宋体"/>
          <w:kern w:val="2"/>
          <w:sz w:val="24"/>
          <w:szCs w:val="24"/>
          <w:lang w:val="en-US" w:eastAsia="zh-CN" w:bidi="ar-SA"/>
        </w:rPr>
        <w:t>组织我县重点文创企业参加“农行杯”第六届河北省文创和旅游商品创意设计大赛，其中有12件作品晋级复赛；组织我县文创企业参加中国特色旅游商品大赛，其中河北旺泉食品有限公司文创产品“金银花罗汉果茶”获得入围奖，并在义乌国际博览中心展出；</w:t>
      </w:r>
      <w:r>
        <w:rPr>
          <w:rFonts w:hint="eastAsia" w:ascii="宋体" w:hAnsi="宋体" w:eastAsia="宋体" w:cs="宋体"/>
          <w:b/>
          <w:bCs/>
          <w:kern w:val="2"/>
          <w:sz w:val="24"/>
          <w:szCs w:val="24"/>
          <w:lang w:val="en-US" w:eastAsia="zh-CN" w:bidi="ar-SA"/>
        </w:rPr>
        <w:t>十一是</w:t>
      </w:r>
      <w:r>
        <w:rPr>
          <w:rFonts w:hint="eastAsia" w:ascii="宋体" w:hAnsi="宋体" w:eastAsia="宋体" w:cs="宋体"/>
          <w:kern w:val="2"/>
          <w:sz w:val="24"/>
          <w:szCs w:val="24"/>
          <w:lang w:val="en-US" w:eastAsia="zh-CN" w:bidi="ar-SA"/>
        </w:rPr>
        <w:t>在第四届邢台市文化市场综合执法技能比武竞赛中，我县荣获团体单项奖中文书制作及案卷归档二等奖；</w:t>
      </w:r>
      <w:r>
        <w:rPr>
          <w:rFonts w:hint="eastAsia" w:ascii="宋体" w:hAnsi="宋体" w:eastAsia="宋体" w:cs="宋体"/>
          <w:b/>
          <w:bCs/>
          <w:kern w:val="2"/>
          <w:sz w:val="24"/>
          <w:szCs w:val="24"/>
          <w:lang w:val="en-US" w:eastAsia="zh-CN" w:bidi="ar-SA"/>
        </w:rPr>
        <w:t>十二是</w:t>
      </w:r>
      <w:r>
        <w:rPr>
          <w:rFonts w:hint="eastAsia" w:ascii="宋体" w:hAnsi="宋体" w:eastAsia="宋体" w:cs="宋体"/>
          <w:kern w:val="2"/>
          <w:sz w:val="24"/>
          <w:szCs w:val="24"/>
          <w:lang w:val="en-US" w:eastAsia="zh-CN" w:bidi="ar-SA"/>
        </w:rPr>
        <w:t>完成了爱华翰苑碑林申报第七批省级文物保护单位的文本编制工作，为文物保护与传承奠定了坚实基础。</w:t>
      </w:r>
    </w:p>
    <w:p w14:paraId="1FC2B4D5">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2B9272D2">
      <w:pPr>
        <w:spacing w:line="540" w:lineRule="exact"/>
        <w:ind w:firstLine="640" w:firstLineChars="200"/>
        <w:rPr>
          <w:rFonts w:ascii="仿宋_GB2312" w:hAnsi="仿宋_GB2312" w:eastAsia="仿宋_GB2312" w:cs="仿宋_GB2312"/>
          <w:color w:val="C00000"/>
          <w:sz w:val="32"/>
          <w:szCs w:val="32"/>
        </w:rPr>
      </w:pPr>
    </w:p>
    <w:p w14:paraId="59FF7FB9">
      <w:pPr>
        <w:spacing w:line="540" w:lineRule="exact"/>
      </w:pPr>
    </w:p>
    <w:sectPr>
      <w:pgSz w:w="11906" w:h="16838"/>
      <w:pgMar w:top="2154"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E6558"/>
    <w:multiLevelType w:val="singleLevel"/>
    <w:tmpl w:val="378E65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3D19F4"/>
    <w:rsid w:val="003D19F4"/>
    <w:rsid w:val="005F155F"/>
    <w:rsid w:val="011448F5"/>
    <w:rsid w:val="02561E5A"/>
    <w:rsid w:val="02EF1E8A"/>
    <w:rsid w:val="05854715"/>
    <w:rsid w:val="05EC445F"/>
    <w:rsid w:val="06011C25"/>
    <w:rsid w:val="075223AF"/>
    <w:rsid w:val="08975A73"/>
    <w:rsid w:val="09467281"/>
    <w:rsid w:val="09721F84"/>
    <w:rsid w:val="0B464FE5"/>
    <w:rsid w:val="0C391613"/>
    <w:rsid w:val="0CEC7E16"/>
    <w:rsid w:val="0F8E29A9"/>
    <w:rsid w:val="0FC73F4D"/>
    <w:rsid w:val="0FD4052B"/>
    <w:rsid w:val="105067D1"/>
    <w:rsid w:val="1087635F"/>
    <w:rsid w:val="11056AD0"/>
    <w:rsid w:val="113C3AA9"/>
    <w:rsid w:val="13D842FC"/>
    <w:rsid w:val="15080B89"/>
    <w:rsid w:val="151339F2"/>
    <w:rsid w:val="16F726BA"/>
    <w:rsid w:val="19260DFF"/>
    <w:rsid w:val="19634878"/>
    <w:rsid w:val="1A2E64E4"/>
    <w:rsid w:val="1AC27A2C"/>
    <w:rsid w:val="1C2F109E"/>
    <w:rsid w:val="1C4C7E05"/>
    <w:rsid w:val="1E5A1D87"/>
    <w:rsid w:val="1F396E36"/>
    <w:rsid w:val="208732AA"/>
    <w:rsid w:val="20E513C6"/>
    <w:rsid w:val="218F32ED"/>
    <w:rsid w:val="21CA115F"/>
    <w:rsid w:val="22264BFB"/>
    <w:rsid w:val="26323DF9"/>
    <w:rsid w:val="264F24C6"/>
    <w:rsid w:val="273506C4"/>
    <w:rsid w:val="28645BC6"/>
    <w:rsid w:val="28FC0CC5"/>
    <w:rsid w:val="2BE36D74"/>
    <w:rsid w:val="2C41635D"/>
    <w:rsid w:val="2E28593E"/>
    <w:rsid w:val="2E79022B"/>
    <w:rsid w:val="2F547565"/>
    <w:rsid w:val="2FC90516"/>
    <w:rsid w:val="2FEC6DAD"/>
    <w:rsid w:val="30C419B0"/>
    <w:rsid w:val="31641CA1"/>
    <w:rsid w:val="319F5F79"/>
    <w:rsid w:val="31AD0696"/>
    <w:rsid w:val="361364B8"/>
    <w:rsid w:val="36407DC8"/>
    <w:rsid w:val="36441083"/>
    <w:rsid w:val="38265BD1"/>
    <w:rsid w:val="39520EAA"/>
    <w:rsid w:val="3ABC4610"/>
    <w:rsid w:val="3AFF5C22"/>
    <w:rsid w:val="3B337E5E"/>
    <w:rsid w:val="3C70226D"/>
    <w:rsid w:val="3CF947C0"/>
    <w:rsid w:val="3E512B46"/>
    <w:rsid w:val="3F3E6DD2"/>
    <w:rsid w:val="400F20B6"/>
    <w:rsid w:val="407E0125"/>
    <w:rsid w:val="40A92971"/>
    <w:rsid w:val="40C77E19"/>
    <w:rsid w:val="411C4301"/>
    <w:rsid w:val="42E95CA2"/>
    <w:rsid w:val="436E03ED"/>
    <w:rsid w:val="462E719C"/>
    <w:rsid w:val="47BA4746"/>
    <w:rsid w:val="47FB61A8"/>
    <w:rsid w:val="48290FF4"/>
    <w:rsid w:val="49402663"/>
    <w:rsid w:val="499D3E09"/>
    <w:rsid w:val="4A2A68D0"/>
    <w:rsid w:val="4E3B7723"/>
    <w:rsid w:val="4F1436CD"/>
    <w:rsid w:val="4F250E5D"/>
    <w:rsid w:val="4F622AD3"/>
    <w:rsid w:val="513F79B2"/>
    <w:rsid w:val="51F277AF"/>
    <w:rsid w:val="51F67357"/>
    <w:rsid w:val="51F7093A"/>
    <w:rsid w:val="5280350C"/>
    <w:rsid w:val="52BE0F54"/>
    <w:rsid w:val="53096056"/>
    <w:rsid w:val="554B78D9"/>
    <w:rsid w:val="55DD500E"/>
    <w:rsid w:val="571F34BB"/>
    <w:rsid w:val="574D4581"/>
    <w:rsid w:val="58016AE1"/>
    <w:rsid w:val="588C10EE"/>
    <w:rsid w:val="58D148C0"/>
    <w:rsid w:val="59E46D42"/>
    <w:rsid w:val="5A643FE3"/>
    <w:rsid w:val="5AE07365"/>
    <w:rsid w:val="5D5E2B42"/>
    <w:rsid w:val="5D936635"/>
    <w:rsid w:val="5DF80C26"/>
    <w:rsid w:val="5E231B5D"/>
    <w:rsid w:val="5FA97E40"/>
    <w:rsid w:val="60B53AE3"/>
    <w:rsid w:val="6138591F"/>
    <w:rsid w:val="61A83191"/>
    <w:rsid w:val="627250F0"/>
    <w:rsid w:val="62AD20FC"/>
    <w:rsid w:val="62E404A2"/>
    <w:rsid w:val="63952BB5"/>
    <w:rsid w:val="6400089E"/>
    <w:rsid w:val="65817895"/>
    <w:rsid w:val="68A76919"/>
    <w:rsid w:val="69CC7EE2"/>
    <w:rsid w:val="6B134A48"/>
    <w:rsid w:val="6DA10AAF"/>
    <w:rsid w:val="6E1A5158"/>
    <w:rsid w:val="6ED23DAB"/>
    <w:rsid w:val="6EF966EE"/>
    <w:rsid w:val="6F174377"/>
    <w:rsid w:val="70176EA2"/>
    <w:rsid w:val="70A33B15"/>
    <w:rsid w:val="70B42B59"/>
    <w:rsid w:val="72E933D9"/>
    <w:rsid w:val="73F7729B"/>
    <w:rsid w:val="745D5428"/>
    <w:rsid w:val="7562670C"/>
    <w:rsid w:val="7577047E"/>
    <w:rsid w:val="76F87656"/>
    <w:rsid w:val="783D67B2"/>
    <w:rsid w:val="796D454F"/>
    <w:rsid w:val="7AD531C1"/>
    <w:rsid w:val="7C87766B"/>
    <w:rsid w:val="7CD64115"/>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2547</Words>
  <Characters>2599</Characters>
  <Lines>25</Lines>
  <Paragraphs>7</Paragraphs>
  <TotalTime>223</TotalTime>
  <ScaleCrop>false</ScaleCrop>
  <LinksUpToDate>false</LinksUpToDate>
  <CharactersWithSpaces>2600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WPS_1689321595</cp:lastModifiedBy>
  <dcterms:modified xsi:type="dcterms:W3CDTF">2025-01-20T07:19:47Z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EDBE135E5AE64FEA83835B04E8835AF6</vt:lpwstr>
  </property>
  <property fmtid="{D5CDD505-2E9C-101B-9397-08002B2CF9AE}" pid="4" name="KSOTemplateDocerSaveRecord">
    <vt:lpwstr>eyJoZGlkIjoiMGMwNmZkYTBjOGRmNWZlMjU5NzEyN2U1NzdkOGEzNzEiLCJ1c2VySWQiOiIxNTEzODM2NDUwIn0=</vt:lpwstr>
  </property>
</Properties>
</file>