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2021年巨鹿县翻浆路工程-村道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  <w:bookmarkStart w:id="94" w:name="_GoBack"/>
      <w:bookmarkEnd w:id="9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4013"/>
      <w:bookmarkStart w:id="1" w:name="_Toc11301"/>
      <w:bookmarkStart w:id="2" w:name="_Toc30335"/>
      <w:bookmarkStart w:id="3" w:name="_Toc16913"/>
      <w:bookmarkStart w:id="4" w:name="_Toc6314"/>
      <w:bookmarkStart w:id="5" w:name="_Toc18334"/>
      <w:bookmarkStart w:id="6" w:name="_Toc9525"/>
      <w:bookmarkStart w:id="7" w:name="_Toc2245"/>
      <w:bookmarkStart w:id="8" w:name="_Toc13153"/>
      <w:bookmarkStart w:id="9" w:name="_Toc2341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10" w:name="_Toc24191"/>
      <w:bookmarkStart w:id="11" w:name="_Toc26594"/>
      <w:bookmarkStart w:id="12" w:name="_Toc27552"/>
      <w:bookmarkStart w:id="13" w:name="_Toc32656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巨鹿县翻浆路工程-村道，涉及16个村，13条道路，全长18.3公里。建设方案为：挖除旧路结构，将土基按规范要求处理后，加铺15cm石灰稳定土基层+18cm水泥砼面层的水泥路面结构层，结构厚度为33cm，路面宽度为5m。</w:t>
      </w:r>
    </w:p>
    <w:bookmarkEnd w:id="10"/>
    <w:bookmarkEnd w:id="11"/>
    <w:bookmarkEnd w:id="12"/>
    <w:bookmarkEnd w:id="13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4" w:name="_Toc7839"/>
      <w:bookmarkStart w:id="15" w:name="_Toc26109"/>
      <w:bookmarkStart w:id="16" w:name="_Toc17782"/>
      <w:bookmarkStart w:id="17" w:name="_Toc6781"/>
      <w:bookmarkStart w:id="18" w:name="_Toc18992"/>
      <w:bookmarkStart w:id="19" w:name="_Toc4859"/>
      <w:bookmarkStart w:id="20" w:name="_Toc14644"/>
      <w:bookmarkStart w:id="21" w:name="_Toc28908"/>
      <w:bookmarkStart w:id="22" w:name="_Toc12860"/>
      <w:bookmarkStart w:id="23" w:name="_Toc2988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项目实施情况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项目具体实施情况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13条道路具体为：CJ07130529-北仁庄、S327130529-左石鹿、南郝线-段升营、陈庄-张村、大官庄-后辛庄、杨官线-大屯头二、神堂坡-S327130529、贾庄-午时村、琉璃寺-辛集、X252-辛集、CH29-开发路、辛集-杨官线、甜水张庄-甜水张庄北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bookmarkStart w:id="24" w:name="_Toc22812"/>
      <w:bookmarkStart w:id="25" w:name="_Toc31876"/>
      <w:bookmarkStart w:id="26" w:name="_Toc4138"/>
      <w:bookmarkStart w:id="27" w:name="_Toc9227"/>
      <w:bookmarkStart w:id="28" w:name="_Toc10886"/>
      <w:bookmarkStart w:id="29" w:name="_Toc13114"/>
      <w:bookmarkStart w:id="30" w:name="_Toc20844"/>
      <w:bookmarkStart w:id="31" w:name="_Toc17743"/>
      <w:bookmarkStart w:id="32" w:name="_Toc17067"/>
      <w:bookmarkStart w:id="33" w:name="_Toc11365"/>
      <w:r>
        <w:rPr>
          <w:rFonts w:hint="eastAsia" w:ascii="仿宋" w:hAnsi="仿宋" w:eastAsia="仿宋" w:cs="仿宋"/>
          <w:sz w:val="32"/>
          <w:szCs w:val="32"/>
        </w:rPr>
        <w:t>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2021年巨鹿县翻浆路工程-村道截止目前已支付800万元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其中2023年支付100万元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，为2023年第一批新增政府债券资金100万元（冀财债【2023】7号），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34" w:name="_Toc5317"/>
      <w:bookmarkStart w:id="35" w:name="_Toc21501"/>
      <w:bookmarkStart w:id="36" w:name="_Toc20904"/>
      <w:bookmarkStart w:id="37" w:name="_Toc12150"/>
      <w:bookmarkStart w:id="38" w:name="_Toc10651"/>
      <w:bookmarkStart w:id="39" w:name="_Toc5215"/>
      <w:bookmarkStart w:id="40" w:name="_Toc6451"/>
      <w:bookmarkStart w:id="41" w:name="_Toc26855"/>
      <w:bookmarkStart w:id="42" w:name="_Toc29800"/>
      <w:bookmarkStart w:id="43" w:name="_Toc1891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44" w:name="_Toc5105"/>
      <w:bookmarkStart w:id="45" w:name="_Toc15730"/>
      <w:bookmarkStart w:id="46" w:name="_Toc17355"/>
      <w:bookmarkStart w:id="47" w:name="_Toc4056"/>
      <w:bookmarkStart w:id="48" w:name="_Toc7570"/>
      <w:bookmarkStart w:id="49" w:name="_Toc23608"/>
      <w:bookmarkStart w:id="50" w:name="_Toc22771"/>
      <w:bookmarkStart w:id="51" w:name="_Toc25600"/>
      <w:bookmarkStart w:id="52" w:name="_Toc14742"/>
      <w:bookmarkStart w:id="53" w:name="_Toc8077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项目的建设，进一步优化我县的路域环境，改善我县农村出行环境和人居环境，提升公共服务能力，为创建全国“四好农村路”做出应有贡献。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54" w:name="_Toc18502"/>
      <w:bookmarkStart w:id="55" w:name="_Toc27199"/>
      <w:bookmarkStart w:id="56" w:name="_Toc30351"/>
      <w:bookmarkStart w:id="57" w:name="_Toc8288"/>
      <w:bookmarkStart w:id="58" w:name="_Toc3910"/>
      <w:bookmarkStart w:id="59" w:name="_Toc16121"/>
      <w:bookmarkStart w:id="60" w:name="_Toc27346"/>
      <w:bookmarkStart w:id="61" w:name="_Toc16971"/>
      <w:bookmarkStart w:id="62" w:name="_Toc25746"/>
      <w:bookmarkStart w:id="63" w:name="_Toc22727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25343"/>
      <w:bookmarkStart w:id="65" w:name="_Toc11684"/>
      <w:bookmarkStart w:id="66" w:name="_Toc5587"/>
      <w:bookmarkStart w:id="67" w:name="_Toc12572"/>
      <w:bookmarkStart w:id="68" w:name="_Toc32241"/>
      <w:bookmarkStart w:id="69" w:name="_Toc19068"/>
      <w:bookmarkStart w:id="70" w:name="_Toc23270"/>
      <w:bookmarkStart w:id="71" w:name="_Toc5304"/>
      <w:bookmarkStart w:id="72" w:name="_Toc19154"/>
      <w:bookmarkStart w:id="73" w:name="_Toc32306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74" w:name="_Toc1868"/>
      <w:bookmarkStart w:id="75" w:name="_Toc6747"/>
      <w:bookmarkStart w:id="76" w:name="_Toc7393"/>
      <w:bookmarkStart w:id="77" w:name="_Toc13179"/>
      <w:bookmarkStart w:id="78" w:name="_Toc12940"/>
      <w:bookmarkStart w:id="79" w:name="_Toc24302"/>
      <w:bookmarkStart w:id="80" w:name="_Toc26780"/>
      <w:bookmarkStart w:id="81" w:name="_Toc22038"/>
      <w:bookmarkStart w:id="82" w:name="_Toc11243"/>
      <w:bookmarkStart w:id="83" w:name="_Toc9401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84" w:name="_Toc20748"/>
      <w:bookmarkStart w:id="85" w:name="_Toc10113"/>
      <w:bookmarkStart w:id="86" w:name="_Toc6105"/>
      <w:bookmarkStart w:id="87" w:name="_Toc30508"/>
      <w:bookmarkStart w:id="88" w:name="_Toc5623"/>
      <w:bookmarkStart w:id="89" w:name="_Toc18842"/>
      <w:bookmarkStart w:id="90" w:name="_Toc21014"/>
      <w:bookmarkStart w:id="91" w:name="_Toc22222"/>
      <w:bookmarkStart w:id="92" w:name="_Toc28621"/>
      <w:bookmarkStart w:id="93" w:name="_Toc1702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2021年巨鹿县翻浆路工程-村道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按照工期计划完成项目建设，自评得分8分。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98分，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1A9B05"/>
    <w:multiLevelType w:val="singleLevel"/>
    <w:tmpl w:val="A01A9B0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DC3DE4"/>
    <w:multiLevelType w:val="singleLevel"/>
    <w:tmpl w:val="C6DC3DE4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2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0C1D2AAE"/>
    <w:rsid w:val="3B3223AB"/>
    <w:rsid w:val="3C51436A"/>
    <w:rsid w:val="40C21D4C"/>
    <w:rsid w:val="4B65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2024-05-08T07:31:12Z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E8F33326643246F794B6BCE2D4E68FC5_13</vt:lpwstr>
  </property>
</Properties>
</file>