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center"/>
        <w:rPr>
          <w:rFonts w:hint="eastAsia" w:ascii="方正小标宋_GBK" w:hAnsi="宋体" w:eastAsia="方正小标宋_GBK" w:cs="Tahoma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 w:cs="Tahoma"/>
          <w:kern w:val="0"/>
          <w:sz w:val="44"/>
          <w:szCs w:val="44"/>
        </w:rPr>
        <w:t>2023年度</w:t>
      </w:r>
      <w:r>
        <w:rPr>
          <w:rFonts w:hint="eastAsia" w:ascii="方正小标宋_GBK" w:hAnsi="宋体" w:eastAsia="方正小标宋_GBK" w:cs="Tahoma"/>
          <w:kern w:val="0"/>
          <w:sz w:val="44"/>
          <w:szCs w:val="44"/>
          <w:lang w:val="en-US" w:eastAsia="zh-CN"/>
        </w:rPr>
        <w:t>巨鹿县科学技术协会</w:t>
      </w:r>
    </w:p>
    <w:p>
      <w:pPr>
        <w:snapToGrid w:val="0"/>
        <w:spacing w:line="580" w:lineRule="exact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方正小标宋_GBK" w:hAnsi="宋体" w:eastAsia="方正小标宋_GBK" w:cs="Tahoma"/>
          <w:kern w:val="0"/>
          <w:sz w:val="44"/>
          <w:szCs w:val="44"/>
        </w:rPr>
        <w:t>整体</w:t>
      </w:r>
      <w:r>
        <w:rPr>
          <w:rFonts w:hint="eastAsia" w:ascii="方正小标宋_GBK" w:hAnsi="宋体" w:eastAsia="方正小标宋_GBK"/>
          <w:sz w:val="44"/>
          <w:szCs w:val="44"/>
        </w:rPr>
        <w:t>绩效自评工作报告</w:t>
      </w:r>
    </w:p>
    <w:p>
      <w:pPr>
        <w:snapToGrid w:val="0"/>
        <w:spacing w:line="580" w:lineRule="exact"/>
        <w:ind w:firstLine="643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一、绩效自评工作组织开展情况</w:t>
      </w:r>
    </w:p>
    <w:p>
      <w:pPr>
        <w:pageBreakBefore w:val="0"/>
        <w:kinsoku/>
        <w:wordWrap/>
        <w:overflowPunct/>
        <w:topLinePunct w:val="0"/>
        <w:bidi w:val="0"/>
        <w:adjustRightInd w:val="0"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（一）评价对象绩效目标。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240" w:lineRule="auto"/>
        <w:ind w:left="198" w:firstLine="640" w:firstLineChars="200"/>
        <w:jc w:val="left"/>
        <w:textAlignment w:val="auto"/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坚持以习近平新时代中国特色社会主义思想为指导，深入贯彻党的十九届四中全会精神，认真落实习近平总书记对群团和科协工作的要求。加强对科技工作者的政治引领，推动形成科技创新、科技研发浓厚氛围，动员科技工作者投身科普事业。加强大众媒体科普传播能力建设，实施科学教育培训工程，提高人口基本科学素质，培养科普组织和科普人才。组建科技辅导员队伍，加强青少年科技教育，培养青少年科技人才。通过组织竞赛，发现青少年科技人才，通过参加市、省、国家青少年科技创新大赛，推荐更多人才。服务企业科技创新，针对企业科技创新需求，组织开展科技工作者学习培训，培养科研人才，提升企业科技研发能力。加强人才引进，对接院士专家高端人才，建设院士专家工作站。确保全县基本科学素质公民比例达到10%目标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pacing w:line="240" w:lineRule="auto"/>
        <w:ind w:left="0" w:leftChars="0" w:firstLine="640" w:firstLineChars="200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</w:rPr>
        <w:t>绩效指标。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pacing w:line="240" w:lineRule="auto"/>
        <w:ind w:leftChars="200" w:firstLine="300" w:firstLineChars="100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b w:val="0"/>
          <w:i w:val="0"/>
          <w:kern w:val="2"/>
          <w:sz w:val="30"/>
          <w:szCs w:val="30"/>
          <w:u w:val="none"/>
          <w:lang w:val="en-US" w:eastAsia="zh-CN" w:bidi="ar-SA"/>
        </w:rPr>
        <w:t>1.数量指标：项目个数≥6个；2.质量指标：项目经费完成率≥99%；3.成本指标：所有项目经费≥218.5</w:t>
      </w:r>
      <w:r>
        <w:rPr>
          <w:rFonts w:hint="eastAsia" w:ascii="仿宋" w:hAnsi="仿宋" w:eastAsia="仿宋" w:cs="仿宋"/>
          <w:b w:val="0"/>
          <w:i w:val="0"/>
          <w:kern w:val="2"/>
          <w:sz w:val="30"/>
          <w:szCs w:val="30"/>
          <w:highlight w:val="none"/>
          <w:u w:val="none"/>
          <w:lang w:val="en-US" w:eastAsia="zh-CN" w:bidi="ar-SA"/>
        </w:rPr>
        <w:t>万元</w:t>
      </w:r>
      <w:r>
        <w:rPr>
          <w:rFonts w:hint="eastAsia" w:ascii="仿宋" w:hAnsi="仿宋" w:eastAsia="仿宋" w:cs="仿宋"/>
          <w:b w:val="0"/>
          <w:i w:val="0"/>
          <w:kern w:val="2"/>
          <w:sz w:val="30"/>
          <w:szCs w:val="30"/>
          <w:u w:val="none"/>
          <w:lang w:val="en-US" w:eastAsia="zh-CN" w:bidi="ar-SA"/>
        </w:rPr>
        <w:t>；4.时效指标：是否按时完成所有项目支出=100%；5.社会效益指标：</w:t>
      </w:r>
      <w:r>
        <w:rPr>
          <w:rFonts w:hint="eastAsia" w:ascii="仿宋" w:hAnsi="仿宋" w:eastAsia="仿宋" w:cs="仿宋"/>
          <w:b w:val="0"/>
          <w:i w:val="0"/>
          <w:kern w:val="2"/>
          <w:sz w:val="30"/>
          <w:szCs w:val="30"/>
          <w:highlight w:val="none"/>
          <w:u w:val="none"/>
          <w:lang w:val="en-US" w:eastAsia="zh-CN" w:bidi="ar-SA"/>
        </w:rPr>
        <w:t>工作完成率=100%。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（三）评价标准和评价方法。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kern w:val="2"/>
          <w:sz w:val="30"/>
          <w:szCs w:val="30"/>
          <w:u w:val="none"/>
          <w:lang w:val="en-US" w:eastAsia="zh-CN" w:bidi="ar-SA"/>
        </w:rPr>
        <w:t>根据《中央部门预算绩效目标管理办法》（财预〔2015〕88号）要求，各个项目支出按投入、过程、产出、效果四个维度拟定绩效自评指标体系。评价指标体系设置了各级指标的权重，制定了相应的评分标准。评价满分为100，≥90分为优、80≤得分＜90为良，60≤得分＜80为中，得分＜60为差。</w:t>
      </w:r>
    </w:p>
    <w:p>
      <w:pPr>
        <w:snapToGrid w:val="0"/>
        <w:spacing w:line="580" w:lineRule="exact"/>
        <w:ind w:firstLine="643" w:firstLineChars="20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二、绩效目标实现情况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部门开展预算绩效管理情况。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240" w:lineRule="auto"/>
        <w:ind w:left="198" w:firstLine="640" w:firstLineChars="200"/>
        <w:jc w:val="left"/>
        <w:textAlignment w:val="auto"/>
        <w:rPr>
          <w:rFonts w:hint="eastAsia" w:ascii="仿宋_GB2312" w:hAnsi="Times New Roman" w:eastAsia="仿宋_GB2312"/>
          <w:b w:val="0"/>
          <w:bCs/>
          <w:sz w:val="32"/>
          <w:szCs w:val="32"/>
        </w:rPr>
      </w:pPr>
      <w:r>
        <w:rPr>
          <w:rFonts w:hint="eastAsia" w:ascii="仿宋_GB2312" w:hAnsi="Times New Roman" w:eastAsia="仿宋_GB2312"/>
          <w:b w:val="0"/>
          <w:bCs/>
          <w:sz w:val="32"/>
          <w:szCs w:val="32"/>
          <w:lang w:val="en-US" w:eastAsia="zh-CN"/>
        </w:rPr>
        <w:t>1、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 加强组织领导，完善工作机制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240" w:lineRule="auto"/>
        <w:ind w:left="198" w:firstLine="640" w:firstLineChars="200"/>
        <w:jc w:val="left"/>
        <w:textAlignment w:val="auto"/>
        <w:rPr>
          <w:rFonts w:hint="eastAsia" w:ascii="仿宋_GB2312" w:hAnsi="Times New Roman" w:eastAsia="仿宋_GB2312"/>
          <w:b w:val="0"/>
          <w:bCs/>
          <w:sz w:val="32"/>
          <w:szCs w:val="32"/>
        </w:rPr>
      </w:pP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年度预算绩效工作由副主任科员孟新强负责，制定完善机关预算绩效管理制度、资金管理办法、工作保障等机制。机关其他领导要围绕任务目标，认真负责，分工协作、密切配合，高质高效地完成好承担的预算和支出事项。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240" w:lineRule="auto"/>
        <w:ind w:left="198" w:firstLine="640" w:firstLineChars="200"/>
        <w:jc w:val="left"/>
        <w:textAlignment w:val="auto"/>
        <w:rPr>
          <w:rFonts w:hint="eastAsia" w:ascii="仿宋_GB2312" w:hAnsi="Times New Roman" w:eastAsia="仿宋_GB2312"/>
          <w:b w:val="0"/>
          <w:bCs/>
          <w:sz w:val="32"/>
          <w:szCs w:val="32"/>
        </w:rPr>
      </w:pPr>
      <w:r>
        <w:rPr>
          <w:rFonts w:hint="eastAsia" w:ascii="仿宋_GB2312" w:hAnsi="Times New Roman" w:eastAsia="仿宋_GB2312"/>
          <w:b w:val="0"/>
          <w:bCs/>
          <w:sz w:val="32"/>
          <w:szCs w:val="32"/>
          <w:lang w:val="en-US" w:eastAsia="zh-CN"/>
        </w:rPr>
        <w:t>2、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 强化预算执行，严格支出管理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240" w:lineRule="auto"/>
        <w:ind w:left="198" w:firstLine="640" w:firstLineChars="200"/>
        <w:jc w:val="left"/>
        <w:textAlignment w:val="auto"/>
        <w:rPr>
          <w:rFonts w:hint="eastAsia" w:ascii="仿宋_GB2312" w:hAnsi="Times New Roman" w:eastAsia="仿宋_GB2312"/>
          <w:b w:val="0"/>
          <w:bCs/>
          <w:sz w:val="32"/>
          <w:szCs w:val="32"/>
        </w:rPr>
      </w:pP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强化财政预算执行，在保障机关工作正常运转的前提下，要厉行节约，坚决杜绝铺展浪费。严格做到专款专用、事财相符，做到指出事项合理，程序合法，进度合规。进一步优化预算指出结构，创新财政资金指出思路，合理改进指出方式，确保按照时间节点完成指出任务。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240" w:lineRule="auto"/>
        <w:ind w:left="198" w:firstLine="640" w:firstLineChars="200"/>
        <w:jc w:val="left"/>
        <w:textAlignment w:val="auto"/>
        <w:rPr>
          <w:rFonts w:hint="eastAsia" w:ascii="仿宋_GB2312" w:hAnsi="Times New Roman" w:eastAsia="仿宋_GB2312"/>
          <w:b w:val="0"/>
          <w:bCs/>
          <w:sz w:val="32"/>
          <w:szCs w:val="32"/>
        </w:rPr>
      </w:pPr>
      <w:r>
        <w:rPr>
          <w:rFonts w:hint="eastAsia" w:ascii="仿宋_GB2312" w:hAnsi="Times New Roman" w:eastAsia="仿宋_GB2312"/>
          <w:b w:val="0"/>
          <w:bCs/>
          <w:sz w:val="32"/>
          <w:szCs w:val="32"/>
          <w:lang w:val="en-US" w:eastAsia="zh-CN"/>
        </w:rPr>
        <w:t>3、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 健全评价机制，狠抓工作落实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240" w:lineRule="auto"/>
        <w:ind w:left="198" w:firstLine="640" w:firstLineChars="200"/>
        <w:jc w:val="left"/>
        <w:textAlignment w:val="auto"/>
        <w:rPr>
          <w:rFonts w:hint="eastAsia" w:ascii="仿宋_GB2312" w:hAnsi="Times New Roman" w:eastAsia="仿宋_GB2312"/>
          <w:b w:val="0"/>
          <w:bCs/>
          <w:sz w:val="32"/>
          <w:szCs w:val="32"/>
        </w:rPr>
      </w:pP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制定科学评价办法，对年度预算绩效开展全方位评价，及时发现工作中存在的问题，研究解决对策，及时整改，调节优化支出结构，提高财政资金使用效益。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240" w:lineRule="auto"/>
        <w:ind w:left="198" w:firstLine="640" w:firstLineChars="200"/>
        <w:jc w:val="left"/>
        <w:textAlignment w:val="auto"/>
        <w:rPr>
          <w:rFonts w:hint="eastAsia" w:ascii="仿宋_GB2312" w:hAnsi="Times New Roman" w:eastAsia="仿宋_GB2312"/>
          <w:b w:val="0"/>
          <w:bCs/>
          <w:sz w:val="32"/>
          <w:szCs w:val="32"/>
        </w:rPr>
      </w:pP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 强化业务培训，加大宣传力度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240" w:lineRule="auto"/>
        <w:ind w:firstLine="640" w:firstLineChars="200"/>
        <w:jc w:val="left"/>
        <w:textAlignment w:val="auto"/>
      </w:pP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制定培训计划，加大对财务人员业务能力培训工作力度，每季度培训一次，是财务人员熟悉工作流程，掌握工作方法，提升工作能力。同时，加强宣传，强化预算绩效管理意识，促进预算绩效管理绩效水平进一步提升。</w:t>
      </w:r>
    </w:p>
    <w:p>
      <w:pPr>
        <w:snapToGrid w:val="0"/>
        <w:spacing w:line="580" w:lineRule="exact"/>
        <w:ind w:firstLine="643" w:firstLineChars="20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三、绩效目标设定质量情况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lang w:val="en-US" w:eastAsia="zh-CN"/>
        </w:rPr>
        <w:t>年初预算准确度不高。在预算执行进度上个别项目比较缓慢，未达到支出进度。</w:t>
      </w:r>
      <w:bookmarkStart w:id="0" w:name="_GoBack"/>
      <w:bookmarkEnd w:id="0"/>
    </w:p>
    <w:p>
      <w:pPr>
        <w:pStyle w:val="9"/>
        <w:pageBreakBefore w:val="0"/>
        <w:kinsoku/>
        <w:wordWrap/>
        <w:overflowPunct/>
        <w:topLinePunct w:val="0"/>
        <w:bidi w:val="0"/>
        <w:spacing w:line="240" w:lineRule="auto"/>
        <w:ind w:firstLine="640" w:firstLineChars="200"/>
        <w:textAlignment w:val="auto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绩效管理还不是很完善，绩效管理是个系统化的工程，不同单位在进行绩效管理时，根据单位的实际情况进行合理的设置考核指标，确保各个环节有序连贯，达到专业性的考量。科学设置绩效考核指标，注重质与量的平衡；完善绩效考核流程，强化绩效反馈机制，运用绩效考评手段，提高财政资金的使用效益。</w:t>
      </w:r>
    </w:p>
    <w:p>
      <w:pPr>
        <w:snapToGrid w:val="0"/>
        <w:spacing w:line="580" w:lineRule="exact"/>
        <w:ind w:firstLine="643" w:firstLineChars="20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四、整改措施及结果应用</w:t>
      </w:r>
    </w:p>
    <w:p>
      <w:pPr>
        <w:snapToGrid w:val="0"/>
        <w:spacing w:line="580" w:lineRule="exact"/>
        <w:ind w:firstLine="640" w:firstLineChars="200"/>
        <w:rPr>
          <w:rFonts w:ascii="方正仿宋_GBK" w:eastAsia="方正仿宋_GBK"/>
        </w:rPr>
      </w:pP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为进一步规范和加强预算资金及资产管理，提高财政资金使用效益，我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单位</w:t>
      </w:r>
      <w:r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  <w:t>将继续坚持按下列要求规范自己：遵循先有预算、后有支出的原则，加强财务管理和内部控制监督。严禁超预算和无预算安排支出，严格开支范围和标准，严格支出报销审核，不报销任何超范围、超标准的费用。</w:t>
      </w:r>
    </w:p>
    <w:sectPr>
      <w:pgSz w:w="11906" w:h="16838"/>
      <w:pgMar w:top="2098" w:right="1418" w:bottom="153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5C8EE5"/>
    <w:multiLevelType w:val="singleLevel"/>
    <w:tmpl w:val="F45C8EE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FB399B4"/>
    <w:multiLevelType w:val="singleLevel"/>
    <w:tmpl w:val="1FB399B4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0MjdiN2RiOWYyMjhjODM4YzhkM2FkMjBlNGNjY2IifQ=="/>
  </w:docVars>
  <w:rsids>
    <w:rsidRoot w:val="00EF16A3"/>
    <w:rsid w:val="0003266D"/>
    <w:rsid w:val="000B5213"/>
    <w:rsid w:val="001627CF"/>
    <w:rsid w:val="00172022"/>
    <w:rsid w:val="00176210"/>
    <w:rsid w:val="001D2D4C"/>
    <w:rsid w:val="00206C22"/>
    <w:rsid w:val="002B509A"/>
    <w:rsid w:val="003444DB"/>
    <w:rsid w:val="00383AC5"/>
    <w:rsid w:val="003A03E0"/>
    <w:rsid w:val="003B412A"/>
    <w:rsid w:val="00432709"/>
    <w:rsid w:val="0047487F"/>
    <w:rsid w:val="00491FCD"/>
    <w:rsid w:val="004E6C05"/>
    <w:rsid w:val="004F6F9F"/>
    <w:rsid w:val="00546BCB"/>
    <w:rsid w:val="005C236C"/>
    <w:rsid w:val="005C5417"/>
    <w:rsid w:val="005E6EC9"/>
    <w:rsid w:val="00665896"/>
    <w:rsid w:val="00693A60"/>
    <w:rsid w:val="006E7D57"/>
    <w:rsid w:val="0071336C"/>
    <w:rsid w:val="0071475B"/>
    <w:rsid w:val="00793214"/>
    <w:rsid w:val="007A651F"/>
    <w:rsid w:val="007D43DA"/>
    <w:rsid w:val="007E50DB"/>
    <w:rsid w:val="007E661D"/>
    <w:rsid w:val="007F4797"/>
    <w:rsid w:val="007F5EE6"/>
    <w:rsid w:val="0081530B"/>
    <w:rsid w:val="008C31C3"/>
    <w:rsid w:val="008E0E58"/>
    <w:rsid w:val="00941865"/>
    <w:rsid w:val="00986803"/>
    <w:rsid w:val="0099577A"/>
    <w:rsid w:val="009F1522"/>
    <w:rsid w:val="00A06D88"/>
    <w:rsid w:val="00A909F6"/>
    <w:rsid w:val="00AB70A8"/>
    <w:rsid w:val="00AF5C06"/>
    <w:rsid w:val="00B0713E"/>
    <w:rsid w:val="00B20499"/>
    <w:rsid w:val="00B27489"/>
    <w:rsid w:val="00B8177D"/>
    <w:rsid w:val="00B86365"/>
    <w:rsid w:val="00BA723B"/>
    <w:rsid w:val="00BE032C"/>
    <w:rsid w:val="00BE07DC"/>
    <w:rsid w:val="00C242EC"/>
    <w:rsid w:val="00CE156F"/>
    <w:rsid w:val="00D23678"/>
    <w:rsid w:val="00D43ED6"/>
    <w:rsid w:val="00DA1AC7"/>
    <w:rsid w:val="00DC2768"/>
    <w:rsid w:val="00DE50A2"/>
    <w:rsid w:val="00DF6FF4"/>
    <w:rsid w:val="00E57322"/>
    <w:rsid w:val="00E841B7"/>
    <w:rsid w:val="00E963F0"/>
    <w:rsid w:val="00ED5E84"/>
    <w:rsid w:val="00EE0B52"/>
    <w:rsid w:val="00EF16A3"/>
    <w:rsid w:val="00F57E52"/>
    <w:rsid w:val="2D554801"/>
    <w:rsid w:val="301B4604"/>
    <w:rsid w:val="7330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65</Words>
  <Characters>373</Characters>
  <Lines>3</Lines>
  <Paragraphs>1</Paragraphs>
  <TotalTime>3</TotalTime>
  <ScaleCrop>false</ScaleCrop>
  <LinksUpToDate>false</LinksUpToDate>
  <CharactersWithSpaces>437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2019-11-14T00:58:00Z</dcterms:created>
  <dc:creator>user</dc:creator>
  <cp:lastModifiedBy>柠檬 </cp:lastModifiedBy>
  <cp:lastPrinted>2020-01-06T00:47:00Z</cp:lastPrinted>
  <dcterms:modified xsi:type="dcterms:W3CDTF">2024-05-10T03:07:06Z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3A96FEC672D44A6BA17BCAA7F19EAE79</vt:lpwstr>
  </property>
</Properties>
</file>