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B4550">
      <w:pPr>
        <w:spacing w:line="480" w:lineRule="exact"/>
        <w:jc w:val="center"/>
        <w:rPr>
          <w:rFonts w:hint="eastAsia" w:ascii="宋体" w:hAnsi="宋体"/>
          <w:b/>
          <w:sz w:val="44"/>
          <w:szCs w:val="44"/>
        </w:rPr>
      </w:pPr>
    </w:p>
    <w:p w14:paraId="4684EC92">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5B8C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6605FAF">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43CB392">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3A653403">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0C17AE5E">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4300B1F0">
            <w:pPr>
              <w:widowControl/>
              <w:spacing w:line="240" w:lineRule="exact"/>
              <w:jc w:val="left"/>
              <w:rPr>
                <w:b/>
              </w:rPr>
            </w:pPr>
            <w:r>
              <w:rPr>
                <w:rFonts w:ascii="仿宋_GB2312" w:hAnsi="新宋体" w:eastAsia="仿宋_GB2312" w:cs="仿宋_GB2312"/>
                <w:b/>
                <w:kern w:val="0"/>
                <w:sz w:val="24"/>
                <w:szCs w:val="24"/>
                <w:lang w:bidi="ar"/>
              </w:rPr>
              <w:t>得分</w:t>
            </w:r>
          </w:p>
        </w:tc>
      </w:tr>
      <w:tr w14:paraId="24AF6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E6E3A2">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12AA2BA">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A11E424">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1E713D3E">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BDC3A04">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2034E37B">
            <w:pPr>
              <w:rPr>
                <w:rFonts w:ascii="宋体"/>
                <w:szCs w:val="21"/>
              </w:rPr>
            </w:pPr>
          </w:p>
        </w:tc>
      </w:tr>
      <w:tr w14:paraId="0CF95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A4E7FF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3FE6FC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7A659B01">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5E2C874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1539AAC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03D9748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390A469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0E13CC8">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4336F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3E8C13">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10190D3">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570A2D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37B144F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14:paraId="622E486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406D4C1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07D00F5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3989EE1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4CC8F80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DD18EB9">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89B8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39481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52A7E66">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92F159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4D06A7D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3EEAFB4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DEED15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7303F96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3F854F2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57F74A0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98BB0E4">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21F75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6608941">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4663B8A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12B3F8E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327EB31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4A3DF2A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36E89FE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43E2E4D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54D4C7B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752AB80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4BA4F86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4D54EE9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C013309">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670D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385A5606">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3B96CAC2">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734DE6F5">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“三公”经费变动率（2分）</w:t>
            </w:r>
          </w:p>
        </w:tc>
        <w:tc>
          <w:tcPr>
            <w:tcW w:w="3436" w:type="dxa"/>
            <w:tcBorders>
              <w:top w:val="single" w:color="auto" w:sz="4" w:space="0"/>
              <w:left w:val="single" w:color="auto" w:sz="4" w:space="0"/>
              <w:right w:val="single" w:color="auto" w:sz="4" w:space="0"/>
            </w:tcBorders>
            <w:vAlign w:val="center"/>
          </w:tcPr>
          <w:p w14:paraId="11933DD0">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部门本年度“三公”经费预算数与上年度“三公”经费预算数的变动比率，用以反映和考核部门对控制重点行政成本的努力程度。“三公”经费变动率=[（本年度“</w:t>
            </w:r>
            <w:bookmarkStart w:id="0" w:name="_GoBack"/>
            <w:bookmarkEnd w:id="0"/>
            <w:r>
              <w:rPr>
                <w:rFonts w:hint="eastAsia" w:ascii="仿宋_GB2312" w:hAnsi="仿宋_GB2312" w:eastAsia="仿宋_GB2312" w:cs="仿宋_GB2312"/>
                <w:color w:val="000000"/>
                <w:kern w:val="0"/>
                <w:sz w:val="21"/>
                <w:szCs w:val="21"/>
                <w:lang w:bidi="ar"/>
              </w:rPr>
              <w:t>三公”经费总额-上年度“三公”经费总额）/上年度“三公”经费总额]×100%。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7CAB764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小于或等于-5%的，得满分；</w:t>
            </w:r>
          </w:p>
          <w:p w14:paraId="4B5F365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大于或等于10%的，得0分；</w:t>
            </w:r>
          </w:p>
          <w:p w14:paraId="63A2167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0F502104">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BDC234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AB11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5C0ED3E6">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766B7632">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0450F16E">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7F432D18">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019E1A1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3D49EE5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456FC24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555CD0FB">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9227DC5">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3E482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BF52F1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25C418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1606600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3F35DA6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5E9DD26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9EC633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6B2ADBB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321FA25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21979CC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D5DB3D6">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E6E6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4266AA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C3BE892">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EA2F45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1938E8B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2CF1012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CD080B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5B1790B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5F52D42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78363CC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F902A36">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482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819302">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CF7AD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C17E33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77331A3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5EAC575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D83C6B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0BA718E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56DEE26F">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528B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7215D33">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23EF484">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0B615B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7CECA4D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417738E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A078E7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2681ADB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5B7B651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52C7894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961BA4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0F924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329734F">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55863EF">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89F906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5F415F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7051894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054D35C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5096C34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5B91F69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57416A5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30E33E6">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49A14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7E17FD">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826AA31">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B5119C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5754A3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55FE239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01C8E6D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590FA1D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33E1A5D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0E8AFB1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3150DCB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74924FA">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346D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078614E">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28E9B1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7127710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530F4A2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3DD7CDC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1D1FCD1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6AE74F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76B5736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0674CA3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4D78A07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7CDE160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16C24B2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6BC4B86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5E6CE35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3121C67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1A9ADD5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3CBA2BF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1513DA0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0605324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211541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32D3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2EF68F4">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29CE8A8">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0FA51B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6917256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147FFBD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093B589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353906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087F3BB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7A951F0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E77643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05BE57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2AD371F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5983F6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1FA2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BE5857">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ADE6234">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5C307A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6EB2DDC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6D8C48A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7971A1D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0329B69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4D622AE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1E87A9D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7569A2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3CC7452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0A9A45F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62A4D2A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646DB27">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7981F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5DF80EE">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46FF73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677E440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220D2CE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5A7FE46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763F40A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1E05DAB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6340C65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5D455CF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1D7A233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346FECC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66E5790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47CDB170">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50E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513316A">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6F55BEC">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0949107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3272920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7CFC7C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75FED65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541F6B1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7437B91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43728E4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4A8BE2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6301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35F98C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F3C121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7A0FB39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323237CA">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0D9AA63E">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6C439D41">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14:paraId="1381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AF2208C">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B0A62AE">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0FB0995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189165D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3624991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0B3BB54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48A8490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19ACAF2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23E7A0F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1D72A9F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210D6144">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14:paraId="40A41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831EFA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248AAB50">
            <w:pPr>
              <w:widowControl/>
              <w:spacing w:line="240" w:lineRule="exact"/>
              <w:jc w:val="left"/>
              <w:rPr>
                <w:rFonts w:hint="eastAsia" w:ascii="仿宋_GB2312" w:hAnsi="仿宋_GB2312" w:eastAsia="仿宋_GB2312" w:cs="仿宋_GB2312"/>
                <w:kern w:val="0"/>
                <w:sz w:val="21"/>
                <w:szCs w:val="21"/>
                <w:lang w:bidi="ar"/>
              </w:rPr>
            </w:pPr>
          </w:p>
          <w:p w14:paraId="143B381E">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7547FADD">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32272E9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5383AE7A">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436B2DD6">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2C8217CB">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FF78B7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15FE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A69E64B">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51F1A92C">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32FABDC">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43CFB726">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307D074F">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474E07AE">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813DF3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11B43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008D682">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7F0EF33C">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9DDE714">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0B013789">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14D68549">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24022911">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7E0E65E">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7D74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0740239">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385FE1C6">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079A35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ABB019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79DA2BBE">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46BFE78C">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1746781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2D684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43D99E8">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4AB6B66E">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1275" w:type="dxa"/>
            <w:tcBorders>
              <w:top w:val="single" w:color="000000" w:sz="4" w:space="0"/>
              <w:left w:val="single" w:color="000000" w:sz="4" w:space="0"/>
              <w:bottom w:val="single" w:color="000000" w:sz="4" w:space="0"/>
              <w:right w:val="single" w:color="auto" w:sz="4" w:space="0"/>
            </w:tcBorders>
            <w:vAlign w:val="center"/>
          </w:tcPr>
          <w:p w14:paraId="168158BF">
            <w:pPr>
              <w:widowControl/>
              <w:spacing w:line="240" w:lineRule="exact"/>
              <w:jc w:val="left"/>
              <w:rPr>
                <w:rFonts w:hint="default" w:ascii="仿宋_GB2312" w:hAnsi="仿宋_GB2312" w:eastAsia="仿宋_GB2312" w:cs="仿宋_GB2312"/>
                <w:kern w:val="0"/>
                <w:sz w:val="21"/>
                <w:szCs w:val="21"/>
                <w:lang w:val="en-US" w:eastAsia="zh-CN"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320D547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338F544D">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5620E0D9">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98</w:t>
            </w:r>
          </w:p>
        </w:tc>
      </w:tr>
    </w:tbl>
    <w:p w14:paraId="70C9C29A">
      <w:pPr>
        <w:spacing w:line="240" w:lineRule="exact"/>
        <w:rPr>
          <w:rFonts w:ascii="仿宋" w:hAnsi="仿宋" w:eastAsia="仿宋" w:cs="仿宋"/>
          <w:sz w:val="32"/>
          <w:szCs w:val="32"/>
        </w:rPr>
      </w:pPr>
    </w:p>
    <w:p w14:paraId="25020E0B">
      <w:pPr>
        <w:spacing w:line="240" w:lineRule="exact"/>
        <w:rPr>
          <w:rFonts w:ascii="仿宋" w:hAnsi="仿宋" w:eastAsia="仿宋" w:cs="仿宋"/>
          <w:sz w:val="32"/>
          <w:szCs w:val="32"/>
        </w:rPr>
      </w:pPr>
    </w:p>
    <w:p w14:paraId="4EB13177">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7426">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4827ED1D">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CEED">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2286A4A">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ZmYzOGU3MTMzN2VmODFlM2ZmMjI0YmUyYjQ3NmM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C206D"/>
    <w:rsid w:val="00FE5F4C"/>
    <w:rsid w:val="00FF39F6"/>
    <w:rsid w:val="05374814"/>
    <w:rsid w:val="079D1D13"/>
    <w:rsid w:val="0C8F0285"/>
    <w:rsid w:val="0F8F6BFC"/>
    <w:rsid w:val="107166F3"/>
    <w:rsid w:val="144D4E5A"/>
    <w:rsid w:val="1C841DE7"/>
    <w:rsid w:val="3791647A"/>
    <w:rsid w:val="455969D8"/>
    <w:rsid w:val="470A4973"/>
    <w:rsid w:val="48725571"/>
    <w:rsid w:val="4BDB04ED"/>
    <w:rsid w:val="526A3656"/>
    <w:rsid w:val="53CD5365"/>
    <w:rsid w:val="5D643D56"/>
    <w:rsid w:val="61481D50"/>
    <w:rsid w:val="64283056"/>
    <w:rsid w:val="69BD0A47"/>
    <w:rsid w:val="6B4E7CF8"/>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4709</Words>
  <Characters>5029</Characters>
  <Lines>37</Lines>
  <Paragraphs>10</Paragraphs>
  <TotalTime>16</TotalTime>
  <ScaleCrop>false</ScaleCrop>
  <LinksUpToDate>false</LinksUpToDate>
  <CharactersWithSpaces>5063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Administrator</cp:lastModifiedBy>
  <cp:lastPrinted>2018-11-29T03:23:00Z</cp:lastPrinted>
  <dcterms:modified xsi:type="dcterms:W3CDTF">2025-04-10T07:35:07Z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4588E0390E3B41418FF4298B98D5919E</vt:lpwstr>
  </property>
  <property fmtid="{D5CDD505-2E9C-101B-9397-08002B2CF9AE}" pid="4" name="KSOTemplateDocerSaveRecord">
    <vt:lpwstr>eyJoZGlkIjoiYWUxZmYzOGU3MTMzN2VmODFlM2ZmMjI0YmUyYjQ3NmMifQ==</vt:lpwstr>
  </property>
</Properties>
</file>