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F81FF">
      <w:pPr>
        <w:spacing w:line="480" w:lineRule="exact"/>
        <w:jc w:val="center"/>
        <w:rPr>
          <w:rFonts w:hint="eastAsia" w:ascii="宋体" w:hAnsi="宋体"/>
          <w:b/>
          <w:sz w:val="44"/>
          <w:szCs w:val="44"/>
        </w:rPr>
      </w:pPr>
    </w:p>
    <w:p w14:paraId="6B7D125C">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29749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A7C3010">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87A770E">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60C7BB1B">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4212C307">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542F6541">
            <w:pPr>
              <w:widowControl/>
              <w:spacing w:line="240" w:lineRule="exact"/>
              <w:jc w:val="left"/>
              <w:rPr>
                <w:b/>
              </w:rPr>
            </w:pPr>
            <w:r>
              <w:rPr>
                <w:rFonts w:ascii="仿宋_GB2312" w:hAnsi="新宋体" w:eastAsia="仿宋_GB2312" w:cs="仿宋_GB2312"/>
                <w:b/>
                <w:kern w:val="0"/>
                <w:sz w:val="24"/>
                <w:szCs w:val="24"/>
                <w:lang w:bidi="ar"/>
              </w:rPr>
              <w:t>得分</w:t>
            </w:r>
          </w:p>
        </w:tc>
      </w:tr>
      <w:tr w14:paraId="67D03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2F94554">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5168733">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2C7054C">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0080636C">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716085EF">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4C4AA6C3">
            <w:pPr>
              <w:rPr>
                <w:rFonts w:ascii="宋体"/>
                <w:szCs w:val="21"/>
              </w:rPr>
            </w:pPr>
          </w:p>
        </w:tc>
      </w:tr>
      <w:tr w14:paraId="376F9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1C921F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B8483A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绩效目标设定情况</w:t>
            </w:r>
          </w:p>
          <w:p w14:paraId="68B25BB1">
            <w:pPr>
              <w:widowControl/>
              <w:spacing w:line="240" w:lineRule="exact"/>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kern w:val="0"/>
                <w:sz w:val="21"/>
                <w:szCs w:val="21"/>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14:paraId="4CBB69E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14:paraId="0BA380C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20AA806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符合（1）；</w:t>
            </w:r>
          </w:p>
          <w:p w14:paraId="01B8486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371C8F32">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14:paraId="1EFB2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3F17C12">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CB5CF54">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524A2A2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14:paraId="3D9590C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部门的活动是否在职责范围之内并符合部门中长期规划，用以反映和评价部门活动目标与部门履职、年度工作任务的相符性情况。</w:t>
            </w:r>
          </w:p>
          <w:p w14:paraId="242B4E8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117329B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1.部门活动的设定在部门所确定的职责范围之内；</w:t>
            </w:r>
          </w:p>
          <w:p w14:paraId="2E87421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18B75C2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29B3236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8606A28">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6EE62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C9C4387">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AE57F34">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537BFA9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14:paraId="54ED8D4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部门所设立的活动是否明确合理、活动的关键性指标设置是否可衡量，用以反映和评价部门活动目标设定的合理性。</w:t>
            </w:r>
          </w:p>
          <w:p w14:paraId="0E40E27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202718A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1.活动目标的设定是可量化的，可通过清晰、可衡量的关键指标值予以体现；</w:t>
            </w:r>
          </w:p>
          <w:p w14:paraId="5BE15CA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2FAF02B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19D4746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409E455A">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0B901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BF5E61A">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right w:val="single" w:color="000000" w:sz="4" w:space="0"/>
            </w:tcBorders>
            <w:vAlign w:val="center"/>
          </w:tcPr>
          <w:p w14:paraId="36B2D42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预算配置情况(5分)</w:t>
            </w:r>
          </w:p>
        </w:tc>
        <w:tc>
          <w:tcPr>
            <w:tcW w:w="1275" w:type="dxa"/>
            <w:tcBorders>
              <w:top w:val="single" w:color="auto" w:sz="4" w:space="0"/>
              <w:left w:val="single" w:color="000000" w:sz="4" w:space="0"/>
              <w:right w:val="single" w:color="auto" w:sz="4" w:space="0"/>
            </w:tcBorders>
            <w:vAlign w:val="center"/>
          </w:tcPr>
          <w:p w14:paraId="4936C22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在职人员控制率（1分）</w:t>
            </w:r>
          </w:p>
        </w:tc>
        <w:tc>
          <w:tcPr>
            <w:tcW w:w="3436" w:type="dxa"/>
            <w:tcBorders>
              <w:top w:val="single" w:color="auto" w:sz="4" w:space="0"/>
              <w:left w:val="single" w:color="auto" w:sz="4" w:space="0"/>
              <w:right w:val="single" w:color="auto" w:sz="4" w:space="0"/>
            </w:tcBorders>
            <w:vAlign w:val="center"/>
          </w:tcPr>
          <w:p w14:paraId="06D326B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部门本年度实际在职人员数与编制数的比率，用以反映和评价部门对人员成本的控制程度。</w:t>
            </w:r>
          </w:p>
          <w:p w14:paraId="63FBA82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在职人员控制率=（在职人员数/编制数）×100%。</w:t>
            </w:r>
          </w:p>
          <w:p w14:paraId="3639664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在职人员数：部门实际在职人数，以财政部确定的部门决算编制口径为准，由编制部门和人劳部门批复同意的临聘人员除外。</w:t>
            </w:r>
          </w:p>
          <w:p w14:paraId="1934F8E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3A9B400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1.在职人员控制率小于或等于100%的，得满分；</w:t>
            </w:r>
          </w:p>
          <w:p w14:paraId="1488614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2.在职人员控制率大于或等于115%的，得0分；</w:t>
            </w:r>
          </w:p>
          <w:p w14:paraId="28034D3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3.在职人员控制率在100%-115%之间的，在0分和满分之间计算确定：</w:t>
            </w:r>
          </w:p>
          <w:p w14:paraId="3ED8794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7EB31F2">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7D69A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405BA7B4">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08F40470">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66F946BB">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“三公</w:t>
            </w:r>
            <w:r>
              <w:rPr>
                <w:rFonts w:hint="default"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color w:val="000000"/>
                <w:kern w:val="0"/>
                <w:sz w:val="21"/>
                <w:szCs w:val="21"/>
                <w:lang w:bidi="ar"/>
              </w:rPr>
              <w:t>经费变动率（2分）</w:t>
            </w:r>
          </w:p>
        </w:tc>
        <w:tc>
          <w:tcPr>
            <w:tcW w:w="3436" w:type="dxa"/>
            <w:tcBorders>
              <w:top w:val="single" w:color="auto" w:sz="4" w:space="0"/>
              <w:left w:val="single" w:color="auto" w:sz="4" w:space="0"/>
              <w:right w:val="single" w:color="auto" w:sz="4" w:space="0"/>
            </w:tcBorders>
            <w:vAlign w:val="center"/>
          </w:tcPr>
          <w:p w14:paraId="5A7B6ED4">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部门本年度“三公</w:t>
            </w:r>
            <w:r>
              <w:rPr>
                <w:rFonts w:hint="default"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color w:val="000000"/>
                <w:kern w:val="0"/>
                <w:sz w:val="21"/>
                <w:szCs w:val="21"/>
                <w:lang w:bidi="ar"/>
              </w:rPr>
              <w:t>经费预算数与上年度“三公</w:t>
            </w:r>
            <w:r>
              <w:rPr>
                <w:rFonts w:hint="default"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color w:val="000000"/>
                <w:kern w:val="0"/>
                <w:sz w:val="21"/>
                <w:szCs w:val="21"/>
                <w:lang w:bidi="ar"/>
              </w:rPr>
              <w:t>经费预算数的变动比率，用以反映和考核部门对控制重点行政成本的努力程度。“三公经费”变动率=[（本年度“三公经费”总额-上年度“三公</w:t>
            </w:r>
            <w:r>
              <w:rPr>
                <w:rFonts w:hint="default"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color w:val="000000"/>
                <w:kern w:val="0"/>
                <w:sz w:val="21"/>
                <w:szCs w:val="21"/>
                <w:lang w:bidi="ar"/>
              </w:rPr>
              <w:t>经费总额）/上年度“三公</w:t>
            </w:r>
            <w:r>
              <w:rPr>
                <w:rFonts w:hint="default"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color w:val="000000"/>
                <w:kern w:val="0"/>
                <w:sz w:val="21"/>
                <w:szCs w:val="21"/>
                <w:lang w:bidi="ar"/>
              </w:rPr>
              <w:t>经费总额]×100%。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“三公</w:t>
            </w:r>
            <w:r>
              <w:rPr>
                <w:rFonts w:hint="default"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color w:val="000000"/>
                <w:kern w:val="0"/>
                <w:sz w:val="21"/>
                <w:szCs w:val="21"/>
                <w:lang w:bidi="ar"/>
              </w:rPr>
              <w:t>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1C6C5AE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“三公</w:t>
            </w:r>
            <w:r>
              <w:rPr>
                <w:rFonts w:hint="default"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color w:val="000000"/>
                <w:kern w:val="0"/>
                <w:sz w:val="21"/>
                <w:szCs w:val="21"/>
                <w:lang w:bidi="ar"/>
              </w:rPr>
              <w:t>经费变动率</w:t>
            </w:r>
            <w:r>
              <w:rPr>
                <w:rFonts w:hint="eastAsia" w:ascii="仿宋_GB2312" w:hAnsi="仿宋_GB2312" w:eastAsia="仿宋_GB2312" w:cs="仿宋_GB2312"/>
                <w:kern w:val="0"/>
                <w:sz w:val="21"/>
                <w:szCs w:val="21"/>
                <w:lang w:bidi="ar"/>
              </w:rPr>
              <w:t>小于或等于-5%的，得满分；</w:t>
            </w:r>
          </w:p>
          <w:p w14:paraId="109E1C9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“三公</w:t>
            </w:r>
            <w:r>
              <w:rPr>
                <w:rFonts w:hint="default"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color w:val="000000"/>
                <w:kern w:val="0"/>
                <w:sz w:val="21"/>
                <w:szCs w:val="21"/>
                <w:lang w:bidi="ar"/>
              </w:rPr>
              <w:t>经费变动率</w:t>
            </w:r>
            <w:r>
              <w:rPr>
                <w:rFonts w:hint="eastAsia" w:ascii="仿宋_GB2312" w:hAnsi="仿宋_GB2312" w:eastAsia="仿宋_GB2312" w:cs="仿宋_GB2312"/>
                <w:kern w:val="0"/>
                <w:sz w:val="21"/>
                <w:szCs w:val="21"/>
                <w:lang w:bidi="ar"/>
              </w:rPr>
              <w:t>大于或等于10%的，得0分；</w:t>
            </w:r>
          </w:p>
          <w:p w14:paraId="04D853C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3.在职人员控制率在-5%-10%之间的，在0分和满分之间计算确定：</w:t>
            </w:r>
          </w:p>
          <w:p w14:paraId="38162C34">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得分=[max（</w:t>
            </w:r>
            <w:r>
              <w:rPr>
                <w:rFonts w:hint="eastAsia" w:ascii="仿宋_GB2312" w:hAnsi="仿宋_GB2312" w:eastAsia="仿宋_GB2312" w:cs="仿宋_GB2312"/>
                <w:color w:val="000000"/>
                <w:kern w:val="0"/>
                <w:sz w:val="21"/>
                <w:szCs w:val="21"/>
                <w:lang w:bidi="ar"/>
              </w:rPr>
              <w:t>“三公</w:t>
            </w:r>
            <w:r>
              <w:rPr>
                <w:rFonts w:hint="default"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color w:val="000000"/>
                <w:kern w:val="0"/>
                <w:sz w:val="21"/>
                <w:szCs w:val="21"/>
                <w:lang w:bidi="ar"/>
              </w:rPr>
              <w:t>经费变动率</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color w:val="000000"/>
                <w:kern w:val="0"/>
                <w:sz w:val="21"/>
                <w:szCs w:val="21"/>
                <w:lang w:bidi="ar"/>
              </w:rPr>
              <w:t>“三公</w:t>
            </w:r>
            <w:r>
              <w:rPr>
                <w:rFonts w:hint="default"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color w:val="000000"/>
                <w:kern w:val="0"/>
                <w:sz w:val="21"/>
                <w:szCs w:val="21"/>
                <w:lang w:bidi="ar"/>
              </w:rPr>
              <w:t>经费变动率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“三公</w:t>
            </w:r>
            <w:r>
              <w:rPr>
                <w:rFonts w:hint="default"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color w:val="000000"/>
                <w:kern w:val="0"/>
                <w:sz w:val="21"/>
                <w:szCs w:val="21"/>
                <w:lang w:bidi="ar"/>
              </w:rPr>
              <w:t>经费</w:t>
            </w:r>
            <w:bookmarkStart w:id="0" w:name="_GoBack"/>
            <w:bookmarkEnd w:id="0"/>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480102E">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14:paraId="1E215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7EB35368">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bottom w:val="single" w:color="000000" w:sz="4" w:space="0"/>
              <w:right w:val="single" w:color="000000" w:sz="4" w:space="0"/>
            </w:tcBorders>
            <w:vAlign w:val="center"/>
          </w:tcPr>
          <w:p w14:paraId="50573DD4">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4B3E846F">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重点支出安排率（2分）</w:t>
            </w:r>
          </w:p>
        </w:tc>
        <w:tc>
          <w:tcPr>
            <w:tcW w:w="3436" w:type="dxa"/>
            <w:tcBorders>
              <w:top w:val="single" w:color="auto" w:sz="4" w:space="0"/>
              <w:left w:val="single" w:color="auto" w:sz="4" w:space="0"/>
              <w:right w:val="single" w:color="auto" w:sz="4" w:space="0"/>
            </w:tcBorders>
            <w:vAlign w:val="center"/>
          </w:tcPr>
          <w:p w14:paraId="339FEB76">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重点项目支出：部门（单位）年度预算安排的，与本部门履职和发展密切相关、具有明显社会和经济影响、党委政府关心或社会比较关注的项目支出总额。</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50A2EE1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大于或等于95%的，得满分；</w:t>
            </w:r>
          </w:p>
          <w:p w14:paraId="68F6BEE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小于或等于85%的，得0分；</w:t>
            </w:r>
          </w:p>
          <w:p w14:paraId="0ED1493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在85%-95%之间的，在0分和满分之间计算确定：</w:t>
            </w:r>
          </w:p>
          <w:p w14:paraId="27753426">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得分=[某部门</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5498F42">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331CB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F56367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D30828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14:paraId="3BBD00F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14:paraId="6EFBACB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通过对部门本年度预算完成数与预算数的比较，反映和评价部门预算的完成程度。</w:t>
            </w:r>
          </w:p>
          <w:p w14:paraId="62681F7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3160E2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1.预算完成率大于或等于95%的，得满分；</w:t>
            </w:r>
          </w:p>
          <w:p w14:paraId="2463FD0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2.预算完成率小于或等于85%的，得0分；</w:t>
            </w:r>
          </w:p>
          <w:p w14:paraId="49B2ED2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3.预算完成率在85%-95%之间的，在0分和满分之间计算确定：</w:t>
            </w:r>
          </w:p>
          <w:p w14:paraId="3965DAC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A19F2EC">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4BF7E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E8BB29A">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631D557">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CBEC20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14:paraId="20FF788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部门本年度预算调整数与预算数的比率，用以反映和评价部门预算的调整程度。</w:t>
            </w:r>
          </w:p>
          <w:p w14:paraId="19440DE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49BE0E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1.预算调整率等于0的，得满分； </w:t>
            </w:r>
          </w:p>
          <w:p w14:paraId="4BCDF64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2.预算调整率大于或等于10%的，得0分；</w:t>
            </w:r>
          </w:p>
          <w:p w14:paraId="3A15027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3.预算调整率在0-10%之间的，在0分和满分之间确定：</w:t>
            </w:r>
          </w:p>
          <w:p w14:paraId="0939FA9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2F64C26">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r>
      <w:tr w14:paraId="4A99B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4F56DE5">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EED67D2">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445A19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支付进度率</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323E2D3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部门年度支付数与年度任务数的比率，用以反映和评价部门预算执行的及时和均衡程度。</w:t>
            </w:r>
          </w:p>
          <w:p w14:paraId="594073B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A146EC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按年度的执行情况进行打分。得分=年度支付数/年度任务数×该指标分值。</w:t>
            </w:r>
          </w:p>
          <w:p w14:paraId="0F30171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57CD8957">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4.9</w:t>
            </w:r>
          </w:p>
        </w:tc>
      </w:tr>
      <w:tr w14:paraId="15428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FD5E5E5">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855D8E3">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E54ED5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462E3D1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通过对部门本年度结转结余总额与支出预算数的比较，反映和评价部门对本年度结转结余资金的实际控制程度。</w:t>
            </w:r>
          </w:p>
          <w:p w14:paraId="6B9FC39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4E8ACB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1.结转结余率等于0的，得满分；</w:t>
            </w:r>
          </w:p>
          <w:p w14:paraId="54066E0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2.结转结余率大于或等于50%的，得0分；</w:t>
            </w:r>
          </w:p>
          <w:p w14:paraId="57A9207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3.结转结余率在0-50%之间的，在0和满分之间计算确定：</w:t>
            </w:r>
          </w:p>
          <w:p w14:paraId="6F06645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D84B133">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1F845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DAF8341">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41400DE">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7CD760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7B85186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通过对部门本年度实际支出的公用经费总额与预算安排的公用经费总额的比率，反映和评价部门对机构运转成本的实际控制程度。</w:t>
            </w:r>
          </w:p>
          <w:p w14:paraId="0DF7B8A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1D18C81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1.公用经费控制率小于或等于100%的，得满分；</w:t>
            </w:r>
          </w:p>
          <w:p w14:paraId="6CD2A7C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2.公用经费控制率大于或等于105%的，得0分；</w:t>
            </w:r>
          </w:p>
          <w:p w14:paraId="6660889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3.公用经费控制率在100%-105%之间的，在0和满分之间计算确定：</w:t>
            </w:r>
          </w:p>
          <w:p w14:paraId="56059CA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3857423">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12FDD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FF4B5EF">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5A2AD65">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2068DC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02EFA1A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通过对部门本年度实际政府采购预算项目个数与政府采购预算项目个数的比较，反映和评价部门政府采购预算执行情况。</w:t>
            </w:r>
          </w:p>
          <w:p w14:paraId="746E8E4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政府采购执行率=（实际政府采购预算项目个数/政府采购预算项目个数）×100%。</w:t>
            </w:r>
          </w:p>
          <w:p w14:paraId="5940E52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09D8A67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1.政府采购执行率等于100%的，得满分；</w:t>
            </w:r>
          </w:p>
          <w:p w14:paraId="02FD9D8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2.政府采购执行率小于或等于90%的，0分；</w:t>
            </w:r>
          </w:p>
          <w:p w14:paraId="545286A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3.政府采购执行率在90%-100%之间的，在0和满分之间计算确定：</w:t>
            </w:r>
          </w:p>
          <w:p w14:paraId="499167D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40C67AF">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08762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1BEAE80">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6B822F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预算管理情况</w:t>
            </w:r>
          </w:p>
          <w:p w14:paraId="7A8A932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42C559D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14:paraId="6B2F671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部门使用预算资金是否符合相关的预算财务管理制度的规定，反映和评价部门预算资金的规范运行情况。</w:t>
            </w:r>
          </w:p>
          <w:p w14:paraId="2B59F92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4EB8256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1.符合国家财经法规和财务管理制度规定以及有关部门资金管理办法的规定；</w:t>
            </w:r>
          </w:p>
          <w:p w14:paraId="1C6833F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2.资金的拨付有完整的审批过程和手续；</w:t>
            </w:r>
          </w:p>
          <w:p w14:paraId="7A0BA3B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3.项目的重大开支经过评估论证；</w:t>
            </w:r>
          </w:p>
          <w:p w14:paraId="6D3382F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4.符合部门预算批复的用途；</w:t>
            </w:r>
          </w:p>
          <w:p w14:paraId="6BB5642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5.不存在截留情况；</w:t>
            </w:r>
          </w:p>
          <w:p w14:paraId="1921DA8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6.不存在挤占情况；</w:t>
            </w:r>
          </w:p>
          <w:p w14:paraId="3391144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7.不存在挪用情况；</w:t>
            </w:r>
          </w:p>
          <w:p w14:paraId="6F77356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65F82D4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全部符合（8）；</w:t>
            </w:r>
          </w:p>
          <w:p w14:paraId="4610717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符合其中七项（6）；</w:t>
            </w:r>
          </w:p>
          <w:p w14:paraId="1BF4ED6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符合其中六项（4）；</w:t>
            </w:r>
          </w:p>
          <w:p w14:paraId="5D36B01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符合其中五项（2）；</w:t>
            </w:r>
          </w:p>
          <w:p w14:paraId="53650AE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2986CBAB">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14:paraId="3DA54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388DFC9">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5F84C12">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2D3C7B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14:paraId="0A2A2C6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部门是否按照政府信息公开有关规定公开相关预决算信息，用以反映和评价部门预决算管理的公开透明情况。</w:t>
            </w:r>
          </w:p>
          <w:p w14:paraId="23B22B6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预决算信息是指与部门预算、执行、决算、监督、绩效等管理相关的信息。</w:t>
            </w:r>
          </w:p>
          <w:p w14:paraId="2845F5F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26DB4CA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1.公开预决算信息；</w:t>
            </w:r>
          </w:p>
          <w:p w14:paraId="67FB5D3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2.按规定内容公开预决算信息；</w:t>
            </w:r>
          </w:p>
          <w:p w14:paraId="63A5590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27970B3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全部符合（3）；</w:t>
            </w:r>
          </w:p>
          <w:p w14:paraId="2B600EA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70BF777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9B7B8D1">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7A40C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C7AE74F">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DB59F65">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A37B03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基础信息完善性</w:t>
            </w:r>
            <w:r>
              <w:rPr>
                <w:rFonts w:hint="eastAsia" w:ascii="仿宋_GB2312" w:hAnsi="仿宋_GB2312" w:eastAsia="仿宋_GB2312" w:cs="仿宋_GB2312"/>
                <w:kern w:val="0"/>
                <w:sz w:val="21"/>
                <w:szCs w:val="21"/>
                <w:lang w:bidi="ar"/>
              </w:rPr>
              <w:t>（4分）</w:t>
            </w:r>
          </w:p>
        </w:tc>
        <w:tc>
          <w:tcPr>
            <w:tcW w:w="3436" w:type="dxa"/>
            <w:tcBorders>
              <w:top w:val="single" w:color="000000" w:sz="4" w:space="0"/>
              <w:left w:val="single" w:color="auto" w:sz="4" w:space="0"/>
              <w:bottom w:val="single" w:color="000000" w:sz="4" w:space="0"/>
              <w:right w:val="single" w:color="auto" w:sz="4" w:space="0"/>
            </w:tcBorders>
            <w:vAlign w:val="center"/>
          </w:tcPr>
          <w:p w14:paraId="0568F0E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部门基础信息是否完善，用以反映和评价基础信息对预算管理工作的支撑情况。</w:t>
            </w:r>
          </w:p>
          <w:p w14:paraId="5563055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03550AF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1.基本财务管理制度健全；</w:t>
            </w:r>
          </w:p>
          <w:p w14:paraId="7804032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2.基础数据信息和会计信息资料真实；</w:t>
            </w:r>
          </w:p>
          <w:p w14:paraId="4C83715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3.基础数据信息和会计信息资料完整；</w:t>
            </w:r>
          </w:p>
          <w:p w14:paraId="6CE7C49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46E751F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符合全部四项（4）；</w:t>
            </w:r>
          </w:p>
          <w:p w14:paraId="74A26F8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符合其中三项（2）；</w:t>
            </w:r>
          </w:p>
          <w:p w14:paraId="032A0A5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符合其中两项（1）；</w:t>
            </w:r>
          </w:p>
          <w:p w14:paraId="1597221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A842CF1">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7B320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DDD1E0E">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BB4FDB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14:paraId="77CB93A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资产管理完整性（2分）</w:t>
            </w:r>
          </w:p>
        </w:tc>
        <w:tc>
          <w:tcPr>
            <w:tcW w:w="3436" w:type="dxa"/>
            <w:tcBorders>
              <w:top w:val="single" w:color="auto" w:sz="4" w:space="0"/>
              <w:left w:val="single" w:color="auto" w:sz="4" w:space="0"/>
              <w:bottom w:val="single" w:color="000000" w:sz="4" w:space="0"/>
              <w:right w:val="single" w:color="auto" w:sz="4" w:space="0"/>
            </w:tcBorders>
            <w:vAlign w:val="center"/>
          </w:tcPr>
          <w:p w14:paraId="07EC992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部门的资产是否保存完整、使用合规、收入及时足额上缴，用以反映和评价部门资产运行情况。</w:t>
            </w:r>
          </w:p>
          <w:p w14:paraId="3E68D51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1CA7731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1.资产保存完整；</w:t>
            </w:r>
          </w:p>
          <w:p w14:paraId="627F82F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2.资产账务管理是否合规，帐实相符；</w:t>
            </w:r>
          </w:p>
          <w:p w14:paraId="3041162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7F87EE6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符合全部三项（3）；</w:t>
            </w:r>
          </w:p>
          <w:p w14:paraId="5BE716C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2A3A4EB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符合其中一项（1）；</w:t>
            </w:r>
          </w:p>
          <w:p w14:paraId="75D3754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2769BE92">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1B76D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E4314B1">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7EBCE6F">
            <w:pPr>
              <w:spacing w:line="240" w:lineRule="exact"/>
              <w:rPr>
                <w:rFonts w:hint="eastAsia" w:ascii="仿宋_GB2312" w:hAnsi="仿宋_GB2312" w:eastAsia="仿宋_GB2312" w:cs="仿宋_GB2312"/>
                <w:sz w:val="21"/>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0CC279B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固定资产利用率（3分）</w:t>
            </w:r>
          </w:p>
        </w:tc>
        <w:tc>
          <w:tcPr>
            <w:tcW w:w="3436" w:type="dxa"/>
            <w:tcBorders>
              <w:top w:val="single" w:color="auto" w:sz="4" w:space="0"/>
              <w:left w:val="single" w:color="auto" w:sz="4" w:space="0"/>
              <w:bottom w:val="single" w:color="000000" w:sz="4" w:space="0"/>
              <w:right w:val="single" w:color="auto" w:sz="4" w:space="0"/>
            </w:tcBorders>
            <w:vAlign w:val="center"/>
          </w:tcPr>
          <w:p w14:paraId="6D048A3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部门实际在用固定资产总额与所有固定资产总额的比率，用以反映和评价部门固定资产使用效率。</w:t>
            </w:r>
          </w:p>
          <w:p w14:paraId="7D03A92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18A13C5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1.固定资产利用率大于或等于95%的，得满分；</w:t>
            </w:r>
          </w:p>
          <w:p w14:paraId="3FE5CD6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2.固定资产利用率小于或等于85%的，得0分；</w:t>
            </w:r>
          </w:p>
          <w:p w14:paraId="7200B19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3.固定资产利用率在85%-95%之间的，在0和满分之间计算确定：</w:t>
            </w:r>
          </w:p>
          <w:p w14:paraId="3B7ED7D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1854883">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66F39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0DA466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23B21B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14:paraId="7F72FE6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14:paraId="62E4FE59">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1.每项任务是否已制定了明确、具体、可量化、可衡量的绩效指标；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2.每项任务绩效指标的完成情况，是全部完成、基本完成、未完成，还是未实施；</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3.每项任务实施效果情况，是优秀、良好、一般，还是无效果；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4A871C74">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4AD0EFCD">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r>
      <w:tr w14:paraId="652F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FB118A1">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6A91203">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right w:val="single" w:color="auto" w:sz="4" w:space="0"/>
            </w:tcBorders>
            <w:vAlign w:val="center"/>
          </w:tcPr>
          <w:p w14:paraId="6FC0F2D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项目完成质量达标率（15）</w:t>
            </w:r>
          </w:p>
        </w:tc>
        <w:tc>
          <w:tcPr>
            <w:tcW w:w="3436" w:type="dxa"/>
            <w:tcBorders>
              <w:top w:val="single" w:color="000000" w:sz="4" w:space="0"/>
              <w:left w:val="single" w:color="auto" w:sz="4" w:space="0"/>
              <w:right w:val="single" w:color="auto" w:sz="4" w:space="0"/>
            </w:tcBorders>
            <w:vAlign w:val="center"/>
          </w:tcPr>
          <w:p w14:paraId="5C7EFF0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部门已完成项目中质量达标项目个数占已完成项目个数的比率,用以反映和评价部门履职质量目标的实现程度。</w:t>
            </w:r>
          </w:p>
          <w:p w14:paraId="44DD358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项目质量达标率=（已完成项目中质量达标项目个数/已完成项目个数）×100%。</w:t>
            </w:r>
          </w:p>
          <w:p w14:paraId="5246DD8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20FEABE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1.项目质量达标率等于100%的，得满分；</w:t>
            </w:r>
          </w:p>
          <w:p w14:paraId="7207C2B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2.项目质量达标率小于或等于99%的，得0分；</w:t>
            </w:r>
          </w:p>
          <w:p w14:paraId="4F779FB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3.项目质量达标率在99%-100%之间的，在0和满分之间计算确定： </w:t>
            </w:r>
          </w:p>
          <w:p w14:paraId="0CEB3C3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7A6B4776">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r>
      <w:tr w14:paraId="3DA2C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3FA49B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效果（20分）</w:t>
            </w:r>
          </w:p>
        </w:tc>
        <w:tc>
          <w:tcPr>
            <w:tcW w:w="743" w:type="dxa"/>
            <w:vMerge w:val="restart"/>
            <w:tcBorders>
              <w:top w:val="single" w:color="auto" w:sz="4" w:space="0"/>
              <w:left w:val="single" w:color="000000" w:sz="4" w:space="0"/>
              <w:right w:val="single" w:color="000000" w:sz="4" w:space="0"/>
            </w:tcBorders>
            <w:vAlign w:val="center"/>
          </w:tcPr>
          <w:p w14:paraId="7FD899D4">
            <w:pPr>
              <w:widowControl/>
              <w:spacing w:line="240" w:lineRule="exact"/>
              <w:jc w:val="left"/>
              <w:rPr>
                <w:rFonts w:hint="eastAsia" w:ascii="仿宋_GB2312" w:hAnsi="仿宋_GB2312" w:eastAsia="仿宋_GB2312" w:cs="仿宋_GB2312"/>
                <w:kern w:val="0"/>
                <w:sz w:val="21"/>
                <w:szCs w:val="21"/>
                <w:lang w:bidi="ar"/>
              </w:rPr>
            </w:pPr>
          </w:p>
          <w:p w14:paraId="5EBBE6D4">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履职效益情况</w:t>
            </w:r>
          </w:p>
          <w:p w14:paraId="5A368FCE">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14:paraId="7D8AF31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经济效益</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2B702536">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部门及所属二级单位通过履行职责和预算安排支出项目的实施，对我市带来的经济影响。</w:t>
            </w:r>
          </w:p>
          <w:p w14:paraId="78EDED65">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1.通过部门所属企事业单位改革，促进了企事业单位效益增长情况；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2.通过预算支出项目的实施，促进了行业生产能力增长，从而带动行业经济效益增长；</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3.通过预算支出项目的实施，有效提高劳动效率，节约成本费用；</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4.通过预算支出项目的实施，降低了损耗，从而提高了生产效益；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738445A6">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49B32188">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3E530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2736F099">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154DAA41">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656CAFC">
            <w:pPr>
              <w:widowControl/>
              <w:spacing w:line="240" w:lineRule="exac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79E801E6">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部门及所属二级单位履行职责对社会发展所带来的直接或间接影响。</w:t>
            </w:r>
          </w:p>
          <w:p w14:paraId="36259C1A">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1.通过部门所属企事业单位的改革，促进了企事业单位可持续发展，带动就业增长情况；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2.通过预算支出项目的实施，是否明显促进了行业精神文明建设；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3.通过部门履职是否明显提高城乡居民生活水平，满足了人们日益增长的物质与文化生活需求；</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4.通过预算项目的实施，是否提高了劳动生产率，降低了劳动强度，促进了劳动人民的身心健康；</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4080BE28">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5DED229">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45CA2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7609305A">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2C36B82A">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63160A9">
            <w:pPr>
              <w:widowControl/>
              <w:spacing w:line="240" w:lineRule="exact"/>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7CDB8EC6">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部门及所属二级单位履行职责对生态环境所带来的直接或间接影响。</w:t>
            </w:r>
          </w:p>
          <w:p w14:paraId="51078AC3">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1.通过预算支出项目的实施，绿色、节能环保新技术的应用和推广，明显带动各环节的节能减排，也具有一定的环境效益；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2.通过履职有效地控制虚假、伪劣、霉变等劣质产品进入市场，影响了人民生活质量，净化地市场环境；</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3.通过预算支出项目的实施，是否达到减少污染物排放；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7C8B6896">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58A792CB">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7A3AD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F7635BD">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1CFA92FF">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98D4B0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6961E56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47C748F4">
            <w:pPr>
              <w:widowControl/>
              <w:spacing w:line="2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按照满意度调查的优秀、良好、合格、不合格给予该项指标打分：</w:t>
            </w:r>
          </w:p>
          <w:p w14:paraId="6E87B8CC">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14:paraId="63A3F03D">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7D228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0A5C7629">
            <w:pPr>
              <w:spacing w:line="2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14:paraId="4BA437F4">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B2A8BF3">
            <w:pPr>
              <w:widowControl/>
              <w:spacing w:line="240" w:lineRule="exact"/>
              <w:jc w:val="left"/>
              <w:rPr>
                <w:rFonts w:hint="eastAsia" w:ascii="仿宋_GB2312" w:hAnsi="仿宋_GB2312" w:eastAsia="仿宋_GB2312" w:cs="仿宋_GB2312"/>
                <w:kern w:val="0"/>
                <w:sz w:val="21"/>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14:paraId="341003F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kern w:val="0"/>
                <w:sz w:val="21"/>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14:paraId="5C093E90">
            <w:pPr>
              <w:widowControl/>
              <w:spacing w:line="240" w:lineRule="exact"/>
              <w:rPr>
                <w:rFonts w:hint="eastAsia" w:ascii="仿宋_GB2312" w:hAnsi="仿宋_GB2312" w:eastAsia="仿宋_GB2312" w:cs="仿宋_GB2312"/>
                <w:kern w:val="0"/>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1F5CADCE">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96.4</w:t>
            </w:r>
          </w:p>
        </w:tc>
      </w:tr>
    </w:tbl>
    <w:p w14:paraId="175F20F7">
      <w:pPr>
        <w:spacing w:line="240" w:lineRule="exact"/>
        <w:rPr>
          <w:rFonts w:ascii="仿宋" w:hAnsi="仿宋" w:eastAsia="仿宋" w:cs="仿宋"/>
          <w:sz w:val="32"/>
          <w:szCs w:val="32"/>
        </w:rPr>
      </w:pPr>
    </w:p>
    <w:p w14:paraId="65F15481">
      <w:pPr>
        <w:spacing w:line="240" w:lineRule="exact"/>
        <w:rPr>
          <w:rFonts w:ascii="仿宋" w:hAnsi="仿宋" w:eastAsia="仿宋" w:cs="仿宋"/>
          <w:sz w:val="32"/>
          <w:szCs w:val="32"/>
        </w:rPr>
      </w:pPr>
    </w:p>
    <w:p w14:paraId="17659276">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DC1B">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14:paraId="56F33034">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4DDE">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25CC0E0E">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ODIzZDY0YmYwM2RhNmI0MjQ4MTY0YTU4MjQwYjA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C8F0285"/>
    <w:rsid w:val="0F8F6BFC"/>
    <w:rsid w:val="107166F3"/>
    <w:rsid w:val="144D4E5A"/>
    <w:rsid w:val="1C841DE7"/>
    <w:rsid w:val="3791647A"/>
    <w:rsid w:val="455969D8"/>
    <w:rsid w:val="47E855DF"/>
    <w:rsid w:val="48725571"/>
    <w:rsid w:val="4BDB04ED"/>
    <w:rsid w:val="526A3656"/>
    <w:rsid w:val="53CD5365"/>
    <w:rsid w:val="5D643D56"/>
    <w:rsid w:val="5E2242BC"/>
    <w:rsid w:val="64283056"/>
    <w:rsid w:val="69BD0A47"/>
    <w:rsid w:val="71A911C9"/>
    <w:rsid w:val="7793669D"/>
    <w:rsid w:val="7CCC213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4708</Words>
  <Characters>5032</Characters>
  <Lines>37</Lines>
  <Paragraphs>10</Paragraphs>
  <TotalTime>5</TotalTime>
  <ScaleCrop>false</ScaleCrop>
  <LinksUpToDate>false</LinksUpToDate>
  <CharactersWithSpaces>5066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敬肖</cp:lastModifiedBy>
  <cp:lastPrinted>2018-11-29T03:23:00Z</cp:lastPrinted>
  <dcterms:modified xsi:type="dcterms:W3CDTF">2025-04-12T01:45:58Z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4588E0390E3B41418FF4298B98D5919E</vt:lpwstr>
  </property>
  <property fmtid="{D5CDD505-2E9C-101B-9397-08002B2CF9AE}" pid="4" name="KSOTemplateDocerSaveRecord">
    <vt:lpwstr>eyJoZGlkIjoiYjc4NjEzMzllYmMxODc5NGFjNjNiMmQ3MDIwM2UzZDAiLCJ1c2VySWQiOiIzNDM4MjA4MTAifQ==</vt:lpwstr>
  </property>
</Properties>
</file>