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阎疃</w:t>
      </w:r>
      <w:r>
        <w:rPr>
          <w:rFonts w:hint="eastAsia" w:ascii="黑体" w:hAnsi="黑体" w:eastAsia="黑体" w:cs="黑体"/>
          <w:sz w:val="40"/>
          <w:szCs w:val="40"/>
        </w:rPr>
        <w:t>镇2025年度涉企行政检查工作计划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指导思想 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按照省政府办公厅关于严格规范落实涉企行政检查的实施方案要求，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贯彻《优化营商环境条例》，规范涉企检查行为，减轻企业负担，保障安全生产和公共利益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总体目标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通过科学规划涉企行政执法检查工作，在有效履行监管职责、维护市场秩序与公共利益的同时，最大程度降低对企业正常生产经营的干扰，全力营造公平、透明且有序的市场环境。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阎疃镇综合行政执法队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检查主体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辖区所有企业、个体工商户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检查时间、频次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原则上每年度对镇域同一企业执法检查不超过2次，以不干扰企业正常生产运行为前提，具体根据企业情况灵活调整时间。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、检查方式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对非重点领域企业、个体工商户采取抽样调查方式，使用电话访问与实地检查相结合方式进行督导检查；对重点领域企事业单位及其他主体开展实地督导检查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确保行政执法检查取得实效。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、检查任务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1.检查企业负责人安全生产工作落实情况，明确企业安全生产责任体系，实现企业安全生产链条式、全方位、无死角管理。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2.检查用电安全、消防安全、厂房、仓库安全等，开展安全隐患排查，并督促整改。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七、检查标准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1.合法性：行政执法检查必须依法进行，检查依据必须是已经公布的法律法规，确保检查行为本身不违反法律规定。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2.公正性：检查过程应当公正无私，避免任何可能影响检查结果公正性的因素。检查结果应当及时、公开，接受社会监督。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3.透明性：行政执法检查的过程和结果应当公开透明，检查机关应当定期公布检查报告，接受公众查询和监督。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4.效率性：检查应当高效进行，避免不必要的繁琐程序，确保检查活动对被检查对象的影响降到最低。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5.检查通过标准：消防安全、食品安全，依据《中华人民共和国消防法》《中华人民共和国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食品安全法》检查，灭火器（压力正常、在有效期内）、企业经营许可证（或备案登记）齐全并公示，后厨环境清洁，从业人员持有健康证、餐具消毒记录完整、食品添加剂专人专柜管理。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6.检查未通过标准：检查过程中，如发现消防安全问题、食品问题等，责令立即整改，并查封不合格食品，如使用过期原料、无证经营将联合派出所立案查处，并对企业整改情况开展“回头看”，确保闭环管理。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16229"/>
    <w:rsid w:val="77E2769F"/>
    <w:rsid w:val="DD7F5EB0"/>
    <w:rsid w:val="E317C2C4"/>
    <w:rsid w:val="F78D8A1C"/>
    <w:rsid w:val="FC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671</Characters>
  <Lines>0</Lines>
  <Paragraphs>0</Paragraphs>
  <TotalTime>29</TotalTime>
  <ScaleCrop>false</ScaleCrop>
  <LinksUpToDate>false</LinksUpToDate>
  <CharactersWithSpaces>673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2025-04-30T10:41:00Z</dcterms:created>
  <dc:creator>lenovo</dc:creator>
  <cp:lastModifiedBy>jlx004</cp:lastModifiedBy>
  <dcterms:modified xsi:type="dcterms:W3CDTF">2025-05-30T16:54:17Z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eyJoZGlkIjoiM2M2ZGIyOGExMDFmNzFiYWUzMjg2ZWUxNDlhZTQzODgiLCJ1c2VySWQiOiI2ODU1NTkzNDgifQ==</vt:lpwstr>
  </property>
  <property fmtid="{D5CDD505-2E9C-101B-9397-08002B2CF9AE}" pid="4" name="ICV">
    <vt:lpwstr>286D39B83AC9D7D487783668BD619F30</vt:lpwstr>
  </property>
</Properties>
</file>