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ABF" w:rsidRDefault="007F2ABF">
      <w:pPr>
        <w:snapToGrid w:val="0"/>
        <w:spacing w:line="580" w:lineRule="exact"/>
        <w:rPr>
          <w:rFonts w:ascii="方正仿宋_GBK" w:eastAsia="方正仿宋_GBK" w:hAnsi="黑体" w:hint="eastAsia"/>
          <w:sz w:val="32"/>
          <w:szCs w:val="32"/>
        </w:rPr>
      </w:pPr>
      <w:bookmarkStart w:id="0" w:name="_GoBack"/>
      <w:bookmarkEnd w:id="0"/>
    </w:p>
    <w:p w:rsidR="00517097" w:rsidRDefault="007F2ABF">
      <w:pPr>
        <w:snapToGrid w:val="0"/>
        <w:spacing w:line="580" w:lineRule="exact"/>
        <w:rPr>
          <w:rFonts w:ascii="方正仿宋_GBK" w:eastAsia="方正仿宋_GBK" w:hAnsi="Tahoma" w:cs="Tahoma"/>
          <w:kern w:val="0"/>
          <w:sz w:val="32"/>
          <w:szCs w:val="32"/>
        </w:rPr>
      </w:pPr>
      <w:r>
        <w:rPr>
          <w:rFonts w:ascii="方正仿宋_GBK" w:eastAsia="方正仿宋_GBK" w:hAnsi="黑体" w:hint="eastAsia"/>
          <w:sz w:val="32"/>
          <w:szCs w:val="32"/>
        </w:rPr>
        <w:t>附件</w:t>
      </w:r>
      <w:r>
        <w:rPr>
          <w:rFonts w:eastAsia="方正仿宋_GBK" w:hint="eastAsia"/>
          <w:sz w:val="32"/>
          <w:szCs w:val="32"/>
        </w:rPr>
        <w:t>3</w:t>
      </w:r>
    </w:p>
    <w:p w:rsidR="00CD390D" w:rsidRPr="006B6D24" w:rsidRDefault="007F2ABF" w:rsidP="006B6D24">
      <w:pPr>
        <w:snapToGrid w:val="0"/>
        <w:spacing w:line="560" w:lineRule="exact"/>
        <w:jc w:val="center"/>
        <w:rPr>
          <w:rFonts w:eastAsia="方正小标宋简体"/>
          <w:kern w:val="0"/>
          <w:sz w:val="44"/>
          <w:szCs w:val="44"/>
        </w:rPr>
      </w:pPr>
      <w:r w:rsidRPr="006B6D24">
        <w:rPr>
          <w:rFonts w:eastAsia="方正小标宋简体"/>
          <w:kern w:val="0"/>
          <w:sz w:val="44"/>
          <w:szCs w:val="44"/>
        </w:rPr>
        <w:t>2023</w:t>
      </w:r>
      <w:r w:rsidRPr="006B6D24">
        <w:rPr>
          <w:rFonts w:eastAsia="方正小标宋简体"/>
          <w:kern w:val="0"/>
          <w:sz w:val="44"/>
          <w:szCs w:val="44"/>
        </w:rPr>
        <w:t>年度</w:t>
      </w:r>
      <w:r w:rsidR="00CD390D" w:rsidRPr="006B6D24">
        <w:rPr>
          <w:rFonts w:eastAsia="方正小标宋简体"/>
          <w:kern w:val="0"/>
          <w:sz w:val="44"/>
          <w:szCs w:val="44"/>
        </w:rPr>
        <w:t>巨鹿县退役军人事务局</w:t>
      </w:r>
    </w:p>
    <w:p w:rsidR="00517097" w:rsidRPr="006B6D24" w:rsidRDefault="007F2ABF" w:rsidP="006B6D24">
      <w:pPr>
        <w:snapToGrid w:val="0"/>
        <w:spacing w:line="560" w:lineRule="exact"/>
        <w:jc w:val="center"/>
        <w:rPr>
          <w:rFonts w:eastAsia="方正小标宋简体"/>
          <w:sz w:val="44"/>
          <w:szCs w:val="44"/>
        </w:rPr>
      </w:pPr>
      <w:r w:rsidRPr="006B6D24">
        <w:rPr>
          <w:rFonts w:eastAsia="方正小标宋简体"/>
          <w:kern w:val="0"/>
          <w:sz w:val="44"/>
          <w:szCs w:val="44"/>
        </w:rPr>
        <w:t>整体</w:t>
      </w:r>
      <w:r w:rsidRPr="006B6D24">
        <w:rPr>
          <w:rFonts w:eastAsia="方正小标宋简体"/>
          <w:sz w:val="44"/>
          <w:szCs w:val="44"/>
        </w:rPr>
        <w:t>绩效自评工作报告</w:t>
      </w:r>
    </w:p>
    <w:p w:rsidR="00517097" w:rsidRPr="006B6D24" w:rsidRDefault="00517097" w:rsidP="006B6D24">
      <w:pPr>
        <w:snapToGrid w:val="0"/>
        <w:spacing w:line="560" w:lineRule="exact"/>
        <w:ind w:firstLineChars="200" w:firstLine="643"/>
        <w:rPr>
          <w:rFonts w:eastAsia="仿宋_GB2312"/>
          <w:b/>
          <w:sz w:val="32"/>
          <w:szCs w:val="32"/>
        </w:rPr>
      </w:pPr>
    </w:p>
    <w:p w:rsidR="00517097" w:rsidRPr="006B6D24" w:rsidRDefault="007F2ABF" w:rsidP="006B6D24">
      <w:pPr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B6D24">
        <w:rPr>
          <w:rFonts w:ascii="黑体" w:eastAsia="黑体" w:hAnsi="黑体"/>
          <w:sz w:val="32"/>
          <w:szCs w:val="32"/>
        </w:rPr>
        <w:t>一、绩效自评工作组织开展情况</w:t>
      </w:r>
    </w:p>
    <w:p w:rsidR="00CD390D" w:rsidRPr="006B6D24" w:rsidRDefault="00CD390D" w:rsidP="006B6D24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6B6D24">
        <w:rPr>
          <w:rFonts w:eastAsia="仿宋_GB2312"/>
          <w:sz w:val="32"/>
          <w:szCs w:val="32"/>
        </w:rPr>
        <w:t>为确实做好</w:t>
      </w:r>
      <w:r w:rsidRPr="006B6D24">
        <w:rPr>
          <w:rFonts w:eastAsia="仿宋_GB2312"/>
          <w:sz w:val="32"/>
          <w:szCs w:val="32"/>
        </w:rPr>
        <w:t>2023</w:t>
      </w:r>
      <w:r w:rsidRPr="006B6D24">
        <w:rPr>
          <w:rFonts w:eastAsia="仿宋_GB2312"/>
          <w:sz w:val="32"/>
          <w:szCs w:val="32"/>
        </w:rPr>
        <w:t>年度部门整体绩效自我评价工作，提高财政资金使用效益，根据县财政局《巨鹿县财政局关于开展</w:t>
      </w:r>
      <w:r w:rsidRPr="006B6D24">
        <w:rPr>
          <w:rFonts w:eastAsia="仿宋_GB2312"/>
          <w:sz w:val="32"/>
          <w:szCs w:val="32"/>
        </w:rPr>
        <w:t>2023</w:t>
      </w:r>
      <w:r w:rsidRPr="006B6D24">
        <w:rPr>
          <w:rFonts w:eastAsia="仿宋_GB2312"/>
          <w:sz w:val="32"/>
          <w:szCs w:val="32"/>
        </w:rPr>
        <w:t>年度县级预算部门绩效自评和重点自评工作的通知》（巨财【</w:t>
      </w:r>
      <w:r w:rsidRPr="006B6D24">
        <w:rPr>
          <w:rFonts w:eastAsia="仿宋_GB2312"/>
          <w:sz w:val="32"/>
          <w:szCs w:val="32"/>
        </w:rPr>
        <w:t>2024</w:t>
      </w:r>
      <w:r w:rsidRPr="006B6D24">
        <w:rPr>
          <w:rFonts w:eastAsia="仿宋_GB2312"/>
          <w:sz w:val="32"/>
          <w:szCs w:val="32"/>
        </w:rPr>
        <w:t>】</w:t>
      </w:r>
      <w:r w:rsidRPr="006B6D24">
        <w:rPr>
          <w:rFonts w:eastAsia="仿宋_GB2312"/>
          <w:sz w:val="32"/>
          <w:szCs w:val="32"/>
        </w:rPr>
        <w:t>22</w:t>
      </w:r>
      <w:r w:rsidRPr="006B6D24">
        <w:rPr>
          <w:rFonts w:eastAsia="仿宋_GB2312"/>
          <w:sz w:val="32"/>
          <w:szCs w:val="32"/>
        </w:rPr>
        <w:t>号</w:t>
      </w:r>
      <w:r w:rsidRPr="006B6D24">
        <w:rPr>
          <w:rFonts w:eastAsia="仿宋_GB2312"/>
          <w:sz w:val="32"/>
          <w:szCs w:val="32"/>
        </w:rPr>
        <w:t>)</w:t>
      </w:r>
      <w:r w:rsidRPr="006B6D24">
        <w:rPr>
          <w:rFonts w:eastAsia="仿宋_GB2312"/>
          <w:sz w:val="32"/>
          <w:szCs w:val="32"/>
        </w:rPr>
        <w:t>文件要求，我局对</w:t>
      </w:r>
      <w:r w:rsidR="00DB59E4" w:rsidRPr="006B6D24">
        <w:rPr>
          <w:rFonts w:eastAsia="仿宋_GB2312"/>
          <w:sz w:val="32"/>
          <w:szCs w:val="32"/>
        </w:rPr>
        <w:t>2023</w:t>
      </w:r>
      <w:r w:rsidRPr="006B6D24">
        <w:rPr>
          <w:rFonts w:eastAsia="仿宋_GB2312"/>
          <w:sz w:val="32"/>
          <w:szCs w:val="32"/>
        </w:rPr>
        <w:t>年度所有使用财政资金的项目（含调整追加项目）均开展了绩效自评工作。</w:t>
      </w:r>
    </w:p>
    <w:p w:rsidR="00CD390D" w:rsidRPr="006B6D24" w:rsidRDefault="00CD390D" w:rsidP="006B6D24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6B6D24">
        <w:rPr>
          <w:rFonts w:eastAsia="仿宋_GB2312"/>
          <w:sz w:val="32"/>
          <w:szCs w:val="32"/>
        </w:rPr>
        <w:t>我局成立由局长王新光同志任组长，主管副职刘献慧任副组长，相关科室负责人为成员的绩效评价工作小组，明确了各成员在此次自评工作中的职责</w:t>
      </w:r>
    </w:p>
    <w:p w:rsidR="00CD390D" w:rsidRPr="006B6D24" w:rsidRDefault="00CD390D" w:rsidP="006B6D24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6B6D24">
        <w:rPr>
          <w:rFonts w:eastAsia="仿宋_GB2312"/>
          <w:sz w:val="32"/>
          <w:szCs w:val="32"/>
        </w:rPr>
        <w:t>按照</w:t>
      </w:r>
      <w:r w:rsidR="00DB59E4" w:rsidRPr="006B6D24">
        <w:rPr>
          <w:rFonts w:eastAsia="仿宋_GB2312"/>
          <w:sz w:val="32"/>
          <w:szCs w:val="32"/>
        </w:rPr>
        <w:t>2023</w:t>
      </w:r>
      <w:r w:rsidRPr="006B6D24">
        <w:rPr>
          <w:rFonts w:eastAsia="仿宋_GB2312"/>
          <w:sz w:val="32"/>
          <w:szCs w:val="32"/>
        </w:rPr>
        <w:t>年预算执行情况，纳入我单位财政支出绩效评价自评项目共</w:t>
      </w:r>
      <w:r w:rsidR="00DB59E4" w:rsidRPr="006B6D24">
        <w:rPr>
          <w:rFonts w:eastAsia="仿宋_GB2312"/>
          <w:sz w:val="32"/>
          <w:szCs w:val="32"/>
        </w:rPr>
        <w:t>65</w:t>
      </w:r>
      <w:r w:rsidRPr="006B6D24">
        <w:rPr>
          <w:rFonts w:eastAsia="仿宋_GB2312"/>
          <w:sz w:val="32"/>
          <w:szCs w:val="32"/>
        </w:rPr>
        <w:t>项，涉及资金额</w:t>
      </w:r>
      <w:r w:rsidR="00DB59E4" w:rsidRPr="006B6D24">
        <w:rPr>
          <w:rFonts w:eastAsia="仿宋_GB2312"/>
          <w:sz w:val="32"/>
          <w:szCs w:val="32"/>
        </w:rPr>
        <w:t>5732.01</w:t>
      </w:r>
      <w:r w:rsidRPr="006B6D24">
        <w:rPr>
          <w:rFonts w:eastAsia="仿宋_GB2312"/>
          <w:sz w:val="32"/>
          <w:szCs w:val="32"/>
        </w:rPr>
        <w:t>万元，主要包括中央一般转移支付资金</w:t>
      </w:r>
      <w:r w:rsidR="004C3237" w:rsidRPr="006B6D24">
        <w:rPr>
          <w:rFonts w:eastAsia="仿宋_GB2312"/>
          <w:sz w:val="32"/>
          <w:szCs w:val="32"/>
        </w:rPr>
        <w:t>3446.17</w:t>
      </w:r>
      <w:r w:rsidRPr="006B6D24">
        <w:rPr>
          <w:rFonts w:eastAsia="仿宋_GB2312"/>
          <w:sz w:val="32"/>
          <w:szCs w:val="32"/>
        </w:rPr>
        <w:t>万元：省级一般转移支付资金</w:t>
      </w:r>
      <w:r w:rsidR="004C3237" w:rsidRPr="006B6D24">
        <w:rPr>
          <w:rFonts w:eastAsia="仿宋_GB2312"/>
          <w:sz w:val="32"/>
          <w:szCs w:val="32"/>
        </w:rPr>
        <w:t>613.3</w:t>
      </w:r>
      <w:r w:rsidRPr="006B6D24">
        <w:rPr>
          <w:rFonts w:eastAsia="仿宋_GB2312"/>
          <w:sz w:val="32"/>
          <w:szCs w:val="32"/>
        </w:rPr>
        <w:t>万元：县级资金</w:t>
      </w:r>
      <w:r w:rsidR="004C3237" w:rsidRPr="006B6D24">
        <w:rPr>
          <w:rFonts w:eastAsia="仿宋_GB2312"/>
          <w:sz w:val="32"/>
          <w:szCs w:val="32"/>
        </w:rPr>
        <w:t>1672.54</w:t>
      </w:r>
      <w:r w:rsidRPr="006B6D24">
        <w:rPr>
          <w:rFonts w:eastAsia="仿宋_GB2312"/>
          <w:sz w:val="32"/>
          <w:szCs w:val="32"/>
        </w:rPr>
        <w:t>万元。</w:t>
      </w:r>
    </w:p>
    <w:p w:rsidR="00CD390D" w:rsidRPr="006B6D24" w:rsidRDefault="00CD390D" w:rsidP="006B6D24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6B6D24">
        <w:rPr>
          <w:rFonts w:eastAsia="仿宋_GB2312"/>
          <w:sz w:val="32"/>
          <w:szCs w:val="32"/>
        </w:rPr>
        <w:t>评价方法：</w:t>
      </w:r>
    </w:p>
    <w:p w:rsidR="00CD390D" w:rsidRPr="006B6D24" w:rsidRDefault="00CD390D" w:rsidP="006B6D24">
      <w:pPr>
        <w:numPr>
          <w:ilvl w:val="0"/>
          <w:numId w:val="1"/>
        </w:num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6B6D24">
        <w:rPr>
          <w:rFonts w:eastAsia="仿宋_GB2312"/>
          <w:sz w:val="32"/>
          <w:szCs w:val="32"/>
        </w:rPr>
        <w:t>召开各股室股长会议，听取业务工作完成情况汇报。</w:t>
      </w:r>
    </w:p>
    <w:p w:rsidR="00CD390D" w:rsidRPr="006B6D24" w:rsidRDefault="00CD390D" w:rsidP="006B6D24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6B6D24">
        <w:rPr>
          <w:rFonts w:eastAsia="仿宋_GB2312"/>
          <w:sz w:val="32"/>
          <w:szCs w:val="32"/>
        </w:rPr>
        <w:t>2</w:t>
      </w:r>
      <w:r w:rsidRPr="006B6D24">
        <w:rPr>
          <w:rFonts w:eastAsia="仿宋_GB2312"/>
          <w:sz w:val="32"/>
          <w:szCs w:val="32"/>
        </w:rPr>
        <w:t>、收集核查资料。收集该项目相关政策文件和项目单位相关制度等资料；核查相关制度是否完善，资金使用和费用报销是否合规、手续是否齐全、是否存在挤占、截留、挪用等情况。</w:t>
      </w:r>
    </w:p>
    <w:p w:rsidR="00CD390D" w:rsidRPr="006B6D24" w:rsidRDefault="00CD390D" w:rsidP="006B6D24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6B6D24">
        <w:rPr>
          <w:rFonts w:eastAsia="仿宋_GB2312"/>
          <w:sz w:val="32"/>
          <w:szCs w:val="32"/>
        </w:rPr>
        <w:lastRenderedPageBreak/>
        <w:t>3</w:t>
      </w:r>
      <w:r w:rsidRPr="006B6D24">
        <w:rPr>
          <w:rFonts w:eastAsia="仿宋_GB2312"/>
          <w:sz w:val="32"/>
          <w:szCs w:val="32"/>
        </w:rPr>
        <w:t>、现场查看。进行实地查看，调查走访。</w:t>
      </w:r>
    </w:p>
    <w:p w:rsidR="00CD390D" w:rsidRPr="006B6D24" w:rsidRDefault="00CD390D" w:rsidP="006B6D24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6B6D24">
        <w:rPr>
          <w:rFonts w:eastAsia="仿宋_GB2312"/>
          <w:sz w:val="32"/>
          <w:szCs w:val="32"/>
        </w:rPr>
        <w:t>4</w:t>
      </w:r>
      <w:r w:rsidRPr="006B6D24">
        <w:rPr>
          <w:rFonts w:eastAsia="仿宋_GB2312"/>
          <w:sz w:val="32"/>
          <w:szCs w:val="32"/>
        </w:rPr>
        <w:t>、得出评价结论，形成绩效评价报告。</w:t>
      </w:r>
    </w:p>
    <w:p w:rsidR="00CD390D" w:rsidRPr="006B6D24" w:rsidRDefault="00CD390D" w:rsidP="006B6D24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6B6D24">
        <w:rPr>
          <w:rFonts w:eastAsia="仿宋_GB2312"/>
          <w:sz w:val="32"/>
          <w:szCs w:val="32"/>
        </w:rPr>
        <w:t>评价结果：</w:t>
      </w:r>
    </w:p>
    <w:p w:rsidR="00CD390D" w:rsidRPr="006B6D24" w:rsidRDefault="00CD390D" w:rsidP="006B6D24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6B6D24">
        <w:rPr>
          <w:rFonts w:eastAsia="仿宋_GB2312"/>
          <w:sz w:val="32"/>
          <w:szCs w:val="32"/>
        </w:rPr>
        <w:t>通过自评，我单位的</w:t>
      </w:r>
      <w:r w:rsidR="004C3237" w:rsidRPr="006B6D24">
        <w:rPr>
          <w:rFonts w:eastAsia="仿宋_GB2312"/>
          <w:sz w:val="32"/>
          <w:szCs w:val="32"/>
        </w:rPr>
        <w:t>65</w:t>
      </w:r>
      <w:r w:rsidRPr="006B6D24">
        <w:rPr>
          <w:rFonts w:eastAsia="仿宋_GB2312"/>
          <w:sz w:val="32"/>
          <w:szCs w:val="32"/>
        </w:rPr>
        <w:t>个项目，其中</w:t>
      </w:r>
      <w:r w:rsidR="004C3237" w:rsidRPr="006B6D24">
        <w:rPr>
          <w:rFonts w:eastAsia="仿宋_GB2312"/>
          <w:sz w:val="32"/>
          <w:szCs w:val="32"/>
        </w:rPr>
        <w:t>44</w:t>
      </w:r>
      <w:r w:rsidRPr="006B6D24">
        <w:rPr>
          <w:rFonts w:eastAsia="仿宋_GB2312"/>
          <w:sz w:val="32"/>
          <w:szCs w:val="32"/>
        </w:rPr>
        <w:t>个项目预算执行率均能达到</w:t>
      </w:r>
      <w:r w:rsidRPr="006B6D24">
        <w:rPr>
          <w:rFonts w:eastAsia="仿宋_GB2312"/>
          <w:sz w:val="32"/>
          <w:szCs w:val="32"/>
        </w:rPr>
        <w:t>60%</w:t>
      </w:r>
      <w:r w:rsidRPr="006B6D24">
        <w:rPr>
          <w:rFonts w:eastAsia="仿宋_GB2312"/>
          <w:sz w:val="32"/>
          <w:szCs w:val="32"/>
        </w:rPr>
        <w:t>以上，评价结果全部为优秀等级，</w:t>
      </w:r>
      <w:r w:rsidR="004C3237" w:rsidRPr="006B6D24">
        <w:rPr>
          <w:rFonts w:eastAsia="仿宋_GB2312"/>
          <w:sz w:val="32"/>
          <w:szCs w:val="32"/>
        </w:rPr>
        <w:t>14</w:t>
      </w:r>
      <w:r w:rsidRPr="006B6D24">
        <w:rPr>
          <w:rFonts w:eastAsia="仿宋_GB2312"/>
          <w:sz w:val="32"/>
          <w:szCs w:val="32"/>
        </w:rPr>
        <w:t>个项目未能达到</w:t>
      </w:r>
      <w:r w:rsidRPr="006B6D24">
        <w:rPr>
          <w:rFonts w:eastAsia="仿宋_GB2312"/>
          <w:sz w:val="32"/>
          <w:szCs w:val="32"/>
        </w:rPr>
        <w:t>60%</w:t>
      </w:r>
      <w:r w:rsidRPr="006B6D24">
        <w:rPr>
          <w:rFonts w:eastAsia="仿宋_GB2312"/>
          <w:sz w:val="32"/>
          <w:szCs w:val="32"/>
        </w:rPr>
        <w:t>，</w:t>
      </w:r>
      <w:r w:rsidR="004C3237" w:rsidRPr="006B6D24">
        <w:rPr>
          <w:rFonts w:eastAsia="仿宋_GB2312"/>
          <w:sz w:val="32"/>
          <w:szCs w:val="32"/>
        </w:rPr>
        <w:t>7</w:t>
      </w:r>
      <w:r w:rsidRPr="006B6D24">
        <w:rPr>
          <w:rFonts w:eastAsia="仿宋_GB2312"/>
          <w:sz w:val="32"/>
          <w:szCs w:val="32"/>
        </w:rPr>
        <w:t xml:space="preserve"> </w:t>
      </w:r>
      <w:r w:rsidRPr="006B6D24">
        <w:rPr>
          <w:rFonts w:eastAsia="仿宋_GB2312"/>
          <w:sz w:val="32"/>
          <w:szCs w:val="32"/>
        </w:rPr>
        <w:t>个项目未支出，执行率为</w:t>
      </w:r>
      <w:r w:rsidRPr="006B6D24">
        <w:rPr>
          <w:rFonts w:eastAsia="仿宋_GB2312"/>
          <w:sz w:val="32"/>
          <w:szCs w:val="32"/>
        </w:rPr>
        <w:t>0%</w:t>
      </w:r>
      <w:r w:rsidRPr="006B6D24">
        <w:rPr>
          <w:rFonts w:eastAsia="仿宋_GB2312"/>
          <w:sz w:val="32"/>
          <w:szCs w:val="32"/>
        </w:rPr>
        <w:t>。</w:t>
      </w:r>
    </w:p>
    <w:p w:rsidR="00517097" w:rsidRPr="006B6D24" w:rsidRDefault="007F2ABF" w:rsidP="006B6D24">
      <w:pPr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B6D24">
        <w:rPr>
          <w:rFonts w:ascii="黑体" w:eastAsia="黑体" w:hAnsi="黑体"/>
          <w:sz w:val="32"/>
          <w:szCs w:val="32"/>
        </w:rPr>
        <w:t>二、绩效目标实现情况</w:t>
      </w:r>
    </w:p>
    <w:p w:rsidR="00523FA6" w:rsidRPr="006B6D24" w:rsidRDefault="00523FA6" w:rsidP="006B6D24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6B6D24">
        <w:rPr>
          <w:rFonts w:eastAsia="仿宋_GB2312"/>
          <w:sz w:val="32"/>
          <w:szCs w:val="32"/>
        </w:rPr>
        <w:t>通过本次评价，我单位的</w:t>
      </w:r>
      <w:r w:rsidRPr="006B6D24">
        <w:rPr>
          <w:rFonts w:eastAsia="仿宋_GB2312"/>
          <w:sz w:val="32"/>
          <w:szCs w:val="32"/>
        </w:rPr>
        <w:t>65</w:t>
      </w:r>
      <w:r w:rsidRPr="006B6D24">
        <w:rPr>
          <w:rFonts w:eastAsia="仿宋_GB2312"/>
          <w:sz w:val="32"/>
          <w:szCs w:val="32"/>
        </w:rPr>
        <w:t>个项目中</w:t>
      </w:r>
      <w:r w:rsidR="006B6D24" w:rsidRPr="006B6D24">
        <w:rPr>
          <w:rFonts w:eastAsia="仿宋_GB2312"/>
          <w:sz w:val="32"/>
          <w:szCs w:val="32"/>
        </w:rPr>
        <w:t>58</w:t>
      </w:r>
      <w:r w:rsidRPr="006B6D24">
        <w:rPr>
          <w:rFonts w:eastAsia="仿宋_GB2312"/>
          <w:sz w:val="32"/>
          <w:szCs w:val="32"/>
        </w:rPr>
        <w:t>个项目能完成年初设定的绩效目标，评价结果全部为优秀，</w:t>
      </w:r>
      <w:r w:rsidR="006B6D24" w:rsidRPr="006B6D24">
        <w:rPr>
          <w:rFonts w:eastAsia="仿宋_GB2312"/>
          <w:sz w:val="32"/>
          <w:szCs w:val="32"/>
        </w:rPr>
        <w:t>7</w:t>
      </w:r>
      <w:r w:rsidRPr="006B6D24">
        <w:rPr>
          <w:rFonts w:eastAsia="仿宋_GB2312"/>
          <w:sz w:val="32"/>
          <w:szCs w:val="32"/>
        </w:rPr>
        <w:t>个项目未实施，评价结果为差。</w:t>
      </w:r>
    </w:p>
    <w:p w:rsidR="00517097" w:rsidRPr="006B6D24" w:rsidRDefault="007F2ABF" w:rsidP="006B6D24">
      <w:pPr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B6D24">
        <w:rPr>
          <w:rFonts w:ascii="黑体" w:eastAsia="黑体" w:hAnsi="黑体"/>
          <w:sz w:val="32"/>
          <w:szCs w:val="32"/>
        </w:rPr>
        <w:t>三、绩效目标设定质量情况</w:t>
      </w:r>
    </w:p>
    <w:p w:rsidR="006B6D24" w:rsidRPr="006B6D24" w:rsidRDefault="006B6D24" w:rsidP="006B6D24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6B6D24">
        <w:rPr>
          <w:rFonts w:eastAsia="仿宋_GB2312"/>
          <w:sz w:val="32"/>
          <w:szCs w:val="32"/>
        </w:rPr>
        <w:t>年初绩效目标设定的清晰准确，绩效指标全面完整、科学合理，绩效标准恰当适宜、易于评价，我局年初绩效目标设定的较容易完成评价。</w:t>
      </w:r>
    </w:p>
    <w:p w:rsidR="00517097" w:rsidRPr="006B6D24" w:rsidRDefault="007F2ABF" w:rsidP="006B6D24">
      <w:pPr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B6D24">
        <w:rPr>
          <w:rFonts w:ascii="黑体" w:eastAsia="黑体" w:hAnsi="黑体"/>
          <w:sz w:val="32"/>
          <w:szCs w:val="32"/>
        </w:rPr>
        <w:t>四、整改措施及结果应用</w:t>
      </w:r>
    </w:p>
    <w:p w:rsidR="006B6D24" w:rsidRPr="006B6D24" w:rsidRDefault="006B6D24" w:rsidP="006B6D24">
      <w:pPr>
        <w:snapToGrid w:val="0"/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6B6D24">
        <w:rPr>
          <w:rFonts w:ascii="楷体" w:eastAsia="楷体" w:hAnsi="楷体"/>
          <w:sz w:val="32"/>
          <w:szCs w:val="32"/>
        </w:rPr>
        <w:t>(一）对绩效评价工作的认识不够。</w:t>
      </w:r>
    </w:p>
    <w:p w:rsidR="006B6D24" w:rsidRPr="006B6D24" w:rsidRDefault="006B6D24" w:rsidP="006B6D24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6B6D24">
        <w:rPr>
          <w:rFonts w:eastAsia="仿宋_GB2312"/>
          <w:sz w:val="32"/>
          <w:szCs w:val="32"/>
        </w:rPr>
        <w:t>通过绩效评价工作的逐步推进，我单位逐步树立了绩效管理对预算绩效评价工作的态度由</w:t>
      </w:r>
      <w:r w:rsidRPr="006B6D24">
        <w:rPr>
          <w:rFonts w:eastAsia="仿宋_GB2312"/>
          <w:sz w:val="32"/>
          <w:szCs w:val="32"/>
        </w:rPr>
        <w:t>“</w:t>
      </w:r>
      <w:r w:rsidRPr="006B6D24">
        <w:rPr>
          <w:rFonts w:eastAsia="仿宋_GB2312"/>
          <w:sz w:val="32"/>
          <w:szCs w:val="32"/>
        </w:rPr>
        <w:t>被动接受</w:t>
      </w:r>
      <w:r w:rsidRPr="006B6D24">
        <w:rPr>
          <w:rFonts w:eastAsia="仿宋_GB2312"/>
          <w:sz w:val="32"/>
          <w:szCs w:val="32"/>
        </w:rPr>
        <w:t>”</w:t>
      </w:r>
      <w:r w:rsidRPr="006B6D24">
        <w:rPr>
          <w:rFonts w:eastAsia="仿宋_GB2312"/>
          <w:sz w:val="32"/>
          <w:szCs w:val="32"/>
        </w:rPr>
        <w:t>变为</w:t>
      </w:r>
      <w:r w:rsidRPr="006B6D24">
        <w:rPr>
          <w:rFonts w:eastAsia="仿宋_GB2312"/>
          <w:sz w:val="32"/>
          <w:szCs w:val="32"/>
        </w:rPr>
        <w:t>“</w:t>
      </w:r>
      <w:r w:rsidRPr="006B6D24">
        <w:rPr>
          <w:rFonts w:eastAsia="仿宋_GB2312"/>
          <w:sz w:val="32"/>
          <w:szCs w:val="32"/>
        </w:rPr>
        <w:t>主动实但了解还不够深入，认为绩效评价只是财务部门的事情，相关项目职责部门配合不够，往往只能提供有限的财务资料或简单的工作计划、工作总结，绩效评价工作资料非常有限，内容粗浅。大部分单位直接借用工作计划，工作总结等做为绩效自评报告的主要内容。</w:t>
      </w:r>
    </w:p>
    <w:p w:rsidR="006B6D24" w:rsidRPr="006B6D24" w:rsidRDefault="006B6D24" w:rsidP="006B6D24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6B6D24">
        <w:rPr>
          <w:rFonts w:ascii="楷体" w:eastAsia="楷体" w:hAnsi="楷体"/>
          <w:sz w:val="32"/>
          <w:szCs w:val="32"/>
        </w:rPr>
        <w:t>（二）人员业务水平有待进一步提高</w:t>
      </w:r>
      <w:r w:rsidRPr="006B6D24">
        <w:rPr>
          <w:rFonts w:eastAsia="仿宋_GB2312"/>
          <w:sz w:val="32"/>
          <w:szCs w:val="32"/>
        </w:rPr>
        <w:t>。</w:t>
      </w:r>
    </w:p>
    <w:p w:rsidR="006B6D24" w:rsidRPr="006B6D24" w:rsidRDefault="006B6D24" w:rsidP="006B6D24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6B6D24">
        <w:rPr>
          <w:rFonts w:eastAsia="仿宋_GB2312"/>
          <w:sz w:val="32"/>
          <w:szCs w:val="32"/>
        </w:rPr>
        <w:lastRenderedPageBreak/>
        <w:t>由于预算绩效管理工作开展时间短，涉及面广，专业性强，加上缺乏系统的培训，我单位的相关人员，对预算绩效管理理解不充分，对预算绩效管理业务不精通，在一定程度上影响了绩效评价工作质量。</w:t>
      </w:r>
    </w:p>
    <w:p w:rsidR="00517097" w:rsidRDefault="00517097" w:rsidP="006B6D24">
      <w:pPr>
        <w:snapToGrid w:val="0"/>
        <w:spacing w:line="560" w:lineRule="exact"/>
        <w:ind w:firstLineChars="200" w:firstLine="420"/>
        <w:rPr>
          <w:rFonts w:ascii="方正仿宋_GBK" w:eastAsia="方正仿宋_GBK" w:hint="eastAsia"/>
        </w:rPr>
      </w:pPr>
    </w:p>
    <w:p w:rsidR="006B6D24" w:rsidRDefault="006B6D24" w:rsidP="006B6D24">
      <w:pPr>
        <w:snapToGrid w:val="0"/>
        <w:spacing w:line="560" w:lineRule="exact"/>
        <w:ind w:firstLineChars="200" w:firstLine="420"/>
        <w:rPr>
          <w:rFonts w:ascii="方正仿宋_GBK" w:eastAsia="方正仿宋_GBK" w:hint="eastAsia"/>
        </w:rPr>
      </w:pPr>
    </w:p>
    <w:p w:rsidR="006B6D24" w:rsidRDefault="006B6D24" w:rsidP="006B6D24">
      <w:pPr>
        <w:snapToGrid w:val="0"/>
        <w:spacing w:line="560" w:lineRule="exact"/>
        <w:ind w:firstLineChars="200" w:firstLine="420"/>
        <w:rPr>
          <w:rFonts w:ascii="方正仿宋_GBK" w:eastAsia="方正仿宋_GBK" w:hint="eastAsia"/>
        </w:rPr>
      </w:pPr>
    </w:p>
    <w:p w:rsidR="006B6D24" w:rsidRDefault="006B6D24" w:rsidP="006B6D24">
      <w:pPr>
        <w:snapToGrid w:val="0"/>
        <w:spacing w:line="560" w:lineRule="exact"/>
        <w:ind w:firstLineChars="200" w:firstLine="420"/>
        <w:rPr>
          <w:rFonts w:ascii="方正仿宋_GBK" w:eastAsia="方正仿宋_GBK" w:hint="eastAsia"/>
        </w:rPr>
      </w:pPr>
    </w:p>
    <w:p w:rsidR="006B6D24" w:rsidRDefault="006B6D24" w:rsidP="006B6D24">
      <w:pPr>
        <w:snapToGrid w:val="0"/>
        <w:spacing w:line="560" w:lineRule="exact"/>
        <w:ind w:firstLineChars="200" w:firstLine="420"/>
        <w:rPr>
          <w:rFonts w:ascii="方正仿宋_GBK" w:eastAsia="方正仿宋_GBK" w:hint="eastAsia"/>
        </w:rPr>
      </w:pPr>
    </w:p>
    <w:p w:rsidR="006B6D24" w:rsidRDefault="006B6D24" w:rsidP="006B6D24">
      <w:pPr>
        <w:snapToGrid w:val="0"/>
        <w:spacing w:line="560" w:lineRule="exact"/>
        <w:ind w:firstLineChars="200" w:firstLine="420"/>
        <w:rPr>
          <w:rFonts w:ascii="方正仿宋_GBK" w:eastAsia="方正仿宋_GBK" w:hint="eastAsia"/>
        </w:rPr>
      </w:pPr>
    </w:p>
    <w:p w:rsidR="006B6D24" w:rsidRDefault="006B6D24" w:rsidP="006B6D24">
      <w:pPr>
        <w:snapToGrid w:val="0"/>
        <w:spacing w:line="560" w:lineRule="exact"/>
        <w:rPr>
          <w:rFonts w:eastAsia="仿宋_GB2312" w:hint="eastAsia"/>
          <w:sz w:val="32"/>
        </w:rPr>
      </w:pPr>
    </w:p>
    <w:p w:rsidR="006B6D24" w:rsidRDefault="006B6D24" w:rsidP="006B6D24">
      <w:pPr>
        <w:snapToGrid w:val="0"/>
        <w:spacing w:line="560" w:lineRule="exact"/>
        <w:rPr>
          <w:rFonts w:eastAsia="仿宋_GB2312" w:hint="eastAsia"/>
          <w:sz w:val="32"/>
        </w:rPr>
      </w:pPr>
    </w:p>
    <w:p w:rsidR="006B6D24" w:rsidRPr="006B6D24" w:rsidRDefault="006B6D24" w:rsidP="006B6D24">
      <w:pPr>
        <w:snapToGrid w:val="0"/>
        <w:spacing w:line="560" w:lineRule="exact"/>
        <w:ind w:firstLineChars="1600" w:firstLine="5120"/>
        <w:rPr>
          <w:rFonts w:eastAsia="仿宋_GB2312"/>
          <w:sz w:val="32"/>
        </w:rPr>
      </w:pPr>
      <w:r w:rsidRPr="006B6D24">
        <w:rPr>
          <w:rFonts w:eastAsia="仿宋_GB2312"/>
          <w:sz w:val="32"/>
        </w:rPr>
        <w:t>2024</w:t>
      </w:r>
      <w:r w:rsidRPr="006B6D24">
        <w:rPr>
          <w:rFonts w:eastAsia="仿宋_GB2312"/>
          <w:sz w:val="32"/>
        </w:rPr>
        <w:t>年</w:t>
      </w:r>
      <w:r w:rsidRPr="006B6D24">
        <w:rPr>
          <w:rFonts w:eastAsia="仿宋_GB2312"/>
          <w:sz w:val="32"/>
        </w:rPr>
        <w:t>5</w:t>
      </w:r>
      <w:r w:rsidRPr="006B6D24">
        <w:rPr>
          <w:rFonts w:eastAsia="仿宋_GB2312"/>
          <w:sz w:val="32"/>
        </w:rPr>
        <w:t>月</w:t>
      </w:r>
      <w:r w:rsidRPr="006B6D24">
        <w:rPr>
          <w:rFonts w:eastAsia="仿宋_GB2312"/>
          <w:sz w:val="32"/>
        </w:rPr>
        <w:t>8</w:t>
      </w:r>
      <w:r w:rsidRPr="006B6D24">
        <w:rPr>
          <w:rFonts w:eastAsia="仿宋_GB2312"/>
          <w:sz w:val="32"/>
        </w:rPr>
        <w:t>日</w:t>
      </w:r>
    </w:p>
    <w:sectPr w:rsidR="006B6D24" w:rsidRPr="006B6D24" w:rsidSect="00517097">
      <w:pgSz w:w="11906" w:h="16838"/>
      <w:pgMar w:top="2098" w:right="1418" w:bottom="153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90D" w:rsidRDefault="00CD390D" w:rsidP="00CD390D">
      <w:r>
        <w:separator/>
      </w:r>
    </w:p>
  </w:endnote>
  <w:endnote w:type="continuationSeparator" w:id="0">
    <w:p w:rsidR="00CD390D" w:rsidRDefault="00CD390D" w:rsidP="00CD39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90D" w:rsidRDefault="00CD390D" w:rsidP="00CD390D">
      <w:r>
        <w:separator/>
      </w:r>
    </w:p>
  </w:footnote>
  <w:footnote w:type="continuationSeparator" w:id="0">
    <w:p w:rsidR="00CD390D" w:rsidRDefault="00CD390D" w:rsidP="00CD39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A451895"/>
    <w:multiLevelType w:val="singleLevel"/>
    <w:tmpl w:val="AA451895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16A3"/>
    <w:rsid w:val="0003266D"/>
    <w:rsid w:val="000B5213"/>
    <w:rsid w:val="001627CF"/>
    <w:rsid w:val="00172022"/>
    <w:rsid w:val="00176210"/>
    <w:rsid w:val="001D2D4C"/>
    <w:rsid w:val="00206C22"/>
    <w:rsid w:val="002B509A"/>
    <w:rsid w:val="003444DB"/>
    <w:rsid w:val="00383AC5"/>
    <w:rsid w:val="003A03E0"/>
    <w:rsid w:val="003B412A"/>
    <w:rsid w:val="00432709"/>
    <w:rsid w:val="0047487F"/>
    <w:rsid w:val="00491FCD"/>
    <w:rsid w:val="004C3237"/>
    <w:rsid w:val="004E6C05"/>
    <w:rsid w:val="004F6F9F"/>
    <w:rsid w:val="00517097"/>
    <w:rsid w:val="00523FA6"/>
    <w:rsid w:val="00546BCB"/>
    <w:rsid w:val="005C236C"/>
    <w:rsid w:val="005C5417"/>
    <w:rsid w:val="005E6EC9"/>
    <w:rsid w:val="00665896"/>
    <w:rsid w:val="00693A60"/>
    <w:rsid w:val="006B6D24"/>
    <w:rsid w:val="006E7D57"/>
    <w:rsid w:val="0071336C"/>
    <w:rsid w:val="0071475B"/>
    <w:rsid w:val="00793214"/>
    <w:rsid w:val="007A651F"/>
    <w:rsid w:val="007D43DA"/>
    <w:rsid w:val="007E50DB"/>
    <w:rsid w:val="007E661D"/>
    <w:rsid w:val="007F2ABF"/>
    <w:rsid w:val="007F4797"/>
    <w:rsid w:val="007F5EE6"/>
    <w:rsid w:val="0081530B"/>
    <w:rsid w:val="008C31C3"/>
    <w:rsid w:val="008E0E58"/>
    <w:rsid w:val="00941865"/>
    <w:rsid w:val="00986803"/>
    <w:rsid w:val="0099577A"/>
    <w:rsid w:val="009F1522"/>
    <w:rsid w:val="00A06D88"/>
    <w:rsid w:val="00A909F6"/>
    <w:rsid w:val="00AB70A8"/>
    <w:rsid w:val="00AF5C06"/>
    <w:rsid w:val="00B0713E"/>
    <w:rsid w:val="00B20499"/>
    <w:rsid w:val="00B27489"/>
    <w:rsid w:val="00B8177D"/>
    <w:rsid w:val="00B86365"/>
    <w:rsid w:val="00BA723B"/>
    <w:rsid w:val="00BE032C"/>
    <w:rsid w:val="00BE07DC"/>
    <w:rsid w:val="00C242EC"/>
    <w:rsid w:val="00CD390D"/>
    <w:rsid w:val="00CE156F"/>
    <w:rsid w:val="00D23678"/>
    <w:rsid w:val="00D43ED6"/>
    <w:rsid w:val="00DA1AC7"/>
    <w:rsid w:val="00DB59E4"/>
    <w:rsid w:val="00DC2768"/>
    <w:rsid w:val="00DE50A2"/>
    <w:rsid w:val="00DF6FF4"/>
    <w:rsid w:val="00E57322"/>
    <w:rsid w:val="00E841B7"/>
    <w:rsid w:val="00E963F0"/>
    <w:rsid w:val="00ED5E84"/>
    <w:rsid w:val="00EE0B52"/>
    <w:rsid w:val="00EF16A3"/>
    <w:rsid w:val="00F57E52"/>
    <w:rsid w:val="73304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09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5170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170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1709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51709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159</Words>
  <Characters>908</Characters>
  <Application>Microsoft Office Word</Application>
  <DocSecurity>0</DocSecurity>
  <Lines>7</Lines>
  <Paragraphs>2</Paragraphs>
  <ScaleCrop>false</ScaleCrop>
  <Company>Lenovo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29</cp:revision>
  <cp:lastPrinted>2020-01-06T00:47:00Z</cp:lastPrinted>
  <dcterms:created xsi:type="dcterms:W3CDTF">2019-11-14T00:58:00Z</dcterms:created>
  <dcterms:modified xsi:type="dcterms:W3CDTF">2024-05-08T02:30:00Z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3A96FEC672D44A6BA17BCAA7F19EAE79</vt:lpwstr>
  </property>
</Properties>
</file>