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巨鹿县科技和信息化局（商务局）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涉企行政检查标准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为推动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商务</w:t>
      </w:r>
      <w:r>
        <w:rPr>
          <w:rFonts w:hint="eastAsia" w:ascii="仿宋" w:hAnsi="仿宋" w:eastAsia="仿宋" w:cs="仿宋"/>
          <w:sz w:val="32"/>
          <w:szCs w:val="32"/>
        </w:rPr>
        <w:t>行政执法人员依法依规高效开展行政执法工作，特制定以下标准: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依法行政:执法检查过程中必须依法行政，严格按照法律法规进行处理。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公正执法:执法检查过程中必须公正执，不得有私心杂念，不得违反职业道德。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文明执法:执法检查过程中必须文明执法，不得使用暴力、威胁等手段，不得侮辱、诽谤当事人。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群众服务:执法检查过程中必须服务群众，及时解决当事人的问题，保障人民群众的合法权益。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546E1"/>
    <w:rsid w:val="6B4DBED8"/>
    <w:rsid w:val="6C605719"/>
    <w:rsid w:val="B3FCB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208</Characters>
  <Lines>0</Lines>
  <Paragraphs>0</Paragraphs>
  <TotalTime>2</TotalTime>
  <ScaleCrop>false</ScaleCrop>
  <LinksUpToDate>false</LinksUpToDate>
  <CharactersWithSpaces>208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2025-10-30T18:14:00Z</dcterms:created>
  <dc:creator>Administrator</dc:creator>
  <cp:lastModifiedBy>jlx003</cp:lastModifiedBy>
  <dcterms:modified xsi:type="dcterms:W3CDTF">2025-11-07T11:56:50Z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KSOTemplateDocerSaveRecord">
    <vt:lpwstr>eyJoZGlkIjoiZDBkODU2ZTdhMTA0YjAxMjk4NjRkZmQwOTYzM2EyNTkiLCJ1c2VySWQiOiI3Njg3MTc4NjEifQ==</vt:lpwstr>
  </property>
  <property fmtid="{D5CDD505-2E9C-101B-9397-08002B2CF9AE}" pid="4" name="ICV">
    <vt:lpwstr>A2B5EA07BBA4466EAE172A659B583410_13</vt:lpwstr>
  </property>
</Properties>
</file>