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FFBD">
      <w:pPr>
        <w:tabs>
          <w:tab w:val="left" w:pos="154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巨鹿县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王虎寨镇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年政府信息公开工作</w:t>
      </w:r>
    </w:p>
    <w:p w14:paraId="5591DD89">
      <w:pPr>
        <w:tabs>
          <w:tab w:val="left" w:pos="1545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年度报告</w:t>
      </w:r>
    </w:p>
    <w:p w14:paraId="6C12CFA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37B374F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本报告依据《中华人民共和国政府信息公开条例》《河北省实施〈中华人民共和国政府信息公开条例〉办法》等相关规定编制，涵盖总体情况、主动公开政府信息情况、政府信息公开申请办理情况、相关行政复议与行政诉讼情况、存在的问题及改进举措、其他需报告事项六个部分。统计数据时限为2025年1月1日至12月31日，报告全文将通过巨鹿县政府门户网站“信息公开”专栏对外公布。</w:t>
      </w:r>
    </w:p>
    <w:p w14:paraId="14DB124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</w:pPr>
      <w:r>
        <w:rPr>
          <w:rFonts w:ascii="黑体" w:hAnsi="宋体" w:eastAsia="黑体" w:cs="黑体"/>
          <w:i w:val="0"/>
          <w:iCs w:val="0"/>
          <w:sz w:val="31"/>
          <w:szCs w:val="31"/>
          <w:u w:val="none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sz w:val="31"/>
          <w:szCs w:val="31"/>
          <w:u w:val="none"/>
          <w:shd w:val="clear" w:fill="FFFFFF"/>
        </w:rPr>
        <w:t>总体情况</w:t>
      </w:r>
    </w:p>
    <w:p w14:paraId="0B557A1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</w:rPr>
        <w:t>推进政府信息公开是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王虎寨镇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</w:rPr>
        <w:t>人民政府贯彻落实《条例》的重要举措，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是深化政务公开、转变政府职能、实现管理创新、建设人民满意政府的关键抓手。2025年，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val="en-US" w:eastAsia="zh-CN"/>
        </w:rPr>
        <w:t>王虎寨镇人民政府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严格贯彻《条例》要求，将政府信息公开工作视为加强党风廉政建设、推进依法行政、密切党群干群关系的重要举措，紧扣镇党委、政府中心工作和群众关切，持续强化信息发布、解读与回应工作，不断拓宽公开范围、细化公开内容，切实增强政府信息公开工作实效，推动此项工作向基层延伸、向纵深发展。</w:t>
      </w:r>
    </w:p>
    <w:p w14:paraId="1C2FFE8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（一）组织机构更加健全</w:t>
      </w:r>
    </w:p>
    <w:p w14:paraId="1BFEBFB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我镇专门成立政府信息公开工作领导小组，明确专人专职负责信息公开事宜，全面做好对上沟通联络、对下信息采集以及网络系统运维等工作，切实达成领导、机构、人员“三到位”，构建起全员参与、协同推进的政府信息公开工作格局。</w:t>
      </w:r>
    </w:p>
    <w:p w14:paraId="4DB1732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（二）各项制度更加完善</w:t>
      </w:r>
    </w:p>
    <w:p w14:paraId="74775E7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2025年，我镇始终聚焦制度建设，以制度规范机关运行，以流程优化工作开展，相继建立并完善政府信息公开制度、保密审查制度、责任追究制度、依申请公开受理制度等一系列规章制度，为信息公开工作提供坚实制度保障。</w:t>
      </w:r>
    </w:p>
    <w:p w14:paraId="456E8E7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（三）公开时间更加及时</w:t>
      </w:r>
    </w:p>
    <w:p w14:paraId="65A6DCE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针对不同类型的公开内容，我镇精准划分公开时限，实现常规工作定期公开、临时工作即时公开、时效工作即刻公开、固定工作长期公开。对于法律另有公开期限规定的，严格遵照法律要求执行。</w:t>
      </w:r>
    </w:p>
    <w:p w14:paraId="1974962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（四）公开程序更加严谨</w:t>
      </w:r>
    </w:p>
    <w:p w14:paraId="221395E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我镇进一步明确审查主体与审查责任，将政府信息的可公开性、公开方式、公开范围、公开时限等全部纳入审查范畴，严守审查流程。在工作中妥善平衡公开与保密的关系，既有效防范因公开不当引发的失密、泄密风险，又充分保障群众的知情权与监督权，确保政府信息公开工作规范有序开展。</w:t>
      </w:r>
    </w:p>
    <w:p w14:paraId="3178E11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2025年，我镇锚定镇党委、政府中心工作，全力推进新时代政府信息公开工作，显著提升公开质量与实效。全年通过巨鹿县政府门户网站主动公开政务信息2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条，未发生一起政府信息公开失泄密事件。</w:t>
      </w:r>
    </w:p>
    <w:p w14:paraId="43B6732C">
      <w:pPr>
        <w:spacing w:line="560" w:lineRule="exact"/>
        <w:ind w:firstLine="624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7EA13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86674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B92E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02D9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6287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30D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9DA5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 w14:paraId="29694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F4D2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9A96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E8F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F701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03A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D203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7119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B38A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5995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7DB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81C7C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9E6C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5F2E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4546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B50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5033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40D66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E836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E330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546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F795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减少86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42CC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</w:tr>
      <w:tr w14:paraId="21D19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154F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A3BB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D6A4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CFAB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57B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DC597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B945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853B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7903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DFC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45BB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09D08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7DA9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76ED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B751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减少16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D2A3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C4F3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3BC5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D7C2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F983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7603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4ED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ABC7B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7A0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4CC2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E7BE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3239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 w14:paraId="75980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E10D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6CD0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C715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FD1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D7FA2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 w14:paraId="21F0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52EF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0EF9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B837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 w14:paraId="3C32F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1297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E224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15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510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pPr w:leftFromText="180" w:rightFromText="180" w:vertAnchor="text" w:horzAnchor="page" w:tblpX="1805" w:tblpY="617"/>
        <w:tblOverlap w:val="never"/>
        <w:tblW w:w="87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822"/>
        <w:gridCol w:w="2011"/>
        <w:gridCol w:w="783"/>
        <w:gridCol w:w="727"/>
        <w:gridCol w:w="727"/>
        <w:gridCol w:w="783"/>
        <w:gridCol w:w="937"/>
        <w:gridCol w:w="686"/>
        <w:gridCol w:w="670"/>
      </w:tblGrid>
      <w:tr w14:paraId="7CADD4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4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A56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E50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997D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4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6A3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4DC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8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761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530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CCBC6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34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17A9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DCD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ABFB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DAB3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A1D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8573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92F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DF4E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7E03A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4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7E6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E0A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8F90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F30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F06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E336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99A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714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7BD81D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4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E56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88A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1AD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984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21EF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F3A5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B3B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EB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4D79E4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527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CC17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B963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8D2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613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A619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D8AB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BFF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AD36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03168E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82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861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580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DD0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5AA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8F0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54F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EA76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C8F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7C996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1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34A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40C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.属于国家秘密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4A88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20F6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246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382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6F2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BD75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7CE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CE0B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3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2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7091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.其他法律行政法规禁止公开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641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B34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3D2B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0B3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8073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704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C45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B64D7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6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19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B48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.危及“三安全一稳定”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04C4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BD62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C0EF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EB9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6B91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48D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2DB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829D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3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2C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1F4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.保护第三方合法权益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D87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1489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FC6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E34D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EF2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2AC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2C29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371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1F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77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512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.属于三类内部事务信息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A22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6F6F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02C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86E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07B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516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570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5416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F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2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6CF0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.属于四类过程性信息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DAA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7EC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2E9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0D1E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E08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08B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154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4986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3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5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1C5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.属于行政执法案卷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81B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3BD1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91A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583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FD5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C14D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DC26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CC5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0C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71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6D4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.属于行政查询事项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34F9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CDA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706C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BC3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0E96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9159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718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47634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6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503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56C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.本机关不掌握相关政府信息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E67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795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CA3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B3D1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195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BC9A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964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7D04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A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F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A3ED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.没有现成信息需要另行制作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283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3DE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C70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0EFE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21B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801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3B3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E5B97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90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2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BC2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.补正后申请内容仍不明确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3D3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E7B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3617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8EB4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48B3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BE33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B8F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C1C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5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379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  <w:p w14:paraId="313D46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278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.信访举报投诉类申请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24F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0070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62D8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9719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7CD0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3B6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7C98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F1616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2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9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B7F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.重复申请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CEB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AAA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DD48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7768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63F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A6B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151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C28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0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9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C369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.要求提供公开出版物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8E8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FB4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165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4A58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FA0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303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009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3248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7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F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866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.无正当理由大量反复申请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4A6B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EE4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365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4FBD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D09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6859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E6E2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F2E1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7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F7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CEB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.要求行政机关确认或重新出具已获取信息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EB85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5C2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E184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E2FA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7B7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D4C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145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C522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9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F6F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1CA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8C4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15D7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28EF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679B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B49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C59B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E735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7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A0B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AE4F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1C8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D14B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462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042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560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764C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D54F0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4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DD2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58B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1F5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F16C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A5A2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59C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B0B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5F13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5AD4386">
      <w:pPr>
        <w:spacing w:line="560" w:lineRule="exact"/>
        <w:ind w:firstLine="624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491E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ED0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AF2E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96431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7FD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4B5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A9C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398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736B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668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00A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C5EF5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5E5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CD82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B23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44F3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DEB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19E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7AE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9B2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E676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653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CD8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4761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372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7ECA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C82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76FB9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DA24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E4A0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1BB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6228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C75C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60F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70B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110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4EBD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ED6C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4EA1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0A70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D65B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BEA7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4D8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2952F0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58C1EF1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</w:rPr>
        <w:t>五、存在的主要问题及改进情况</w:t>
      </w:r>
    </w:p>
    <w:p w14:paraId="1FD69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（一）存在的问题</w:t>
      </w:r>
    </w:p>
    <w:p w14:paraId="38F79AB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一是信息公开的覆盖面有待拓宽，部分信息发布的时效性不足，公开形式较为单一；二是信息公开监督管理机制尚不健全，监督力度有待加强；三是门户网站信息公开相关栏目建设仍有短板，网站综合服务功能不够完善，技术支撑能力亟需提升。</w:t>
      </w:r>
    </w:p>
    <w:p w14:paraId="687F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（二）改进措施</w:t>
      </w:r>
    </w:p>
    <w:p w14:paraId="69F54C3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下一步，我镇将严格按照县政府信息公开办公室的工作部署，持续深化政府信息公开工作。其一，着力提升信息公开的及时性与全面性，加大宣传引导力度，推动政务公开工作水平迈上新台阶；其二，进一步完善政府信息公开各项制度，强化多元监督，突出服务导向，对在信息公开工作中造成不良影响的行为，依规严肃追究相关责任人责任；其三，优化门户网站公开栏目设置，增强网站综合服务效能，全面提升政务服务质量。</w:t>
      </w: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val="en-US" w:eastAsia="zh-CN"/>
        </w:rPr>
        <w:t xml:space="preserve">     </w:t>
      </w:r>
    </w:p>
    <w:p w14:paraId="167D275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</w:rPr>
        <w:t>六、其他需要报告的事项</w:t>
      </w:r>
    </w:p>
    <w:p w14:paraId="7784F0B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>无</w:t>
      </w:r>
    </w:p>
    <w:p w14:paraId="03A67E7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  <w:t xml:space="preserve"> </w:t>
      </w:r>
    </w:p>
    <w:p w14:paraId="130CF83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  <w:lang w:eastAsia="zh-CN"/>
        </w:rPr>
      </w:pPr>
    </w:p>
    <w:sectPr>
      <w:pgSz w:w="11906" w:h="16838"/>
      <w:pgMar w:top="1797" w:right="1474" w:bottom="1740" w:left="1587" w:header="851" w:footer="1417" w:gutter="0"/>
      <w:cols w:space="0" w:num="1"/>
      <w:rtlGutter w:val="0"/>
      <w:docGrid w:type="linesAndChars" w:linePitch="604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30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WExOTgxYWM3ZmExMzRlN2UyM2M2NDFiN2M1NDgifQ=="/>
  </w:docVars>
  <w:rsids>
    <w:rsidRoot w:val="15C578C3"/>
    <w:rsid w:val="03970658"/>
    <w:rsid w:val="13314C52"/>
    <w:rsid w:val="15C578C3"/>
    <w:rsid w:val="1ADA3EE1"/>
    <w:rsid w:val="1D5B01E4"/>
    <w:rsid w:val="258B0271"/>
    <w:rsid w:val="306C2B1E"/>
    <w:rsid w:val="3123391B"/>
    <w:rsid w:val="338813BB"/>
    <w:rsid w:val="370E607B"/>
    <w:rsid w:val="3A2F1127"/>
    <w:rsid w:val="3E8D1F7B"/>
    <w:rsid w:val="456A0921"/>
    <w:rsid w:val="4BBE488D"/>
    <w:rsid w:val="4D5A571F"/>
    <w:rsid w:val="518A2A27"/>
    <w:rsid w:val="54D9161F"/>
    <w:rsid w:val="566B338F"/>
    <w:rsid w:val="56AD12F0"/>
    <w:rsid w:val="5CCC1228"/>
    <w:rsid w:val="5F4A7346"/>
    <w:rsid w:val="65FB648C"/>
    <w:rsid w:val="6BDC3CE4"/>
    <w:rsid w:val="763D720A"/>
    <w:rsid w:val="7A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Emphasis"/>
    <w:basedOn w:val="4"/>
    <w:qFormat/>
    <w:uiPriority w:val="0"/>
    <w:rPr>
      <w:rFonts w:hint="eastAsia" w:ascii="微软雅黑" w:hAnsi="微软雅黑" w:eastAsia="微软雅黑" w:cs="微软雅黑"/>
      <w:u w:val="none"/>
    </w:rPr>
  </w:style>
  <w:style w:type="character" w:styleId="7">
    <w:name w:val="Hyperlink"/>
    <w:basedOn w:val="4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8">
    <w:name w:val="curr2"/>
    <w:basedOn w:val="4"/>
    <w:qFormat/>
    <w:uiPriority w:val="0"/>
    <w:rPr>
      <w:color w:val="FFFFFF"/>
      <w:shd w:val="clear" w:fill="C50000"/>
    </w:rPr>
  </w:style>
  <w:style w:type="character" w:customStyle="1" w:styleId="9">
    <w:name w:val="hover12"/>
    <w:basedOn w:val="4"/>
    <w:qFormat/>
    <w:uiPriority w:val="0"/>
    <w:rPr>
      <w:color w:val="C5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2178</Words>
  <Characters>2218</Characters>
  <Lines>0</Lines>
  <Paragraphs>0</Paragraphs>
  <TotalTime>177</TotalTime>
  <ScaleCrop>false</ScaleCrop>
  <LinksUpToDate>false</LinksUpToDate>
  <CharactersWithSpaces>2376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安稳</cp:lastModifiedBy>
  <dcterms:modified xsi:type="dcterms:W3CDTF">2026-01-04T09:13:24Z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CB3CFCBE355644E6B1EA106278638976</vt:lpwstr>
  </property>
  <property fmtid="{D5CDD505-2E9C-101B-9397-08002B2CF9AE}" pid="4" name="KSOTemplateDocerSaveRecord">
    <vt:lpwstr>eyJoZGlkIjoiMjVjYWNhY2Y2NTllMmNiZWQ3YWMxNjcwM2QzMjEzOGIiLCJ1c2VySWQiOiI1Nzc4Nzk1MTkifQ==</vt:lpwstr>
  </property>
</Properties>
</file>