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巨鹿县张王疃乡人民政府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推进政府信息公开是张王疃乡人民政府贯彻落实《条例》的重要举措，是深入推行政务公开，转变政府职能，实现管理创新，建设人民满意的服务型政府的一项重要工作。2025年张王疃乡人民政府认真执行《条例》规定，</w:t>
      </w:r>
      <w:r>
        <w:rPr>
          <w:rFonts w:hint="eastAsia" w:ascii="仿宋_GB2312" w:eastAsia="仿宋_GB2312" w:cs="Times New Roman"/>
          <w:sz w:val="32"/>
          <w:szCs w:val="32"/>
        </w:rPr>
        <w:t>积极做好政府信息公开工作，将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政府信息</w:t>
      </w:r>
      <w:r>
        <w:rPr>
          <w:rFonts w:hint="eastAsia" w:ascii="仿宋_GB2312" w:eastAsia="仿宋_GB2312" w:cs="Times New Roman"/>
          <w:sz w:val="32"/>
          <w:szCs w:val="32"/>
        </w:rPr>
        <w:t>公开作为高效履职的重要举措来抓，理清思路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注重</w:t>
      </w:r>
      <w:r>
        <w:rPr>
          <w:rFonts w:hint="eastAsia" w:ascii="仿宋_GB2312" w:eastAsia="仿宋_GB2312"/>
          <w:sz w:val="32"/>
          <w:szCs w:val="32"/>
        </w:rPr>
        <w:t>规范，推动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eastAsia="仿宋_GB2312"/>
          <w:sz w:val="32"/>
          <w:szCs w:val="32"/>
        </w:rPr>
        <w:t>公开工作水平迈上新台阶。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（一）加大政府主动公开力度。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按照上级信息公开重点工作要求，落实信息主动公开，</w:t>
      </w:r>
      <w:r>
        <w:rPr>
          <w:rFonts w:hint="eastAsia" w:ascii="仿宋_GB2312" w:eastAsia="仿宋_GB2312"/>
          <w:sz w:val="32"/>
          <w:szCs w:val="32"/>
          <w:lang w:eastAsia="zh-CN"/>
        </w:rPr>
        <w:t>乡</w:t>
      </w:r>
      <w:r>
        <w:rPr>
          <w:rFonts w:hint="eastAsia" w:ascii="仿宋_GB2312" w:eastAsia="仿宋_GB2312" w:cs="Times New Roman"/>
          <w:sz w:val="32"/>
          <w:szCs w:val="32"/>
        </w:rPr>
        <w:t>政府网站全年更新工作部署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类信息2条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行政执法公示8条，涉企行政公示专栏6条，</w:t>
      </w:r>
      <w:r>
        <w:rPr>
          <w:rFonts w:hint="eastAsia" w:ascii="仿宋_GB2312" w:eastAsia="仿宋_GB2312" w:cs="Times New Roman"/>
          <w:sz w:val="32"/>
          <w:szCs w:val="32"/>
        </w:rPr>
        <w:t>部门预算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2条</w:t>
      </w:r>
      <w:r>
        <w:rPr>
          <w:rFonts w:hint="eastAsia" w:ascii="仿宋_GB2312" w:eastAsia="仿宋_GB2312" w:cs="Times New Roman"/>
          <w:sz w:val="32"/>
          <w:szCs w:val="32"/>
        </w:rPr>
        <w:t>，部门决算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1条。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（二）不断加强政府信息公开管理。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《条例》规定，遵循公平、公正、合法、全面、真实、及时、便民的原则，充分利用政府信息公开网站主动公开政府信息，积极组织工作人员学习相关文件，提高工作人员的能力水平，促进信息公开工作有序开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（三）加强政务公开平台建设。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坚持通过加强政府网站常态化监管，全方位提升政务信息平台化建设管理水平。定期对网站管理及服务器系统漏洞进行定期检测，确保信息公开平台安全稳定运行。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（四）监督保障。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明确政务公开工作分管负责同志和具体责任人，严格落实三审三校制度,规范信息内容，细化步骤、优化流程、规范管理，要求各部门及时收集、整理政府信息，经领导审核签字后，统一发布，确保信息公开全面、及时、准确、无差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ind w:firstLine="20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240" w:firstLineChars="100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2025年我乡信息公开取得一定成效，但是也存在一些不足之处。主要存在以下几方面问题：</w:t>
      </w:r>
      <w:r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一是统计信息</w:t>
      </w: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、重大决策等</w:t>
      </w:r>
      <w:r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方面</w:t>
      </w: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公开内容仍需</w:t>
      </w:r>
      <w:r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丰富。二是</w:t>
      </w: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政务公开工作人员业务能力仍需</w:t>
      </w:r>
      <w:r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进一步</w:t>
      </w: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在今后工作中将进一步加大政府信息公开的工作力度，制定改进措施：</w:t>
      </w:r>
      <w:r>
        <w:rPr>
          <w:rFonts w:hint="eastAsia" w:ascii="仿宋_GB2312" w:hAnsi="宋体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一方面，提高思想认识。深入学习政务公开相关文件精神，进一步增强工作主动性。另一方面，加大公开力度。坚持把主动公开作为政府信息公开的主渠道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，确保信息发布的及时性和准确性，不断提高政府信息公开工作水平。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12ED8"/>
    <w:rsid w:val="0953115D"/>
    <w:rsid w:val="0CA5168E"/>
    <w:rsid w:val="135E23F5"/>
    <w:rsid w:val="13A2042F"/>
    <w:rsid w:val="1CD93F5D"/>
    <w:rsid w:val="1E7043F9"/>
    <w:rsid w:val="20F13A8F"/>
    <w:rsid w:val="23C52A50"/>
    <w:rsid w:val="26D97BAA"/>
    <w:rsid w:val="26F40FC7"/>
    <w:rsid w:val="35B52C02"/>
    <w:rsid w:val="383E1F13"/>
    <w:rsid w:val="39B10906"/>
    <w:rsid w:val="48A14DA8"/>
    <w:rsid w:val="4B3E4202"/>
    <w:rsid w:val="59384536"/>
    <w:rsid w:val="5AA12ED8"/>
    <w:rsid w:val="61FA508B"/>
    <w:rsid w:val="64CB5648"/>
    <w:rsid w:val="67C83D10"/>
    <w:rsid w:val="69057D7A"/>
    <w:rsid w:val="75097E33"/>
    <w:rsid w:val="7A157FED"/>
    <w:rsid w:val="7B7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spacing w:line="480" w:lineRule="auto"/>
      <w:ind w:firstLine="643" w:firstLineChars="200"/>
    </w:pPr>
    <w:rPr>
      <w:rFonts w:ascii="宋体" w:hAnsi="宋体"/>
      <w:b/>
      <w:sz w:val="24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2025-12-31T00:51:00Z</dcterms:created>
  <dc:creator>acer</dc:creator>
  <cp:lastModifiedBy>acer</cp:lastModifiedBy>
  <dcterms:modified xsi:type="dcterms:W3CDTF">2025-12-31T01:32:54Z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