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102</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103</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103</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104</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314巨鹿县民政局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9671.86</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249.00</w:t>
            </w: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9673.22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r>
              <w:t>496.59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9920.86</w:t>
            </w:r>
          </w:p>
        </w:tc>
        <w:tc>
          <w:tcPr>
            <w:tcW w:w="4535" w:type="dxa"/>
            <w:vAlign w:val="center"/>
          </w:tcPr>
          <w:p>
            <w:pPr>
              <w:pStyle w:val="15"/>
            </w:pPr>
            <w:r>
              <w:t>本年支出合计</w:t>
            </w:r>
          </w:p>
        </w:tc>
        <w:tc>
          <w:tcPr>
            <w:tcW w:w="2126" w:type="dxa"/>
            <w:vAlign w:val="center"/>
          </w:tcPr>
          <w:p>
            <w:pPr>
              <w:pStyle w:val="16"/>
            </w:pPr>
            <w:r>
              <w:t>10169.82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248.96</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10169.82</w:t>
            </w:r>
          </w:p>
        </w:tc>
        <w:tc>
          <w:tcPr>
            <w:tcW w:w="4535" w:type="dxa"/>
            <w:vAlign w:val="center"/>
          </w:tcPr>
          <w:p>
            <w:pPr>
              <w:pStyle w:val="15"/>
            </w:pPr>
            <w:r>
              <w:t>支出总计</w:t>
            </w:r>
          </w:p>
        </w:tc>
        <w:tc>
          <w:tcPr>
            <w:tcW w:w="2126" w:type="dxa"/>
            <w:vAlign w:val="center"/>
          </w:tcPr>
          <w:p>
            <w:pPr>
              <w:pStyle w:val="16"/>
            </w:pPr>
            <w:r>
              <w:t>10169.82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314巨鹿县民政局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10169.82</w:t>
            </w:r>
          </w:p>
        </w:tc>
        <w:tc>
          <w:tcPr>
            <w:tcW w:w="1134" w:type="dxa"/>
            <w:vAlign w:val="center"/>
          </w:tcPr>
          <w:p>
            <w:pPr>
              <w:pStyle w:val="16"/>
            </w:pPr>
            <w:r>
              <w:t>9920.86</w:t>
            </w:r>
          </w:p>
        </w:tc>
        <w:tc>
          <w:tcPr>
            <w:tcW w:w="1134" w:type="dxa"/>
            <w:vAlign w:val="center"/>
          </w:tcPr>
          <w:p>
            <w:pPr>
              <w:pStyle w:val="16"/>
            </w:pPr>
            <w:r>
              <w:t>9920.86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248.96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9673.22</w:t>
            </w:r>
          </w:p>
        </w:tc>
        <w:tc>
          <w:tcPr>
            <w:tcW w:w="1134" w:type="dxa"/>
            <w:vAlign w:val="center"/>
          </w:tcPr>
          <w:p>
            <w:pPr>
              <w:pStyle w:val="12"/>
            </w:pPr>
            <w:r>
              <w:t>9671.86</w:t>
            </w:r>
          </w:p>
        </w:tc>
        <w:tc>
          <w:tcPr>
            <w:tcW w:w="1134" w:type="dxa"/>
            <w:vAlign w:val="center"/>
          </w:tcPr>
          <w:p>
            <w:pPr>
              <w:pStyle w:val="12"/>
            </w:pPr>
            <w:r>
              <w:t>9671.86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20802</w:t>
            </w:r>
          </w:p>
        </w:tc>
        <w:tc>
          <w:tcPr>
            <w:tcW w:w="1559" w:type="dxa"/>
            <w:vAlign w:val="center"/>
          </w:tcPr>
          <w:p>
            <w:pPr>
              <w:pStyle w:val="13"/>
            </w:pPr>
            <w:r>
              <w:t>民政管理事务</w:t>
            </w:r>
          </w:p>
        </w:tc>
        <w:tc>
          <w:tcPr>
            <w:tcW w:w="1134" w:type="dxa"/>
            <w:vAlign w:val="center"/>
          </w:tcPr>
          <w:p>
            <w:pPr>
              <w:pStyle w:val="12"/>
            </w:pPr>
            <w:r>
              <w:t>454.75</w:t>
            </w:r>
          </w:p>
        </w:tc>
        <w:tc>
          <w:tcPr>
            <w:tcW w:w="1134" w:type="dxa"/>
            <w:vAlign w:val="center"/>
          </w:tcPr>
          <w:p>
            <w:pPr>
              <w:pStyle w:val="12"/>
            </w:pPr>
            <w:r>
              <w:t>454.75</w:t>
            </w:r>
          </w:p>
        </w:tc>
        <w:tc>
          <w:tcPr>
            <w:tcW w:w="1134" w:type="dxa"/>
            <w:vAlign w:val="center"/>
          </w:tcPr>
          <w:p>
            <w:pPr>
              <w:pStyle w:val="12"/>
            </w:pPr>
            <w:r>
              <w:t>454.75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2080201</w:t>
            </w:r>
          </w:p>
        </w:tc>
        <w:tc>
          <w:tcPr>
            <w:tcW w:w="1559" w:type="dxa"/>
            <w:vAlign w:val="center"/>
          </w:tcPr>
          <w:p>
            <w:pPr>
              <w:pStyle w:val="13"/>
            </w:pPr>
            <w:r>
              <w:t>行政运行</w:t>
            </w:r>
          </w:p>
        </w:tc>
        <w:tc>
          <w:tcPr>
            <w:tcW w:w="1134" w:type="dxa"/>
            <w:vAlign w:val="center"/>
          </w:tcPr>
          <w:p>
            <w:pPr>
              <w:pStyle w:val="12"/>
            </w:pPr>
            <w:r>
              <w:t>315.75</w:t>
            </w:r>
          </w:p>
        </w:tc>
        <w:tc>
          <w:tcPr>
            <w:tcW w:w="1134" w:type="dxa"/>
            <w:vAlign w:val="center"/>
          </w:tcPr>
          <w:p>
            <w:pPr>
              <w:pStyle w:val="12"/>
            </w:pPr>
            <w:r>
              <w:t>315.75</w:t>
            </w:r>
          </w:p>
        </w:tc>
        <w:tc>
          <w:tcPr>
            <w:tcW w:w="1134" w:type="dxa"/>
            <w:vAlign w:val="center"/>
          </w:tcPr>
          <w:p>
            <w:pPr>
              <w:pStyle w:val="12"/>
            </w:pPr>
            <w:r>
              <w:t>315.75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2080202</w:t>
            </w:r>
          </w:p>
        </w:tc>
        <w:tc>
          <w:tcPr>
            <w:tcW w:w="1559" w:type="dxa"/>
            <w:vAlign w:val="center"/>
          </w:tcPr>
          <w:p>
            <w:pPr>
              <w:pStyle w:val="13"/>
            </w:pPr>
            <w:r>
              <w:t>一般行政管理事务</w:t>
            </w:r>
          </w:p>
        </w:tc>
        <w:tc>
          <w:tcPr>
            <w:tcW w:w="1134" w:type="dxa"/>
            <w:vAlign w:val="center"/>
          </w:tcPr>
          <w:p>
            <w:pPr>
              <w:pStyle w:val="12"/>
            </w:pPr>
            <w:r>
              <w:t>139.00</w:t>
            </w:r>
          </w:p>
        </w:tc>
        <w:tc>
          <w:tcPr>
            <w:tcW w:w="1134" w:type="dxa"/>
            <w:vAlign w:val="center"/>
          </w:tcPr>
          <w:p>
            <w:pPr>
              <w:pStyle w:val="12"/>
            </w:pPr>
            <w:r>
              <w:t>139.00</w:t>
            </w:r>
          </w:p>
        </w:tc>
        <w:tc>
          <w:tcPr>
            <w:tcW w:w="1134" w:type="dxa"/>
            <w:vAlign w:val="center"/>
          </w:tcPr>
          <w:p>
            <w:pPr>
              <w:pStyle w:val="12"/>
            </w:pPr>
            <w:r>
              <w:t>139.00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20809</w:t>
            </w:r>
          </w:p>
        </w:tc>
        <w:tc>
          <w:tcPr>
            <w:tcW w:w="1559" w:type="dxa"/>
            <w:vAlign w:val="center"/>
          </w:tcPr>
          <w:p>
            <w:pPr>
              <w:pStyle w:val="13"/>
            </w:pPr>
            <w:r>
              <w:t>退役安置</w:t>
            </w:r>
          </w:p>
        </w:tc>
        <w:tc>
          <w:tcPr>
            <w:tcW w:w="1134" w:type="dxa"/>
            <w:vAlign w:val="center"/>
          </w:tcPr>
          <w:p>
            <w:pPr>
              <w:pStyle w:val="12"/>
            </w:pPr>
            <w:r>
              <w:t>2.70</w:t>
            </w:r>
          </w:p>
        </w:tc>
        <w:tc>
          <w:tcPr>
            <w:tcW w:w="1134" w:type="dxa"/>
            <w:vAlign w:val="center"/>
          </w:tcPr>
          <w:p>
            <w:pPr>
              <w:pStyle w:val="12"/>
            </w:pPr>
            <w:r>
              <w:t>2.70</w:t>
            </w:r>
          </w:p>
        </w:tc>
        <w:tc>
          <w:tcPr>
            <w:tcW w:w="1134" w:type="dxa"/>
            <w:vAlign w:val="center"/>
          </w:tcPr>
          <w:p>
            <w:pPr>
              <w:pStyle w:val="12"/>
            </w:pPr>
            <w:r>
              <w:t>2.70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2080999</w:t>
            </w:r>
          </w:p>
        </w:tc>
        <w:tc>
          <w:tcPr>
            <w:tcW w:w="1559" w:type="dxa"/>
            <w:vAlign w:val="center"/>
          </w:tcPr>
          <w:p>
            <w:pPr>
              <w:pStyle w:val="13"/>
            </w:pPr>
            <w:r>
              <w:t>其他退役安置支出</w:t>
            </w:r>
          </w:p>
        </w:tc>
        <w:tc>
          <w:tcPr>
            <w:tcW w:w="1134" w:type="dxa"/>
            <w:vAlign w:val="center"/>
          </w:tcPr>
          <w:p>
            <w:pPr>
              <w:pStyle w:val="12"/>
            </w:pPr>
            <w:r>
              <w:t>2.70</w:t>
            </w:r>
          </w:p>
        </w:tc>
        <w:tc>
          <w:tcPr>
            <w:tcW w:w="1134" w:type="dxa"/>
            <w:vAlign w:val="center"/>
          </w:tcPr>
          <w:p>
            <w:pPr>
              <w:pStyle w:val="12"/>
            </w:pPr>
            <w:r>
              <w:t>2.70</w:t>
            </w:r>
          </w:p>
        </w:tc>
        <w:tc>
          <w:tcPr>
            <w:tcW w:w="1134" w:type="dxa"/>
            <w:vAlign w:val="center"/>
          </w:tcPr>
          <w:p>
            <w:pPr>
              <w:pStyle w:val="12"/>
            </w:pPr>
            <w:r>
              <w:t>2.70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20810</w:t>
            </w:r>
          </w:p>
        </w:tc>
        <w:tc>
          <w:tcPr>
            <w:tcW w:w="1559" w:type="dxa"/>
            <w:vAlign w:val="center"/>
          </w:tcPr>
          <w:p>
            <w:pPr>
              <w:pStyle w:val="13"/>
            </w:pPr>
            <w:r>
              <w:t>社会福利</w:t>
            </w:r>
          </w:p>
        </w:tc>
        <w:tc>
          <w:tcPr>
            <w:tcW w:w="1134" w:type="dxa"/>
            <w:vAlign w:val="center"/>
          </w:tcPr>
          <w:p>
            <w:pPr>
              <w:pStyle w:val="12"/>
            </w:pPr>
            <w:r>
              <w:t>1364.41</w:t>
            </w:r>
          </w:p>
        </w:tc>
        <w:tc>
          <w:tcPr>
            <w:tcW w:w="1134" w:type="dxa"/>
            <w:vAlign w:val="center"/>
          </w:tcPr>
          <w:p>
            <w:pPr>
              <w:pStyle w:val="12"/>
            </w:pPr>
            <w:r>
              <w:t>1364.41</w:t>
            </w:r>
          </w:p>
        </w:tc>
        <w:tc>
          <w:tcPr>
            <w:tcW w:w="1134" w:type="dxa"/>
            <w:vAlign w:val="center"/>
          </w:tcPr>
          <w:p>
            <w:pPr>
              <w:pStyle w:val="12"/>
            </w:pPr>
            <w:r>
              <w:t>1364.41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2081001</w:t>
            </w:r>
          </w:p>
        </w:tc>
        <w:tc>
          <w:tcPr>
            <w:tcW w:w="1559" w:type="dxa"/>
            <w:vAlign w:val="center"/>
          </w:tcPr>
          <w:p>
            <w:pPr>
              <w:pStyle w:val="13"/>
            </w:pPr>
            <w:r>
              <w:t>儿童福利</w:t>
            </w:r>
          </w:p>
        </w:tc>
        <w:tc>
          <w:tcPr>
            <w:tcW w:w="1134" w:type="dxa"/>
            <w:vAlign w:val="center"/>
          </w:tcPr>
          <w:p>
            <w:pPr>
              <w:pStyle w:val="12"/>
            </w:pPr>
            <w:r>
              <w:t>149.00</w:t>
            </w:r>
          </w:p>
        </w:tc>
        <w:tc>
          <w:tcPr>
            <w:tcW w:w="1134" w:type="dxa"/>
            <w:vAlign w:val="center"/>
          </w:tcPr>
          <w:p>
            <w:pPr>
              <w:pStyle w:val="12"/>
            </w:pPr>
            <w:r>
              <w:t>149.00</w:t>
            </w:r>
          </w:p>
        </w:tc>
        <w:tc>
          <w:tcPr>
            <w:tcW w:w="1134" w:type="dxa"/>
            <w:vAlign w:val="center"/>
          </w:tcPr>
          <w:p>
            <w:pPr>
              <w:pStyle w:val="12"/>
            </w:pPr>
            <w:r>
              <w:t>149.00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2081002</w:t>
            </w:r>
          </w:p>
        </w:tc>
        <w:tc>
          <w:tcPr>
            <w:tcW w:w="1559" w:type="dxa"/>
            <w:vAlign w:val="center"/>
          </w:tcPr>
          <w:p>
            <w:pPr>
              <w:pStyle w:val="13"/>
            </w:pPr>
            <w:r>
              <w:t>老年福利</w:t>
            </w:r>
          </w:p>
        </w:tc>
        <w:tc>
          <w:tcPr>
            <w:tcW w:w="1134" w:type="dxa"/>
            <w:vAlign w:val="center"/>
          </w:tcPr>
          <w:p>
            <w:pPr>
              <w:pStyle w:val="12"/>
            </w:pPr>
            <w:r>
              <w:t>877.50</w:t>
            </w:r>
          </w:p>
        </w:tc>
        <w:tc>
          <w:tcPr>
            <w:tcW w:w="1134" w:type="dxa"/>
            <w:vAlign w:val="center"/>
          </w:tcPr>
          <w:p>
            <w:pPr>
              <w:pStyle w:val="12"/>
            </w:pPr>
            <w:r>
              <w:t>877.50</w:t>
            </w:r>
          </w:p>
        </w:tc>
        <w:tc>
          <w:tcPr>
            <w:tcW w:w="1134" w:type="dxa"/>
            <w:vAlign w:val="center"/>
          </w:tcPr>
          <w:p>
            <w:pPr>
              <w:pStyle w:val="12"/>
            </w:pPr>
            <w:r>
              <w:t>877.50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2081004</w:t>
            </w:r>
          </w:p>
        </w:tc>
        <w:tc>
          <w:tcPr>
            <w:tcW w:w="1559" w:type="dxa"/>
            <w:vAlign w:val="center"/>
          </w:tcPr>
          <w:p>
            <w:pPr>
              <w:pStyle w:val="13"/>
            </w:pPr>
            <w:r>
              <w:t>殡葬</w:t>
            </w:r>
          </w:p>
        </w:tc>
        <w:tc>
          <w:tcPr>
            <w:tcW w:w="1134" w:type="dxa"/>
            <w:vAlign w:val="center"/>
          </w:tcPr>
          <w:p>
            <w:pPr>
              <w:pStyle w:val="12"/>
            </w:pPr>
            <w:r>
              <w:t>146.12</w:t>
            </w:r>
          </w:p>
        </w:tc>
        <w:tc>
          <w:tcPr>
            <w:tcW w:w="1134" w:type="dxa"/>
            <w:vAlign w:val="center"/>
          </w:tcPr>
          <w:p>
            <w:pPr>
              <w:pStyle w:val="12"/>
            </w:pPr>
            <w:r>
              <w:t>146.12</w:t>
            </w:r>
          </w:p>
        </w:tc>
        <w:tc>
          <w:tcPr>
            <w:tcW w:w="1134" w:type="dxa"/>
            <w:vAlign w:val="center"/>
          </w:tcPr>
          <w:p>
            <w:pPr>
              <w:pStyle w:val="12"/>
            </w:pPr>
            <w:r>
              <w:t>146.12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2081099</w:t>
            </w:r>
          </w:p>
        </w:tc>
        <w:tc>
          <w:tcPr>
            <w:tcW w:w="1559" w:type="dxa"/>
            <w:vAlign w:val="center"/>
          </w:tcPr>
          <w:p>
            <w:pPr>
              <w:pStyle w:val="13"/>
            </w:pPr>
            <w:r>
              <w:t>其他社会福利支出</w:t>
            </w:r>
          </w:p>
        </w:tc>
        <w:tc>
          <w:tcPr>
            <w:tcW w:w="1134" w:type="dxa"/>
            <w:vAlign w:val="center"/>
          </w:tcPr>
          <w:p>
            <w:pPr>
              <w:pStyle w:val="12"/>
            </w:pPr>
            <w:r>
              <w:t>191.79</w:t>
            </w:r>
          </w:p>
        </w:tc>
        <w:tc>
          <w:tcPr>
            <w:tcW w:w="1134" w:type="dxa"/>
            <w:vAlign w:val="center"/>
          </w:tcPr>
          <w:p>
            <w:pPr>
              <w:pStyle w:val="12"/>
            </w:pPr>
            <w:r>
              <w:t>191.79</w:t>
            </w:r>
          </w:p>
        </w:tc>
        <w:tc>
          <w:tcPr>
            <w:tcW w:w="1134" w:type="dxa"/>
            <w:vAlign w:val="center"/>
          </w:tcPr>
          <w:p>
            <w:pPr>
              <w:pStyle w:val="12"/>
            </w:pPr>
            <w:r>
              <w:t>191.79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20811</w:t>
            </w:r>
          </w:p>
        </w:tc>
        <w:tc>
          <w:tcPr>
            <w:tcW w:w="1559" w:type="dxa"/>
            <w:vAlign w:val="center"/>
          </w:tcPr>
          <w:p>
            <w:pPr>
              <w:pStyle w:val="13"/>
            </w:pPr>
            <w:r>
              <w:t>残疾人事业</w:t>
            </w:r>
          </w:p>
        </w:tc>
        <w:tc>
          <w:tcPr>
            <w:tcW w:w="1134" w:type="dxa"/>
            <w:vAlign w:val="center"/>
          </w:tcPr>
          <w:p>
            <w:pPr>
              <w:pStyle w:val="12"/>
            </w:pPr>
            <w:r>
              <w:t>1142.14</w:t>
            </w:r>
          </w:p>
        </w:tc>
        <w:tc>
          <w:tcPr>
            <w:tcW w:w="1134" w:type="dxa"/>
            <w:vAlign w:val="center"/>
          </w:tcPr>
          <w:p>
            <w:pPr>
              <w:pStyle w:val="12"/>
            </w:pPr>
            <w:r>
              <w:t>1142.14</w:t>
            </w:r>
          </w:p>
        </w:tc>
        <w:tc>
          <w:tcPr>
            <w:tcW w:w="1134" w:type="dxa"/>
            <w:vAlign w:val="center"/>
          </w:tcPr>
          <w:p>
            <w:pPr>
              <w:pStyle w:val="12"/>
            </w:pPr>
            <w:r>
              <w:t>1142.14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2081107</w:t>
            </w:r>
          </w:p>
        </w:tc>
        <w:tc>
          <w:tcPr>
            <w:tcW w:w="1559" w:type="dxa"/>
            <w:vAlign w:val="center"/>
          </w:tcPr>
          <w:p>
            <w:pPr>
              <w:pStyle w:val="13"/>
            </w:pPr>
            <w:r>
              <w:t>残疾人生活和护理补贴</w:t>
            </w:r>
          </w:p>
        </w:tc>
        <w:tc>
          <w:tcPr>
            <w:tcW w:w="1134" w:type="dxa"/>
            <w:vAlign w:val="center"/>
          </w:tcPr>
          <w:p>
            <w:pPr>
              <w:pStyle w:val="12"/>
            </w:pPr>
            <w:r>
              <w:t>1142.14</w:t>
            </w:r>
          </w:p>
        </w:tc>
        <w:tc>
          <w:tcPr>
            <w:tcW w:w="1134" w:type="dxa"/>
            <w:vAlign w:val="center"/>
          </w:tcPr>
          <w:p>
            <w:pPr>
              <w:pStyle w:val="12"/>
            </w:pPr>
            <w:r>
              <w:t>1142.14</w:t>
            </w:r>
          </w:p>
        </w:tc>
        <w:tc>
          <w:tcPr>
            <w:tcW w:w="1134" w:type="dxa"/>
            <w:vAlign w:val="center"/>
          </w:tcPr>
          <w:p>
            <w:pPr>
              <w:pStyle w:val="12"/>
            </w:pPr>
            <w:r>
              <w:t>1142.14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20819</w:t>
            </w:r>
          </w:p>
        </w:tc>
        <w:tc>
          <w:tcPr>
            <w:tcW w:w="1559" w:type="dxa"/>
            <w:vAlign w:val="center"/>
          </w:tcPr>
          <w:p>
            <w:pPr>
              <w:pStyle w:val="13"/>
            </w:pPr>
            <w:r>
              <w:t>最低生活保障</w:t>
            </w:r>
          </w:p>
        </w:tc>
        <w:tc>
          <w:tcPr>
            <w:tcW w:w="1134" w:type="dxa"/>
            <w:vAlign w:val="center"/>
          </w:tcPr>
          <w:p>
            <w:pPr>
              <w:pStyle w:val="12"/>
            </w:pPr>
            <w:r>
              <w:t>5549.98</w:t>
            </w:r>
          </w:p>
        </w:tc>
        <w:tc>
          <w:tcPr>
            <w:tcW w:w="1134" w:type="dxa"/>
            <w:vAlign w:val="center"/>
          </w:tcPr>
          <w:p>
            <w:pPr>
              <w:pStyle w:val="12"/>
            </w:pPr>
            <w:r>
              <w:t>5549.26</w:t>
            </w:r>
          </w:p>
        </w:tc>
        <w:tc>
          <w:tcPr>
            <w:tcW w:w="1134" w:type="dxa"/>
            <w:vAlign w:val="center"/>
          </w:tcPr>
          <w:p>
            <w:pPr>
              <w:pStyle w:val="12"/>
            </w:pPr>
            <w:r>
              <w:t>5549.26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2081901</w:t>
            </w:r>
          </w:p>
        </w:tc>
        <w:tc>
          <w:tcPr>
            <w:tcW w:w="1559" w:type="dxa"/>
            <w:vAlign w:val="center"/>
          </w:tcPr>
          <w:p>
            <w:pPr>
              <w:pStyle w:val="13"/>
            </w:pPr>
            <w:r>
              <w:t>城市最低生活保障金支出</w:t>
            </w:r>
          </w:p>
        </w:tc>
        <w:tc>
          <w:tcPr>
            <w:tcW w:w="1134" w:type="dxa"/>
            <w:vAlign w:val="center"/>
          </w:tcPr>
          <w:p>
            <w:pPr>
              <w:pStyle w:val="12"/>
            </w:pPr>
            <w:r>
              <w:t>917.40</w:t>
            </w:r>
          </w:p>
        </w:tc>
        <w:tc>
          <w:tcPr>
            <w:tcW w:w="1134" w:type="dxa"/>
            <w:vAlign w:val="center"/>
          </w:tcPr>
          <w:p>
            <w:pPr>
              <w:pStyle w:val="12"/>
            </w:pPr>
            <w:r>
              <w:t>917.40</w:t>
            </w:r>
          </w:p>
        </w:tc>
        <w:tc>
          <w:tcPr>
            <w:tcW w:w="1134" w:type="dxa"/>
            <w:vAlign w:val="center"/>
          </w:tcPr>
          <w:p>
            <w:pPr>
              <w:pStyle w:val="12"/>
            </w:pPr>
            <w:r>
              <w:t>917.40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2081902</w:t>
            </w:r>
          </w:p>
        </w:tc>
        <w:tc>
          <w:tcPr>
            <w:tcW w:w="1559" w:type="dxa"/>
            <w:vAlign w:val="center"/>
          </w:tcPr>
          <w:p>
            <w:pPr>
              <w:pStyle w:val="13"/>
            </w:pPr>
            <w:r>
              <w:t>农村最低生活保障金支出</w:t>
            </w:r>
          </w:p>
        </w:tc>
        <w:tc>
          <w:tcPr>
            <w:tcW w:w="1134" w:type="dxa"/>
            <w:vAlign w:val="center"/>
          </w:tcPr>
          <w:p>
            <w:pPr>
              <w:pStyle w:val="12"/>
            </w:pPr>
            <w:r>
              <w:t>4632.58</w:t>
            </w:r>
          </w:p>
        </w:tc>
        <w:tc>
          <w:tcPr>
            <w:tcW w:w="1134" w:type="dxa"/>
            <w:vAlign w:val="center"/>
          </w:tcPr>
          <w:p>
            <w:pPr>
              <w:pStyle w:val="12"/>
            </w:pPr>
            <w:r>
              <w:t>4631.86</w:t>
            </w:r>
          </w:p>
        </w:tc>
        <w:tc>
          <w:tcPr>
            <w:tcW w:w="1134" w:type="dxa"/>
            <w:vAlign w:val="center"/>
          </w:tcPr>
          <w:p>
            <w:pPr>
              <w:pStyle w:val="12"/>
            </w:pPr>
            <w:r>
              <w:t>4631.86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20820</w:t>
            </w:r>
          </w:p>
        </w:tc>
        <w:tc>
          <w:tcPr>
            <w:tcW w:w="1559" w:type="dxa"/>
            <w:vAlign w:val="center"/>
          </w:tcPr>
          <w:p>
            <w:pPr>
              <w:pStyle w:val="13"/>
            </w:pPr>
            <w:r>
              <w:t>临时救助</w:t>
            </w:r>
          </w:p>
        </w:tc>
        <w:tc>
          <w:tcPr>
            <w:tcW w:w="1134" w:type="dxa"/>
            <w:vAlign w:val="center"/>
          </w:tcPr>
          <w:p>
            <w:pPr>
              <w:pStyle w:val="12"/>
            </w:pPr>
            <w:r>
              <w:t>35.00</w:t>
            </w:r>
          </w:p>
        </w:tc>
        <w:tc>
          <w:tcPr>
            <w:tcW w:w="1134" w:type="dxa"/>
            <w:vAlign w:val="center"/>
          </w:tcPr>
          <w:p>
            <w:pPr>
              <w:pStyle w:val="12"/>
            </w:pPr>
            <w:r>
              <w:t>35.00</w:t>
            </w:r>
          </w:p>
        </w:tc>
        <w:tc>
          <w:tcPr>
            <w:tcW w:w="1134" w:type="dxa"/>
            <w:vAlign w:val="center"/>
          </w:tcPr>
          <w:p>
            <w:pPr>
              <w:pStyle w:val="12"/>
            </w:pPr>
            <w:r>
              <w:t>35.00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2082001</w:t>
            </w:r>
          </w:p>
        </w:tc>
        <w:tc>
          <w:tcPr>
            <w:tcW w:w="1559" w:type="dxa"/>
            <w:vAlign w:val="center"/>
          </w:tcPr>
          <w:p>
            <w:pPr>
              <w:pStyle w:val="13"/>
            </w:pPr>
            <w:r>
              <w:t>临时救助支出</w:t>
            </w:r>
          </w:p>
        </w:tc>
        <w:tc>
          <w:tcPr>
            <w:tcW w:w="1134" w:type="dxa"/>
            <w:vAlign w:val="center"/>
          </w:tcPr>
          <w:p>
            <w:pPr>
              <w:pStyle w:val="12"/>
            </w:pPr>
            <w:r>
              <w:t>35.00</w:t>
            </w:r>
          </w:p>
        </w:tc>
        <w:tc>
          <w:tcPr>
            <w:tcW w:w="1134" w:type="dxa"/>
            <w:vAlign w:val="center"/>
          </w:tcPr>
          <w:p>
            <w:pPr>
              <w:pStyle w:val="12"/>
            </w:pPr>
            <w:r>
              <w:t>35.00</w:t>
            </w:r>
          </w:p>
        </w:tc>
        <w:tc>
          <w:tcPr>
            <w:tcW w:w="1134" w:type="dxa"/>
            <w:vAlign w:val="center"/>
          </w:tcPr>
          <w:p>
            <w:pPr>
              <w:pStyle w:val="12"/>
            </w:pPr>
            <w:r>
              <w:t>35.00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20821</w:t>
            </w:r>
          </w:p>
        </w:tc>
        <w:tc>
          <w:tcPr>
            <w:tcW w:w="1559" w:type="dxa"/>
            <w:vAlign w:val="center"/>
          </w:tcPr>
          <w:p>
            <w:pPr>
              <w:pStyle w:val="13"/>
            </w:pPr>
            <w:r>
              <w:t>特困人员救助供养</w:t>
            </w:r>
          </w:p>
        </w:tc>
        <w:tc>
          <w:tcPr>
            <w:tcW w:w="1134" w:type="dxa"/>
            <w:vAlign w:val="center"/>
          </w:tcPr>
          <w:p>
            <w:pPr>
              <w:pStyle w:val="12"/>
            </w:pPr>
            <w:r>
              <w:t>1122.04</w:t>
            </w:r>
          </w:p>
        </w:tc>
        <w:tc>
          <w:tcPr>
            <w:tcW w:w="1134" w:type="dxa"/>
            <w:vAlign w:val="center"/>
          </w:tcPr>
          <w:p>
            <w:pPr>
              <w:pStyle w:val="12"/>
            </w:pPr>
            <w:r>
              <w:t>1121.40</w:t>
            </w:r>
          </w:p>
        </w:tc>
        <w:tc>
          <w:tcPr>
            <w:tcW w:w="1134" w:type="dxa"/>
            <w:vAlign w:val="center"/>
          </w:tcPr>
          <w:p>
            <w:pPr>
              <w:pStyle w:val="12"/>
            </w:pPr>
            <w:r>
              <w:t>1121.40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2082102</w:t>
            </w:r>
          </w:p>
        </w:tc>
        <w:tc>
          <w:tcPr>
            <w:tcW w:w="1559" w:type="dxa"/>
            <w:vAlign w:val="center"/>
          </w:tcPr>
          <w:p>
            <w:pPr>
              <w:pStyle w:val="13"/>
            </w:pPr>
            <w:r>
              <w:t>农村特困人员救助供养支出</w:t>
            </w:r>
          </w:p>
        </w:tc>
        <w:tc>
          <w:tcPr>
            <w:tcW w:w="1134" w:type="dxa"/>
            <w:vAlign w:val="center"/>
          </w:tcPr>
          <w:p>
            <w:pPr>
              <w:pStyle w:val="12"/>
            </w:pPr>
            <w:r>
              <w:t>1122.04</w:t>
            </w:r>
          </w:p>
        </w:tc>
        <w:tc>
          <w:tcPr>
            <w:tcW w:w="1134" w:type="dxa"/>
            <w:vAlign w:val="center"/>
          </w:tcPr>
          <w:p>
            <w:pPr>
              <w:pStyle w:val="12"/>
            </w:pPr>
            <w:r>
              <w:t>1121.40</w:t>
            </w:r>
          </w:p>
        </w:tc>
        <w:tc>
          <w:tcPr>
            <w:tcW w:w="1134" w:type="dxa"/>
            <w:vAlign w:val="center"/>
          </w:tcPr>
          <w:p>
            <w:pPr>
              <w:pStyle w:val="12"/>
            </w:pPr>
            <w:r>
              <w:t>1121.40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20825</w:t>
            </w:r>
          </w:p>
        </w:tc>
        <w:tc>
          <w:tcPr>
            <w:tcW w:w="1559" w:type="dxa"/>
            <w:vAlign w:val="center"/>
          </w:tcPr>
          <w:p>
            <w:pPr>
              <w:pStyle w:val="13"/>
            </w:pPr>
            <w:r>
              <w:t>其他生活救助</w:t>
            </w:r>
          </w:p>
        </w:tc>
        <w:tc>
          <w:tcPr>
            <w:tcW w:w="1134" w:type="dxa"/>
            <w:vAlign w:val="center"/>
          </w:tcPr>
          <w:p>
            <w:pPr>
              <w:pStyle w:val="12"/>
            </w:pPr>
            <w:r>
              <w:t>2.20</w:t>
            </w:r>
          </w:p>
        </w:tc>
        <w:tc>
          <w:tcPr>
            <w:tcW w:w="1134" w:type="dxa"/>
            <w:vAlign w:val="center"/>
          </w:tcPr>
          <w:p>
            <w:pPr>
              <w:pStyle w:val="12"/>
            </w:pPr>
            <w:r>
              <w:t>2.20</w:t>
            </w:r>
          </w:p>
        </w:tc>
        <w:tc>
          <w:tcPr>
            <w:tcW w:w="1134" w:type="dxa"/>
            <w:vAlign w:val="center"/>
          </w:tcPr>
          <w:p>
            <w:pPr>
              <w:pStyle w:val="12"/>
            </w:pPr>
            <w:r>
              <w:t>2.20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2082502</w:t>
            </w:r>
          </w:p>
        </w:tc>
        <w:tc>
          <w:tcPr>
            <w:tcW w:w="1559" w:type="dxa"/>
            <w:vAlign w:val="center"/>
          </w:tcPr>
          <w:p>
            <w:pPr>
              <w:pStyle w:val="13"/>
            </w:pPr>
            <w:r>
              <w:t>其他农村生活救助</w:t>
            </w:r>
          </w:p>
        </w:tc>
        <w:tc>
          <w:tcPr>
            <w:tcW w:w="1134" w:type="dxa"/>
            <w:vAlign w:val="center"/>
          </w:tcPr>
          <w:p>
            <w:pPr>
              <w:pStyle w:val="12"/>
            </w:pPr>
            <w:r>
              <w:t>2.20</w:t>
            </w:r>
          </w:p>
        </w:tc>
        <w:tc>
          <w:tcPr>
            <w:tcW w:w="1134" w:type="dxa"/>
            <w:vAlign w:val="center"/>
          </w:tcPr>
          <w:p>
            <w:pPr>
              <w:pStyle w:val="12"/>
            </w:pPr>
            <w:r>
              <w:t>2.20</w:t>
            </w:r>
          </w:p>
        </w:tc>
        <w:tc>
          <w:tcPr>
            <w:tcW w:w="1134" w:type="dxa"/>
            <w:vAlign w:val="center"/>
          </w:tcPr>
          <w:p>
            <w:pPr>
              <w:pStyle w:val="12"/>
            </w:pPr>
            <w:r>
              <w:t>2.20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229</w:t>
            </w:r>
          </w:p>
        </w:tc>
        <w:tc>
          <w:tcPr>
            <w:tcW w:w="1559" w:type="dxa"/>
            <w:vAlign w:val="center"/>
          </w:tcPr>
          <w:p>
            <w:pPr>
              <w:pStyle w:val="13"/>
            </w:pPr>
            <w:r>
              <w:t>其他支出</w:t>
            </w:r>
          </w:p>
        </w:tc>
        <w:tc>
          <w:tcPr>
            <w:tcW w:w="1134" w:type="dxa"/>
            <w:vAlign w:val="center"/>
          </w:tcPr>
          <w:p>
            <w:pPr>
              <w:pStyle w:val="12"/>
            </w:pPr>
            <w:r>
              <w:t>496.59</w:t>
            </w:r>
          </w:p>
        </w:tc>
        <w:tc>
          <w:tcPr>
            <w:tcW w:w="1134" w:type="dxa"/>
            <w:vAlign w:val="center"/>
          </w:tcPr>
          <w:p>
            <w:pPr>
              <w:pStyle w:val="12"/>
            </w:pPr>
            <w:r>
              <w:t>249.00</w:t>
            </w:r>
          </w:p>
        </w:tc>
        <w:tc>
          <w:tcPr>
            <w:tcW w:w="1134" w:type="dxa"/>
            <w:vAlign w:val="center"/>
          </w:tcPr>
          <w:p>
            <w:pPr>
              <w:pStyle w:val="12"/>
            </w:pPr>
            <w:r>
              <w:t>249.00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247.59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22960</w:t>
            </w:r>
          </w:p>
        </w:tc>
        <w:tc>
          <w:tcPr>
            <w:tcW w:w="1559" w:type="dxa"/>
            <w:vAlign w:val="center"/>
          </w:tcPr>
          <w:p>
            <w:pPr>
              <w:pStyle w:val="13"/>
            </w:pPr>
            <w:r>
              <w:t>彩票公益金安排的支出</w:t>
            </w:r>
          </w:p>
        </w:tc>
        <w:tc>
          <w:tcPr>
            <w:tcW w:w="1134" w:type="dxa"/>
            <w:vAlign w:val="center"/>
          </w:tcPr>
          <w:p>
            <w:pPr>
              <w:pStyle w:val="12"/>
            </w:pPr>
            <w:r>
              <w:t>496.59</w:t>
            </w:r>
          </w:p>
        </w:tc>
        <w:tc>
          <w:tcPr>
            <w:tcW w:w="1134" w:type="dxa"/>
            <w:vAlign w:val="center"/>
          </w:tcPr>
          <w:p>
            <w:pPr>
              <w:pStyle w:val="12"/>
            </w:pPr>
            <w:r>
              <w:t>249.00</w:t>
            </w:r>
          </w:p>
        </w:tc>
        <w:tc>
          <w:tcPr>
            <w:tcW w:w="1134" w:type="dxa"/>
            <w:vAlign w:val="center"/>
          </w:tcPr>
          <w:p>
            <w:pPr>
              <w:pStyle w:val="12"/>
            </w:pPr>
            <w:r>
              <w:t>249.00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247.59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2296002</w:t>
            </w:r>
          </w:p>
        </w:tc>
        <w:tc>
          <w:tcPr>
            <w:tcW w:w="1559" w:type="dxa"/>
            <w:vAlign w:val="center"/>
          </w:tcPr>
          <w:p>
            <w:pPr>
              <w:pStyle w:val="13"/>
            </w:pPr>
            <w:r>
              <w:t>用于社会福利的彩票公益金支出</w:t>
            </w:r>
          </w:p>
        </w:tc>
        <w:tc>
          <w:tcPr>
            <w:tcW w:w="1134" w:type="dxa"/>
            <w:vAlign w:val="center"/>
          </w:tcPr>
          <w:p>
            <w:pPr>
              <w:pStyle w:val="12"/>
            </w:pPr>
            <w:r>
              <w:t>496.59</w:t>
            </w:r>
          </w:p>
        </w:tc>
        <w:tc>
          <w:tcPr>
            <w:tcW w:w="1134" w:type="dxa"/>
            <w:vAlign w:val="center"/>
          </w:tcPr>
          <w:p>
            <w:pPr>
              <w:pStyle w:val="12"/>
            </w:pPr>
            <w:r>
              <w:t>249.00</w:t>
            </w:r>
          </w:p>
        </w:tc>
        <w:tc>
          <w:tcPr>
            <w:tcW w:w="1134" w:type="dxa"/>
            <w:vAlign w:val="center"/>
          </w:tcPr>
          <w:p>
            <w:pPr>
              <w:pStyle w:val="12"/>
            </w:pPr>
            <w:r>
              <w:t>249.00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247.59</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314巨鹿县民政局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10169.82</w:t>
            </w:r>
          </w:p>
        </w:tc>
        <w:tc>
          <w:tcPr>
            <w:tcW w:w="1361" w:type="dxa"/>
            <w:vAlign w:val="center"/>
          </w:tcPr>
          <w:p>
            <w:pPr>
              <w:pStyle w:val="16"/>
            </w:pPr>
            <w:r>
              <w:t>315.75</w:t>
            </w:r>
          </w:p>
        </w:tc>
        <w:tc>
          <w:tcPr>
            <w:tcW w:w="1361" w:type="dxa"/>
            <w:vAlign w:val="center"/>
          </w:tcPr>
          <w:p>
            <w:pPr>
              <w:pStyle w:val="16"/>
            </w:pPr>
            <w:r>
              <w:t>9854.07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9673.22</w:t>
            </w:r>
          </w:p>
        </w:tc>
        <w:tc>
          <w:tcPr>
            <w:tcW w:w="1361" w:type="dxa"/>
            <w:vAlign w:val="center"/>
          </w:tcPr>
          <w:p>
            <w:pPr>
              <w:pStyle w:val="12"/>
            </w:pPr>
            <w:r>
              <w:t>315.75</w:t>
            </w:r>
          </w:p>
        </w:tc>
        <w:tc>
          <w:tcPr>
            <w:tcW w:w="1361" w:type="dxa"/>
            <w:vAlign w:val="center"/>
          </w:tcPr>
          <w:p>
            <w:pPr>
              <w:pStyle w:val="12"/>
            </w:pPr>
            <w:r>
              <w:t>9357.47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20802</w:t>
            </w:r>
          </w:p>
        </w:tc>
        <w:tc>
          <w:tcPr>
            <w:tcW w:w="4535" w:type="dxa"/>
            <w:vAlign w:val="center"/>
          </w:tcPr>
          <w:p>
            <w:pPr>
              <w:pStyle w:val="13"/>
            </w:pPr>
            <w:r>
              <w:t>民政管理事务</w:t>
            </w:r>
          </w:p>
        </w:tc>
        <w:tc>
          <w:tcPr>
            <w:tcW w:w="1361" w:type="dxa"/>
            <w:vAlign w:val="center"/>
          </w:tcPr>
          <w:p>
            <w:pPr>
              <w:pStyle w:val="12"/>
            </w:pPr>
            <w:r>
              <w:t>454.75</w:t>
            </w:r>
          </w:p>
        </w:tc>
        <w:tc>
          <w:tcPr>
            <w:tcW w:w="1361" w:type="dxa"/>
            <w:vAlign w:val="center"/>
          </w:tcPr>
          <w:p>
            <w:pPr>
              <w:pStyle w:val="12"/>
            </w:pPr>
            <w:r>
              <w:t>315.75</w:t>
            </w:r>
          </w:p>
        </w:tc>
        <w:tc>
          <w:tcPr>
            <w:tcW w:w="1361" w:type="dxa"/>
            <w:vAlign w:val="center"/>
          </w:tcPr>
          <w:p>
            <w:pPr>
              <w:pStyle w:val="12"/>
            </w:pPr>
            <w:r>
              <w:t>139.00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2080201</w:t>
            </w:r>
          </w:p>
        </w:tc>
        <w:tc>
          <w:tcPr>
            <w:tcW w:w="4535" w:type="dxa"/>
            <w:vAlign w:val="center"/>
          </w:tcPr>
          <w:p>
            <w:pPr>
              <w:pStyle w:val="13"/>
            </w:pPr>
            <w:r>
              <w:t>行政运行</w:t>
            </w:r>
          </w:p>
        </w:tc>
        <w:tc>
          <w:tcPr>
            <w:tcW w:w="1361" w:type="dxa"/>
            <w:vAlign w:val="center"/>
          </w:tcPr>
          <w:p>
            <w:pPr>
              <w:pStyle w:val="12"/>
            </w:pPr>
            <w:r>
              <w:t>315.75</w:t>
            </w:r>
          </w:p>
        </w:tc>
        <w:tc>
          <w:tcPr>
            <w:tcW w:w="1361" w:type="dxa"/>
            <w:vAlign w:val="center"/>
          </w:tcPr>
          <w:p>
            <w:pPr>
              <w:pStyle w:val="12"/>
            </w:pPr>
            <w:r>
              <w:t>315.75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2080202</w:t>
            </w:r>
          </w:p>
        </w:tc>
        <w:tc>
          <w:tcPr>
            <w:tcW w:w="4535" w:type="dxa"/>
            <w:vAlign w:val="center"/>
          </w:tcPr>
          <w:p>
            <w:pPr>
              <w:pStyle w:val="13"/>
            </w:pPr>
            <w:r>
              <w:t>一般行政管理事务</w:t>
            </w:r>
          </w:p>
        </w:tc>
        <w:tc>
          <w:tcPr>
            <w:tcW w:w="1361" w:type="dxa"/>
            <w:vAlign w:val="center"/>
          </w:tcPr>
          <w:p>
            <w:pPr>
              <w:pStyle w:val="12"/>
            </w:pPr>
            <w:r>
              <w:t>139.00</w:t>
            </w:r>
          </w:p>
        </w:tc>
        <w:tc>
          <w:tcPr>
            <w:tcW w:w="1361" w:type="dxa"/>
            <w:vAlign w:val="center"/>
          </w:tcPr>
          <w:p>
            <w:pPr>
              <w:pStyle w:val="12"/>
            </w:pPr>
          </w:p>
        </w:tc>
        <w:tc>
          <w:tcPr>
            <w:tcW w:w="1361" w:type="dxa"/>
            <w:vAlign w:val="center"/>
          </w:tcPr>
          <w:p>
            <w:pPr>
              <w:pStyle w:val="12"/>
            </w:pPr>
            <w:r>
              <w:t>139.00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20809</w:t>
            </w:r>
          </w:p>
        </w:tc>
        <w:tc>
          <w:tcPr>
            <w:tcW w:w="4535" w:type="dxa"/>
            <w:vAlign w:val="center"/>
          </w:tcPr>
          <w:p>
            <w:pPr>
              <w:pStyle w:val="13"/>
            </w:pPr>
            <w:r>
              <w:t>退役安置</w:t>
            </w:r>
          </w:p>
        </w:tc>
        <w:tc>
          <w:tcPr>
            <w:tcW w:w="1361" w:type="dxa"/>
            <w:vAlign w:val="center"/>
          </w:tcPr>
          <w:p>
            <w:pPr>
              <w:pStyle w:val="12"/>
            </w:pPr>
            <w:r>
              <w:t>2.70</w:t>
            </w:r>
          </w:p>
        </w:tc>
        <w:tc>
          <w:tcPr>
            <w:tcW w:w="1361" w:type="dxa"/>
            <w:vAlign w:val="center"/>
          </w:tcPr>
          <w:p>
            <w:pPr>
              <w:pStyle w:val="12"/>
            </w:pPr>
          </w:p>
        </w:tc>
        <w:tc>
          <w:tcPr>
            <w:tcW w:w="1361" w:type="dxa"/>
            <w:vAlign w:val="center"/>
          </w:tcPr>
          <w:p>
            <w:pPr>
              <w:pStyle w:val="12"/>
            </w:pPr>
            <w:r>
              <w:t>2.70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2080999</w:t>
            </w:r>
          </w:p>
        </w:tc>
        <w:tc>
          <w:tcPr>
            <w:tcW w:w="4535" w:type="dxa"/>
            <w:vAlign w:val="center"/>
          </w:tcPr>
          <w:p>
            <w:pPr>
              <w:pStyle w:val="13"/>
            </w:pPr>
            <w:r>
              <w:t>其他退役安置支出</w:t>
            </w:r>
          </w:p>
        </w:tc>
        <w:tc>
          <w:tcPr>
            <w:tcW w:w="1361" w:type="dxa"/>
            <w:vAlign w:val="center"/>
          </w:tcPr>
          <w:p>
            <w:pPr>
              <w:pStyle w:val="12"/>
            </w:pPr>
            <w:r>
              <w:t>2.70</w:t>
            </w:r>
          </w:p>
        </w:tc>
        <w:tc>
          <w:tcPr>
            <w:tcW w:w="1361" w:type="dxa"/>
            <w:vAlign w:val="center"/>
          </w:tcPr>
          <w:p>
            <w:pPr>
              <w:pStyle w:val="12"/>
            </w:pPr>
          </w:p>
        </w:tc>
        <w:tc>
          <w:tcPr>
            <w:tcW w:w="1361" w:type="dxa"/>
            <w:vAlign w:val="center"/>
          </w:tcPr>
          <w:p>
            <w:pPr>
              <w:pStyle w:val="12"/>
            </w:pPr>
            <w:r>
              <w:t>2.70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20810</w:t>
            </w:r>
          </w:p>
        </w:tc>
        <w:tc>
          <w:tcPr>
            <w:tcW w:w="4535" w:type="dxa"/>
            <w:vAlign w:val="center"/>
          </w:tcPr>
          <w:p>
            <w:pPr>
              <w:pStyle w:val="13"/>
            </w:pPr>
            <w:r>
              <w:t>社会福利</w:t>
            </w:r>
          </w:p>
        </w:tc>
        <w:tc>
          <w:tcPr>
            <w:tcW w:w="1361" w:type="dxa"/>
            <w:vAlign w:val="center"/>
          </w:tcPr>
          <w:p>
            <w:pPr>
              <w:pStyle w:val="12"/>
            </w:pPr>
            <w:r>
              <w:t>1364.41</w:t>
            </w:r>
          </w:p>
        </w:tc>
        <w:tc>
          <w:tcPr>
            <w:tcW w:w="1361" w:type="dxa"/>
            <w:vAlign w:val="center"/>
          </w:tcPr>
          <w:p>
            <w:pPr>
              <w:pStyle w:val="12"/>
            </w:pPr>
          </w:p>
        </w:tc>
        <w:tc>
          <w:tcPr>
            <w:tcW w:w="1361" w:type="dxa"/>
            <w:vAlign w:val="center"/>
          </w:tcPr>
          <w:p>
            <w:pPr>
              <w:pStyle w:val="12"/>
            </w:pPr>
            <w:r>
              <w:t>1364.41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2081001</w:t>
            </w:r>
          </w:p>
        </w:tc>
        <w:tc>
          <w:tcPr>
            <w:tcW w:w="4535" w:type="dxa"/>
            <w:vAlign w:val="center"/>
          </w:tcPr>
          <w:p>
            <w:pPr>
              <w:pStyle w:val="13"/>
            </w:pPr>
            <w:r>
              <w:t>儿童福利</w:t>
            </w:r>
          </w:p>
        </w:tc>
        <w:tc>
          <w:tcPr>
            <w:tcW w:w="1361" w:type="dxa"/>
            <w:vAlign w:val="center"/>
          </w:tcPr>
          <w:p>
            <w:pPr>
              <w:pStyle w:val="12"/>
            </w:pPr>
            <w:r>
              <w:t>149.00</w:t>
            </w:r>
          </w:p>
        </w:tc>
        <w:tc>
          <w:tcPr>
            <w:tcW w:w="1361" w:type="dxa"/>
            <w:vAlign w:val="center"/>
          </w:tcPr>
          <w:p>
            <w:pPr>
              <w:pStyle w:val="12"/>
            </w:pPr>
          </w:p>
        </w:tc>
        <w:tc>
          <w:tcPr>
            <w:tcW w:w="1361" w:type="dxa"/>
            <w:vAlign w:val="center"/>
          </w:tcPr>
          <w:p>
            <w:pPr>
              <w:pStyle w:val="12"/>
            </w:pPr>
            <w:r>
              <w:t>149.00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2081002</w:t>
            </w:r>
          </w:p>
        </w:tc>
        <w:tc>
          <w:tcPr>
            <w:tcW w:w="4535" w:type="dxa"/>
            <w:vAlign w:val="center"/>
          </w:tcPr>
          <w:p>
            <w:pPr>
              <w:pStyle w:val="13"/>
            </w:pPr>
            <w:r>
              <w:t>老年福利</w:t>
            </w:r>
          </w:p>
        </w:tc>
        <w:tc>
          <w:tcPr>
            <w:tcW w:w="1361" w:type="dxa"/>
            <w:vAlign w:val="center"/>
          </w:tcPr>
          <w:p>
            <w:pPr>
              <w:pStyle w:val="12"/>
            </w:pPr>
            <w:r>
              <w:t>877.50</w:t>
            </w:r>
          </w:p>
        </w:tc>
        <w:tc>
          <w:tcPr>
            <w:tcW w:w="1361" w:type="dxa"/>
            <w:vAlign w:val="center"/>
          </w:tcPr>
          <w:p>
            <w:pPr>
              <w:pStyle w:val="12"/>
            </w:pPr>
          </w:p>
        </w:tc>
        <w:tc>
          <w:tcPr>
            <w:tcW w:w="1361" w:type="dxa"/>
            <w:vAlign w:val="center"/>
          </w:tcPr>
          <w:p>
            <w:pPr>
              <w:pStyle w:val="12"/>
            </w:pPr>
            <w:r>
              <w:t>877.50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2081004</w:t>
            </w:r>
          </w:p>
        </w:tc>
        <w:tc>
          <w:tcPr>
            <w:tcW w:w="4535" w:type="dxa"/>
            <w:vAlign w:val="center"/>
          </w:tcPr>
          <w:p>
            <w:pPr>
              <w:pStyle w:val="13"/>
            </w:pPr>
            <w:r>
              <w:t>殡葬</w:t>
            </w:r>
          </w:p>
        </w:tc>
        <w:tc>
          <w:tcPr>
            <w:tcW w:w="1361" w:type="dxa"/>
            <w:vAlign w:val="center"/>
          </w:tcPr>
          <w:p>
            <w:pPr>
              <w:pStyle w:val="12"/>
            </w:pPr>
            <w:r>
              <w:t>146.12</w:t>
            </w:r>
          </w:p>
        </w:tc>
        <w:tc>
          <w:tcPr>
            <w:tcW w:w="1361" w:type="dxa"/>
            <w:vAlign w:val="center"/>
          </w:tcPr>
          <w:p>
            <w:pPr>
              <w:pStyle w:val="12"/>
            </w:pPr>
          </w:p>
        </w:tc>
        <w:tc>
          <w:tcPr>
            <w:tcW w:w="1361" w:type="dxa"/>
            <w:vAlign w:val="center"/>
          </w:tcPr>
          <w:p>
            <w:pPr>
              <w:pStyle w:val="12"/>
            </w:pPr>
            <w:r>
              <w:t>146.12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2081099</w:t>
            </w:r>
          </w:p>
        </w:tc>
        <w:tc>
          <w:tcPr>
            <w:tcW w:w="4535" w:type="dxa"/>
            <w:vAlign w:val="center"/>
          </w:tcPr>
          <w:p>
            <w:pPr>
              <w:pStyle w:val="13"/>
            </w:pPr>
            <w:r>
              <w:t>其他社会福利支出</w:t>
            </w:r>
          </w:p>
        </w:tc>
        <w:tc>
          <w:tcPr>
            <w:tcW w:w="1361" w:type="dxa"/>
            <w:vAlign w:val="center"/>
          </w:tcPr>
          <w:p>
            <w:pPr>
              <w:pStyle w:val="12"/>
            </w:pPr>
            <w:r>
              <w:t>191.79</w:t>
            </w:r>
          </w:p>
        </w:tc>
        <w:tc>
          <w:tcPr>
            <w:tcW w:w="1361" w:type="dxa"/>
            <w:vAlign w:val="center"/>
          </w:tcPr>
          <w:p>
            <w:pPr>
              <w:pStyle w:val="12"/>
            </w:pPr>
          </w:p>
        </w:tc>
        <w:tc>
          <w:tcPr>
            <w:tcW w:w="1361" w:type="dxa"/>
            <w:vAlign w:val="center"/>
          </w:tcPr>
          <w:p>
            <w:pPr>
              <w:pStyle w:val="12"/>
            </w:pPr>
            <w:r>
              <w:t>191.79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20811</w:t>
            </w:r>
          </w:p>
        </w:tc>
        <w:tc>
          <w:tcPr>
            <w:tcW w:w="4535" w:type="dxa"/>
            <w:vAlign w:val="center"/>
          </w:tcPr>
          <w:p>
            <w:pPr>
              <w:pStyle w:val="13"/>
            </w:pPr>
            <w:r>
              <w:t>残疾人事业</w:t>
            </w:r>
          </w:p>
        </w:tc>
        <w:tc>
          <w:tcPr>
            <w:tcW w:w="1361" w:type="dxa"/>
            <w:vAlign w:val="center"/>
          </w:tcPr>
          <w:p>
            <w:pPr>
              <w:pStyle w:val="12"/>
            </w:pPr>
            <w:r>
              <w:t>1142.14</w:t>
            </w:r>
          </w:p>
        </w:tc>
        <w:tc>
          <w:tcPr>
            <w:tcW w:w="1361" w:type="dxa"/>
            <w:vAlign w:val="center"/>
          </w:tcPr>
          <w:p>
            <w:pPr>
              <w:pStyle w:val="12"/>
            </w:pPr>
          </w:p>
        </w:tc>
        <w:tc>
          <w:tcPr>
            <w:tcW w:w="1361" w:type="dxa"/>
            <w:vAlign w:val="center"/>
          </w:tcPr>
          <w:p>
            <w:pPr>
              <w:pStyle w:val="12"/>
            </w:pPr>
            <w:r>
              <w:t>1142.14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2081107</w:t>
            </w:r>
          </w:p>
        </w:tc>
        <w:tc>
          <w:tcPr>
            <w:tcW w:w="4535" w:type="dxa"/>
            <w:vAlign w:val="center"/>
          </w:tcPr>
          <w:p>
            <w:pPr>
              <w:pStyle w:val="13"/>
            </w:pPr>
            <w:r>
              <w:t>残疾人生活和护理补贴</w:t>
            </w:r>
          </w:p>
        </w:tc>
        <w:tc>
          <w:tcPr>
            <w:tcW w:w="1361" w:type="dxa"/>
            <w:vAlign w:val="center"/>
          </w:tcPr>
          <w:p>
            <w:pPr>
              <w:pStyle w:val="12"/>
            </w:pPr>
            <w:r>
              <w:t>1142.14</w:t>
            </w:r>
          </w:p>
        </w:tc>
        <w:tc>
          <w:tcPr>
            <w:tcW w:w="1361" w:type="dxa"/>
            <w:vAlign w:val="center"/>
          </w:tcPr>
          <w:p>
            <w:pPr>
              <w:pStyle w:val="12"/>
            </w:pPr>
          </w:p>
        </w:tc>
        <w:tc>
          <w:tcPr>
            <w:tcW w:w="1361" w:type="dxa"/>
            <w:vAlign w:val="center"/>
          </w:tcPr>
          <w:p>
            <w:pPr>
              <w:pStyle w:val="12"/>
            </w:pPr>
            <w:r>
              <w:t>1142.14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20819</w:t>
            </w:r>
          </w:p>
        </w:tc>
        <w:tc>
          <w:tcPr>
            <w:tcW w:w="4535" w:type="dxa"/>
            <w:vAlign w:val="center"/>
          </w:tcPr>
          <w:p>
            <w:pPr>
              <w:pStyle w:val="13"/>
            </w:pPr>
            <w:r>
              <w:t>最低生活保障</w:t>
            </w:r>
          </w:p>
        </w:tc>
        <w:tc>
          <w:tcPr>
            <w:tcW w:w="1361" w:type="dxa"/>
            <w:vAlign w:val="center"/>
          </w:tcPr>
          <w:p>
            <w:pPr>
              <w:pStyle w:val="12"/>
            </w:pPr>
            <w:r>
              <w:t>5549.98</w:t>
            </w:r>
          </w:p>
        </w:tc>
        <w:tc>
          <w:tcPr>
            <w:tcW w:w="1361" w:type="dxa"/>
            <w:vAlign w:val="center"/>
          </w:tcPr>
          <w:p>
            <w:pPr>
              <w:pStyle w:val="12"/>
            </w:pPr>
          </w:p>
        </w:tc>
        <w:tc>
          <w:tcPr>
            <w:tcW w:w="1361" w:type="dxa"/>
            <w:vAlign w:val="center"/>
          </w:tcPr>
          <w:p>
            <w:pPr>
              <w:pStyle w:val="12"/>
            </w:pPr>
            <w:r>
              <w:t>5549.98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2081901</w:t>
            </w:r>
          </w:p>
        </w:tc>
        <w:tc>
          <w:tcPr>
            <w:tcW w:w="4535" w:type="dxa"/>
            <w:vAlign w:val="center"/>
          </w:tcPr>
          <w:p>
            <w:pPr>
              <w:pStyle w:val="13"/>
            </w:pPr>
            <w:r>
              <w:t>城市最低生活保障金支出</w:t>
            </w:r>
          </w:p>
        </w:tc>
        <w:tc>
          <w:tcPr>
            <w:tcW w:w="1361" w:type="dxa"/>
            <w:vAlign w:val="center"/>
          </w:tcPr>
          <w:p>
            <w:pPr>
              <w:pStyle w:val="12"/>
            </w:pPr>
            <w:r>
              <w:t>917.40</w:t>
            </w:r>
          </w:p>
        </w:tc>
        <w:tc>
          <w:tcPr>
            <w:tcW w:w="1361" w:type="dxa"/>
            <w:vAlign w:val="center"/>
          </w:tcPr>
          <w:p>
            <w:pPr>
              <w:pStyle w:val="12"/>
            </w:pPr>
          </w:p>
        </w:tc>
        <w:tc>
          <w:tcPr>
            <w:tcW w:w="1361" w:type="dxa"/>
            <w:vAlign w:val="center"/>
          </w:tcPr>
          <w:p>
            <w:pPr>
              <w:pStyle w:val="12"/>
            </w:pPr>
            <w:r>
              <w:t>917.40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2081902</w:t>
            </w:r>
          </w:p>
        </w:tc>
        <w:tc>
          <w:tcPr>
            <w:tcW w:w="4535" w:type="dxa"/>
            <w:vAlign w:val="center"/>
          </w:tcPr>
          <w:p>
            <w:pPr>
              <w:pStyle w:val="13"/>
            </w:pPr>
            <w:r>
              <w:t>农村最低生活保障金支出</w:t>
            </w:r>
          </w:p>
        </w:tc>
        <w:tc>
          <w:tcPr>
            <w:tcW w:w="1361" w:type="dxa"/>
            <w:vAlign w:val="center"/>
          </w:tcPr>
          <w:p>
            <w:pPr>
              <w:pStyle w:val="12"/>
            </w:pPr>
            <w:r>
              <w:t>4632.58</w:t>
            </w:r>
          </w:p>
        </w:tc>
        <w:tc>
          <w:tcPr>
            <w:tcW w:w="1361" w:type="dxa"/>
            <w:vAlign w:val="center"/>
          </w:tcPr>
          <w:p>
            <w:pPr>
              <w:pStyle w:val="12"/>
            </w:pPr>
          </w:p>
        </w:tc>
        <w:tc>
          <w:tcPr>
            <w:tcW w:w="1361" w:type="dxa"/>
            <w:vAlign w:val="center"/>
          </w:tcPr>
          <w:p>
            <w:pPr>
              <w:pStyle w:val="12"/>
            </w:pPr>
            <w:r>
              <w:t>4632.58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20820</w:t>
            </w:r>
          </w:p>
        </w:tc>
        <w:tc>
          <w:tcPr>
            <w:tcW w:w="4535" w:type="dxa"/>
            <w:vAlign w:val="center"/>
          </w:tcPr>
          <w:p>
            <w:pPr>
              <w:pStyle w:val="13"/>
            </w:pPr>
            <w:r>
              <w:t>临时救助</w:t>
            </w:r>
          </w:p>
        </w:tc>
        <w:tc>
          <w:tcPr>
            <w:tcW w:w="1361" w:type="dxa"/>
            <w:vAlign w:val="center"/>
          </w:tcPr>
          <w:p>
            <w:pPr>
              <w:pStyle w:val="12"/>
            </w:pPr>
            <w:r>
              <w:t>35.00</w:t>
            </w:r>
          </w:p>
        </w:tc>
        <w:tc>
          <w:tcPr>
            <w:tcW w:w="1361" w:type="dxa"/>
            <w:vAlign w:val="center"/>
          </w:tcPr>
          <w:p>
            <w:pPr>
              <w:pStyle w:val="12"/>
            </w:pPr>
          </w:p>
        </w:tc>
        <w:tc>
          <w:tcPr>
            <w:tcW w:w="1361" w:type="dxa"/>
            <w:vAlign w:val="center"/>
          </w:tcPr>
          <w:p>
            <w:pPr>
              <w:pStyle w:val="12"/>
            </w:pPr>
            <w:r>
              <w:t>35.00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2082001</w:t>
            </w:r>
          </w:p>
        </w:tc>
        <w:tc>
          <w:tcPr>
            <w:tcW w:w="4535" w:type="dxa"/>
            <w:vAlign w:val="center"/>
          </w:tcPr>
          <w:p>
            <w:pPr>
              <w:pStyle w:val="13"/>
            </w:pPr>
            <w:r>
              <w:t>临时救助支出</w:t>
            </w:r>
          </w:p>
        </w:tc>
        <w:tc>
          <w:tcPr>
            <w:tcW w:w="1361" w:type="dxa"/>
            <w:vAlign w:val="center"/>
          </w:tcPr>
          <w:p>
            <w:pPr>
              <w:pStyle w:val="12"/>
            </w:pPr>
            <w:r>
              <w:t>35.00</w:t>
            </w:r>
          </w:p>
        </w:tc>
        <w:tc>
          <w:tcPr>
            <w:tcW w:w="1361" w:type="dxa"/>
            <w:vAlign w:val="center"/>
          </w:tcPr>
          <w:p>
            <w:pPr>
              <w:pStyle w:val="12"/>
            </w:pPr>
          </w:p>
        </w:tc>
        <w:tc>
          <w:tcPr>
            <w:tcW w:w="1361" w:type="dxa"/>
            <w:vAlign w:val="center"/>
          </w:tcPr>
          <w:p>
            <w:pPr>
              <w:pStyle w:val="12"/>
            </w:pPr>
            <w:r>
              <w:t>35.00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20821</w:t>
            </w:r>
          </w:p>
        </w:tc>
        <w:tc>
          <w:tcPr>
            <w:tcW w:w="4535" w:type="dxa"/>
            <w:vAlign w:val="center"/>
          </w:tcPr>
          <w:p>
            <w:pPr>
              <w:pStyle w:val="13"/>
            </w:pPr>
            <w:r>
              <w:t>特困人员救助供养</w:t>
            </w:r>
          </w:p>
        </w:tc>
        <w:tc>
          <w:tcPr>
            <w:tcW w:w="1361" w:type="dxa"/>
            <w:vAlign w:val="center"/>
          </w:tcPr>
          <w:p>
            <w:pPr>
              <w:pStyle w:val="12"/>
            </w:pPr>
            <w:r>
              <w:t>1122.04</w:t>
            </w:r>
          </w:p>
        </w:tc>
        <w:tc>
          <w:tcPr>
            <w:tcW w:w="1361" w:type="dxa"/>
            <w:vAlign w:val="center"/>
          </w:tcPr>
          <w:p>
            <w:pPr>
              <w:pStyle w:val="12"/>
            </w:pPr>
          </w:p>
        </w:tc>
        <w:tc>
          <w:tcPr>
            <w:tcW w:w="1361" w:type="dxa"/>
            <w:vAlign w:val="center"/>
          </w:tcPr>
          <w:p>
            <w:pPr>
              <w:pStyle w:val="12"/>
            </w:pPr>
            <w:r>
              <w:t>1122.04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2082102</w:t>
            </w:r>
          </w:p>
        </w:tc>
        <w:tc>
          <w:tcPr>
            <w:tcW w:w="4535" w:type="dxa"/>
            <w:vAlign w:val="center"/>
          </w:tcPr>
          <w:p>
            <w:pPr>
              <w:pStyle w:val="13"/>
            </w:pPr>
            <w:r>
              <w:t>农村特困人员救助供养支出</w:t>
            </w:r>
          </w:p>
        </w:tc>
        <w:tc>
          <w:tcPr>
            <w:tcW w:w="1361" w:type="dxa"/>
            <w:vAlign w:val="center"/>
          </w:tcPr>
          <w:p>
            <w:pPr>
              <w:pStyle w:val="12"/>
            </w:pPr>
            <w:r>
              <w:t>1122.04</w:t>
            </w:r>
          </w:p>
        </w:tc>
        <w:tc>
          <w:tcPr>
            <w:tcW w:w="1361" w:type="dxa"/>
            <w:vAlign w:val="center"/>
          </w:tcPr>
          <w:p>
            <w:pPr>
              <w:pStyle w:val="12"/>
            </w:pPr>
          </w:p>
        </w:tc>
        <w:tc>
          <w:tcPr>
            <w:tcW w:w="1361" w:type="dxa"/>
            <w:vAlign w:val="center"/>
          </w:tcPr>
          <w:p>
            <w:pPr>
              <w:pStyle w:val="12"/>
            </w:pPr>
            <w:r>
              <w:t>1122.04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20825</w:t>
            </w:r>
          </w:p>
        </w:tc>
        <w:tc>
          <w:tcPr>
            <w:tcW w:w="4535" w:type="dxa"/>
            <w:vAlign w:val="center"/>
          </w:tcPr>
          <w:p>
            <w:pPr>
              <w:pStyle w:val="13"/>
            </w:pPr>
            <w:r>
              <w:t>其他生活救助</w:t>
            </w:r>
          </w:p>
        </w:tc>
        <w:tc>
          <w:tcPr>
            <w:tcW w:w="1361" w:type="dxa"/>
            <w:vAlign w:val="center"/>
          </w:tcPr>
          <w:p>
            <w:pPr>
              <w:pStyle w:val="12"/>
            </w:pPr>
            <w:r>
              <w:t>2.20</w:t>
            </w:r>
          </w:p>
        </w:tc>
        <w:tc>
          <w:tcPr>
            <w:tcW w:w="1361" w:type="dxa"/>
            <w:vAlign w:val="center"/>
          </w:tcPr>
          <w:p>
            <w:pPr>
              <w:pStyle w:val="12"/>
            </w:pPr>
          </w:p>
        </w:tc>
        <w:tc>
          <w:tcPr>
            <w:tcW w:w="1361" w:type="dxa"/>
            <w:vAlign w:val="center"/>
          </w:tcPr>
          <w:p>
            <w:pPr>
              <w:pStyle w:val="12"/>
            </w:pPr>
            <w:r>
              <w:t>2.20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2082502</w:t>
            </w:r>
          </w:p>
        </w:tc>
        <w:tc>
          <w:tcPr>
            <w:tcW w:w="4535" w:type="dxa"/>
            <w:vAlign w:val="center"/>
          </w:tcPr>
          <w:p>
            <w:pPr>
              <w:pStyle w:val="13"/>
            </w:pPr>
            <w:r>
              <w:t>其他农村生活救助</w:t>
            </w:r>
          </w:p>
        </w:tc>
        <w:tc>
          <w:tcPr>
            <w:tcW w:w="1361" w:type="dxa"/>
            <w:vAlign w:val="center"/>
          </w:tcPr>
          <w:p>
            <w:pPr>
              <w:pStyle w:val="12"/>
            </w:pPr>
            <w:r>
              <w:t>2.20</w:t>
            </w:r>
          </w:p>
        </w:tc>
        <w:tc>
          <w:tcPr>
            <w:tcW w:w="1361" w:type="dxa"/>
            <w:vAlign w:val="center"/>
          </w:tcPr>
          <w:p>
            <w:pPr>
              <w:pStyle w:val="12"/>
            </w:pPr>
          </w:p>
        </w:tc>
        <w:tc>
          <w:tcPr>
            <w:tcW w:w="1361" w:type="dxa"/>
            <w:vAlign w:val="center"/>
          </w:tcPr>
          <w:p>
            <w:pPr>
              <w:pStyle w:val="12"/>
            </w:pPr>
            <w:r>
              <w:t>2.20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229</w:t>
            </w:r>
          </w:p>
        </w:tc>
        <w:tc>
          <w:tcPr>
            <w:tcW w:w="4535" w:type="dxa"/>
            <w:vAlign w:val="center"/>
          </w:tcPr>
          <w:p>
            <w:pPr>
              <w:pStyle w:val="13"/>
            </w:pPr>
            <w:r>
              <w:t>其他支出</w:t>
            </w:r>
          </w:p>
        </w:tc>
        <w:tc>
          <w:tcPr>
            <w:tcW w:w="1361" w:type="dxa"/>
            <w:vAlign w:val="center"/>
          </w:tcPr>
          <w:p>
            <w:pPr>
              <w:pStyle w:val="12"/>
            </w:pPr>
            <w:r>
              <w:t>496.59</w:t>
            </w:r>
          </w:p>
        </w:tc>
        <w:tc>
          <w:tcPr>
            <w:tcW w:w="1361" w:type="dxa"/>
            <w:vAlign w:val="center"/>
          </w:tcPr>
          <w:p>
            <w:pPr>
              <w:pStyle w:val="12"/>
            </w:pPr>
          </w:p>
        </w:tc>
        <w:tc>
          <w:tcPr>
            <w:tcW w:w="1361" w:type="dxa"/>
            <w:vAlign w:val="center"/>
          </w:tcPr>
          <w:p>
            <w:pPr>
              <w:pStyle w:val="12"/>
            </w:pPr>
            <w:r>
              <w:t>496.59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22960</w:t>
            </w:r>
          </w:p>
        </w:tc>
        <w:tc>
          <w:tcPr>
            <w:tcW w:w="4535" w:type="dxa"/>
            <w:vAlign w:val="center"/>
          </w:tcPr>
          <w:p>
            <w:pPr>
              <w:pStyle w:val="13"/>
            </w:pPr>
            <w:r>
              <w:t>彩票公益金安排的支出</w:t>
            </w:r>
          </w:p>
        </w:tc>
        <w:tc>
          <w:tcPr>
            <w:tcW w:w="1361" w:type="dxa"/>
            <w:vAlign w:val="center"/>
          </w:tcPr>
          <w:p>
            <w:pPr>
              <w:pStyle w:val="12"/>
            </w:pPr>
            <w:r>
              <w:t>496.59</w:t>
            </w:r>
          </w:p>
        </w:tc>
        <w:tc>
          <w:tcPr>
            <w:tcW w:w="1361" w:type="dxa"/>
            <w:vAlign w:val="center"/>
          </w:tcPr>
          <w:p>
            <w:pPr>
              <w:pStyle w:val="12"/>
            </w:pPr>
          </w:p>
        </w:tc>
        <w:tc>
          <w:tcPr>
            <w:tcW w:w="1361" w:type="dxa"/>
            <w:vAlign w:val="center"/>
          </w:tcPr>
          <w:p>
            <w:pPr>
              <w:pStyle w:val="12"/>
            </w:pPr>
            <w:r>
              <w:t>496.59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2296002</w:t>
            </w:r>
          </w:p>
        </w:tc>
        <w:tc>
          <w:tcPr>
            <w:tcW w:w="4535" w:type="dxa"/>
            <w:vAlign w:val="center"/>
          </w:tcPr>
          <w:p>
            <w:pPr>
              <w:pStyle w:val="13"/>
            </w:pPr>
            <w:r>
              <w:t>用于社会福利的彩票公益金支出</w:t>
            </w:r>
          </w:p>
        </w:tc>
        <w:tc>
          <w:tcPr>
            <w:tcW w:w="1361" w:type="dxa"/>
            <w:vAlign w:val="center"/>
          </w:tcPr>
          <w:p>
            <w:pPr>
              <w:pStyle w:val="12"/>
            </w:pPr>
            <w:r>
              <w:t>496.59</w:t>
            </w:r>
          </w:p>
        </w:tc>
        <w:tc>
          <w:tcPr>
            <w:tcW w:w="1361" w:type="dxa"/>
            <w:vAlign w:val="center"/>
          </w:tcPr>
          <w:p>
            <w:pPr>
              <w:pStyle w:val="12"/>
            </w:pPr>
          </w:p>
        </w:tc>
        <w:tc>
          <w:tcPr>
            <w:tcW w:w="1361" w:type="dxa"/>
            <w:vAlign w:val="center"/>
          </w:tcPr>
          <w:p>
            <w:pPr>
              <w:pStyle w:val="12"/>
            </w:pPr>
            <w:r>
              <w:t>496.59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314巨鹿县民政局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9671.86</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249.00</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9673.22</w:t>
            </w:r>
          </w:p>
        </w:tc>
        <w:tc>
          <w:tcPr>
            <w:tcW w:w="1474" w:type="dxa"/>
            <w:vAlign w:val="center"/>
          </w:tcPr>
          <w:p>
            <w:pPr>
              <w:pStyle w:val="12"/>
            </w:pPr>
            <w:r>
              <w:t>9673.22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r>
              <w:t>496.59</w:t>
            </w:r>
          </w:p>
        </w:tc>
        <w:tc>
          <w:tcPr>
            <w:tcW w:w="1474" w:type="dxa"/>
            <w:vAlign w:val="center"/>
          </w:tcPr>
          <w:p>
            <w:pPr>
              <w:pStyle w:val="12"/>
            </w:pPr>
          </w:p>
        </w:tc>
        <w:tc>
          <w:tcPr>
            <w:tcW w:w="1474" w:type="dxa"/>
            <w:vAlign w:val="center"/>
          </w:tcPr>
          <w:p>
            <w:pPr>
              <w:pStyle w:val="12"/>
            </w:pPr>
            <w:r>
              <w:t>496.59</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9920.86</w:t>
            </w:r>
          </w:p>
        </w:tc>
        <w:tc>
          <w:tcPr>
            <w:tcW w:w="3402" w:type="dxa"/>
            <w:vAlign w:val="center"/>
          </w:tcPr>
          <w:p>
            <w:pPr>
              <w:pStyle w:val="15"/>
            </w:pPr>
            <w:r>
              <w:t>本年支出合计</w:t>
            </w:r>
          </w:p>
        </w:tc>
        <w:tc>
          <w:tcPr>
            <w:tcW w:w="1474" w:type="dxa"/>
            <w:vAlign w:val="center"/>
          </w:tcPr>
          <w:p>
            <w:pPr>
              <w:pStyle w:val="16"/>
            </w:pPr>
            <w:r>
              <w:t>10169.82</w:t>
            </w:r>
          </w:p>
        </w:tc>
        <w:tc>
          <w:tcPr>
            <w:tcW w:w="1474" w:type="dxa"/>
            <w:vAlign w:val="center"/>
          </w:tcPr>
          <w:p>
            <w:pPr>
              <w:pStyle w:val="16"/>
            </w:pPr>
            <w:r>
              <w:t>9673.22</w:t>
            </w:r>
          </w:p>
        </w:tc>
        <w:tc>
          <w:tcPr>
            <w:tcW w:w="1474" w:type="dxa"/>
            <w:vAlign w:val="center"/>
          </w:tcPr>
          <w:p>
            <w:pPr>
              <w:pStyle w:val="16"/>
            </w:pPr>
            <w:r>
              <w:t>496.59</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248.96</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1.36</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r>
              <w:t>247.59</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10169.82</w:t>
            </w:r>
          </w:p>
        </w:tc>
        <w:tc>
          <w:tcPr>
            <w:tcW w:w="3402" w:type="dxa"/>
            <w:vAlign w:val="center"/>
          </w:tcPr>
          <w:p>
            <w:pPr>
              <w:pStyle w:val="15"/>
            </w:pPr>
            <w:r>
              <w:t>支出总计</w:t>
            </w:r>
          </w:p>
        </w:tc>
        <w:tc>
          <w:tcPr>
            <w:tcW w:w="1474" w:type="dxa"/>
            <w:vAlign w:val="center"/>
          </w:tcPr>
          <w:p>
            <w:pPr>
              <w:pStyle w:val="16"/>
            </w:pPr>
            <w:r>
              <w:t>10169.82</w:t>
            </w:r>
          </w:p>
        </w:tc>
        <w:tc>
          <w:tcPr>
            <w:tcW w:w="1474" w:type="dxa"/>
            <w:vAlign w:val="center"/>
          </w:tcPr>
          <w:p>
            <w:pPr>
              <w:pStyle w:val="16"/>
            </w:pPr>
            <w:r>
              <w:t>9673.22</w:t>
            </w:r>
          </w:p>
        </w:tc>
        <w:tc>
          <w:tcPr>
            <w:tcW w:w="1474" w:type="dxa"/>
            <w:vAlign w:val="center"/>
          </w:tcPr>
          <w:p>
            <w:pPr>
              <w:pStyle w:val="16"/>
            </w:pPr>
            <w:r>
              <w:t>496.59</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314巨鹿县民政局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9673.22</w:t>
            </w:r>
          </w:p>
        </w:tc>
        <w:tc>
          <w:tcPr>
            <w:tcW w:w="2551" w:type="dxa"/>
            <w:vAlign w:val="center"/>
          </w:tcPr>
          <w:p>
            <w:pPr>
              <w:pStyle w:val="16"/>
            </w:pPr>
            <w:r>
              <w:t>315.75</w:t>
            </w:r>
          </w:p>
        </w:tc>
        <w:tc>
          <w:tcPr>
            <w:tcW w:w="2551" w:type="dxa"/>
            <w:vAlign w:val="center"/>
          </w:tcPr>
          <w:p>
            <w:pPr>
              <w:pStyle w:val="16"/>
            </w:pPr>
            <w:r>
              <w:t>9357.47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9673.22</w:t>
            </w:r>
          </w:p>
        </w:tc>
        <w:tc>
          <w:tcPr>
            <w:tcW w:w="2551" w:type="dxa"/>
            <w:vAlign w:val="center"/>
          </w:tcPr>
          <w:p>
            <w:pPr>
              <w:pStyle w:val="12"/>
            </w:pPr>
            <w:r>
              <w:t>315.75</w:t>
            </w:r>
          </w:p>
        </w:tc>
        <w:tc>
          <w:tcPr>
            <w:tcW w:w="2551" w:type="dxa"/>
            <w:vAlign w:val="center"/>
          </w:tcPr>
          <w:p>
            <w:pPr>
              <w:pStyle w:val="12"/>
            </w:pPr>
            <w:r>
              <w:t>9357.47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20802</w:t>
            </w:r>
          </w:p>
        </w:tc>
        <w:tc>
          <w:tcPr>
            <w:tcW w:w="4535" w:type="dxa"/>
            <w:vAlign w:val="center"/>
          </w:tcPr>
          <w:p>
            <w:pPr>
              <w:pStyle w:val="13"/>
            </w:pPr>
            <w:r>
              <w:t>民政管理事务</w:t>
            </w:r>
          </w:p>
        </w:tc>
        <w:tc>
          <w:tcPr>
            <w:tcW w:w="2551" w:type="dxa"/>
            <w:vAlign w:val="center"/>
          </w:tcPr>
          <w:p>
            <w:pPr>
              <w:pStyle w:val="12"/>
            </w:pPr>
            <w:r>
              <w:t>454.75</w:t>
            </w:r>
          </w:p>
        </w:tc>
        <w:tc>
          <w:tcPr>
            <w:tcW w:w="2551" w:type="dxa"/>
            <w:vAlign w:val="center"/>
          </w:tcPr>
          <w:p>
            <w:pPr>
              <w:pStyle w:val="12"/>
            </w:pPr>
            <w:r>
              <w:t>315.75</w:t>
            </w:r>
          </w:p>
        </w:tc>
        <w:tc>
          <w:tcPr>
            <w:tcW w:w="2551" w:type="dxa"/>
            <w:vAlign w:val="center"/>
          </w:tcPr>
          <w:p>
            <w:pPr>
              <w:pStyle w:val="12"/>
            </w:pPr>
            <w:r>
              <w:t>139.00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2080201</w:t>
            </w:r>
          </w:p>
        </w:tc>
        <w:tc>
          <w:tcPr>
            <w:tcW w:w="4535" w:type="dxa"/>
            <w:vAlign w:val="center"/>
          </w:tcPr>
          <w:p>
            <w:pPr>
              <w:pStyle w:val="13"/>
            </w:pPr>
            <w:r>
              <w:t>行政运行</w:t>
            </w:r>
          </w:p>
        </w:tc>
        <w:tc>
          <w:tcPr>
            <w:tcW w:w="2551" w:type="dxa"/>
            <w:vAlign w:val="center"/>
          </w:tcPr>
          <w:p>
            <w:pPr>
              <w:pStyle w:val="12"/>
            </w:pPr>
            <w:r>
              <w:t>315.75</w:t>
            </w:r>
          </w:p>
        </w:tc>
        <w:tc>
          <w:tcPr>
            <w:tcW w:w="2551" w:type="dxa"/>
            <w:vAlign w:val="center"/>
          </w:tcPr>
          <w:p>
            <w:pPr>
              <w:pStyle w:val="12"/>
            </w:pPr>
            <w:r>
              <w:t>315.75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2080202</w:t>
            </w:r>
          </w:p>
        </w:tc>
        <w:tc>
          <w:tcPr>
            <w:tcW w:w="4535" w:type="dxa"/>
            <w:vAlign w:val="center"/>
          </w:tcPr>
          <w:p>
            <w:pPr>
              <w:pStyle w:val="13"/>
            </w:pPr>
            <w:r>
              <w:t>一般行政管理事务</w:t>
            </w:r>
          </w:p>
        </w:tc>
        <w:tc>
          <w:tcPr>
            <w:tcW w:w="2551" w:type="dxa"/>
            <w:vAlign w:val="center"/>
          </w:tcPr>
          <w:p>
            <w:pPr>
              <w:pStyle w:val="12"/>
            </w:pPr>
            <w:r>
              <w:t>139.00</w:t>
            </w:r>
          </w:p>
        </w:tc>
        <w:tc>
          <w:tcPr>
            <w:tcW w:w="2551" w:type="dxa"/>
            <w:vAlign w:val="center"/>
          </w:tcPr>
          <w:p>
            <w:pPr>
              <w:pStyle w:val="12"/>
            </w:pPr>
          </w:p>
        </w:tc>
        <w:tc>
          <w:tcPr>
            <w:tcW w:w="2551" w:type="dxa"/>
            <w:vAlign w:val="center"/>
          </w:tcPr>
          <w:p>
            <w:pPr>
              <w:pStyle w:val="12"/>
            </w:pPr>
            <w:r>
              <w:t>139.00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20809</w:t>
            </w:r>
          </w:p>
        </w:tc>
        <w:tc>
          <w:tcPr>
            <w:tcW w:w="4535" w:type="dxa"/>
            <w:vAlign w:val="center"/>
          </w:tcPr>
          <w:p>
            <w:pPr>
              <w:pStyle w:val="13"/>
            </w:pPr>
            <w:r>
              <w:t>退役安置</w:t>
            </w:r>
          </w:p>
        </w:tc>
        <w:tc>
          <w:tcPr>
            <w:tcW w:w="2551" w:type="dxa"/>
            <w:vAlign w:val="center"/>
          </w:tcPr>
          <w:p>
            <w:pPr>
              <w:pStyle w:val="12"/>
            </w:pPr>
            <w:r>
              <w:t>2.70</w:t>
            </w:r>
          </w:p>
        </w:tc>
        <w:tc>
          <w:tcPr>
            <w:tcW w:w="2551" w:type="dxa"/>
            <w:vAlign w:val="center"/>
          </w:tcPr>
          <w:p>
            <w:pPr>
              <w:pStyle w:val="12"/>
            </w:pPr>
          </w:p>
        </w:tc>
        <w:tc>
          <w:tcPr>
            <w:tcW w:w="2551" w:type="dxa"/>
            <w:vAlign w:val="center"/>
          </w:tcPr>
          <w:p>
            <w:pPr>
              <w:pStyle w:val="12"/>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2080999</w:t>
            </w:r>
          </w:p>
        </w:tc>
        <w:tc>
          <w:tcPr>
            <w:tcW w:w="4535" w:type="dxa"/>
            <w:vAlign w:val="center"/>
          </w:tcPr>
          <w:p>
            <w:pPr>
              <w:pStyle w:val="13"/>
            </w:pPr>
            <w:r>
              <w:t>其他退役安置支出</w:t>
            </w:r>
          </w:p>
        </w:tc>
        <w:tc>
          <w:tcPr>
            <w:tcW w:w="2551" w:type="dxa"/>
            <w:vAlign w:val="center"/>
          </w:tcPr>
          <w:p>
            <w:pPr>
              <w:pStyle w:val="12"/>
            </w:pPr>
            <w:r>
              <w:t>2.70</w:t>
            </w:r>
          </w:p>
        </w:tc>
        <w:tc>
          <w:tcPr>
            <w:tcW w:w="2551" w:type="dxa"/>
            <w:vAlign w:val="center"/>
          </w:tcPr>
          <w:p>
            <w:pPr>
              <w:pStyle w:val="12"/>
            </w:pPr>
          </w:p>
        </w:tc>
        <w:tc>
          <w:tcPr>
            <w:tcW w:w="2551" w:type="dxa"/>
            <w:vAlign w:val="center"/>
          </w:tcPr>
          <w:p>
            <w:pPr>
              <w:pStyle w:val="12"/>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20810</w:t>
            </w:r>
          </w:p>
        </w:tc>
        <w:tc>
          <w:tcPr>
            <w:tcW w:w="4535" w:type="dxa"/>
            <w:vAlign w:val="center"/>
          </w:tcPr>
          <w:p>
            <w:pPr>
              <w:pStyle w:val="13"/>
            </w:pPr>
            <w:r>
              <w:t>社会福利</w:t>
            </w:r>
          </w:p>
        </w:tc>
        <w:tc>
          <w:tcPr>
            <w:tcW w:w="2551" w:type="dxa"/>
            <w:vAlign w:val="center"/>
          </w:tcPr>
          <w:p>
            <w:pPr>
              <w:pStyle w:val="12"/>
            </w:pPr>
            <w:r>
              <w:t>1364.41</w:t>
            </w:r>
          </w:p>
        </w:tc>
        <w:tc>
          <w:tcPr>
            <w:tcW w:w="2551" w:type="dxa"/>
            <w:vAlign w:val="center"/>
          </w:tcPr>
          <w:p>
            <w:pPr>
              <w:pStyle w:val="12"/>
            </w:pPr>
          </w:p>
        </w:tc>
        <w:tc>
          <w:tcPr>
            <w:tcW w:w="2551" w:type="dxa"/>
            <w:vAlign w:val="center"/>
          </w:tcPr>
          <w:p>
            <w:pPr>
              <w:pStyle w:val="12"/>
            </w:pPr>
            <w:r>
              <w:t>1364.41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2081001</w:t>
            </w:r>
          </w:p>
        </w:tc>
        <w:tc>
          <w:tcPr>
            <w:tcW w:w="4535" w:type="dxa"/>
            <w:vAlign w:val="center"/>
          </w:tcPr>
          <w:p>
            <w:pPr>
              <w:pStyle w:val="13"/>
            </w:pPr>
            <w:r>
              <w:t>儿童福利</w:t>
            </w:r>
          </w:p>
        </w:tc>
        <w:tc>
          <w:tcPr>
            <w:tcW w:w="2551" w:type="dxa"/>
            <w:vAlign w:val="center"/>
          </w:tcPr>
          <w:p>
            <w:pPr>
              <w:pStyle w:val="12"/>
            </w:pPr>
            <w:r>
              <w:t>149.00</w:t>
            </w:r>
          </w:p>
        </w:tc>
        <w:tc>
          <w:tcPr>
            <w:tcW w:w="2551" w:type="dxa"/>
            <w:vAlign w:val="center"/>
          </w:tcPr>
          <w:p>
            <w:pPr>
              <w:pStyle w:val="12"/>
            </w:pPr>
          </w:p>
        </w:tc>
        <w:tc>
          <w:tcPr>
            <w:tcW w:w="2551" w:type="dxa"/>
            <w:vAlign w:val="center"/>
          </w:tcPr>
          <w:p>
            <w:pPr>
              <w:pStyle w:val="12"/>
            </w:pPr>
            <w:r>
              <w:t>149.00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2081002</w:t>
            </w:r>
          </w:p>
        </w:tc>
        <w:tc>
          <w:tcPr>
            <w:tcW w:w="4535" w:type="dxa"/>
            <w:vAlign w:val="center"/>
          </w:tcPr>
          <w:p>
            <w:pPr>
              <w:pStyle w:val="13"/>
            </w:pPr>
            <w:r>
              <w:t>老年福利</w:t>
            </w:r>
          </w:p>
        </w:tc>
        <w:tc>
          <w:tcPr>
            <w:tcW w:w="2551" w:type="dxa"/>
            <w:vAlign w:val="center"/>
          </w:tcPr>
          <w:p>
            <w:pPr>
              <w:pStyle w:val="12"/>
            </w:pPr>
            <w:r>
              <w:t>877.50</w:t>
            </w:r>
          </w:p>
        </w:tc>
        <w:tc>
          <w:tcPr>
            <w:tcW w:w="2551" w:type="dxa"/>
            <w:vAlign w:val="center"/>
          </w:tcPr>
          <w:p>
            <w:pPr>
              <w:pStyle w:val="12"/>
            </w:pPr>
          </w:p>
        </w:tc>
        <w:tc>
          <w:tcPr>
            <w:tcW w:w="2551" w:type="dxa"/>
            <w:vAlign w:val="center"/>
          </w:tcPr>
          <w:p>
            <w:pPr>
              <w:pStyle w:val="12"/>
            </w:pPr>
            <w:r>
              <w:t>877.50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2081004</w:t>
            </w:r>
          </w:p>
        </w:tc>
        <w:tc>
          <w:tcPr>
            <w:tcW w:w="4535" w:type="dxa"/>
            <w:vAlign w:val="center"/>
          </w:tcPr>
          <w:p>
            <w:pPr>
              <w:pStyle w:val="13"/>
            </w:pPr>
            <w:r>
              <w:t>殡葬</w:t>
            </w:r>
          </w:p>
        </w:tc>
        <w:tc>
          <w:tcPr>
            <w:tcW w:w="2551" w:type="dxa"/>
            <w:vAlign w:val="center"/>
          </w:tcPr>
          <w:p>
            <w:pPr>
              <w:pStyle w:val="12"/>
            </w:pPr>
            <w:r>
              <w:t>146.12</w:t>
            </w:r>
          </w:p>
        </w:tc>
        <w:tc>
          <w:tcPr>
            <w:tcW w:w="2551" w:type="dxa"/>
            <w:vAlign w:val="center"/>
          </w:tcPr>
          <w:p>
            <w:pPr>
              <w:pStyle w:val="12"/>
            </w:pPr>
          </w:p>
        </w:tc>
        <w:tc>
          <w:tcPr>
            <w:tcW w:w="2551" w:type="dxa"/>
            <w:vAlign w:val="center"/>
          </w:tcPr>
          <w:p>
            <w:pPr>
              <w:pStyle w:val="12"/>
            </w:pPr>
            <w:r>
              <w:t>146.12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2081099</w:t>
            </w:r>
          </w:p>
        </w:tc>
        <w:tc>
          <w:tcPr>
            <w:tcW w:w="4535" w:type="dxa"/>
            <w:vAlign w:val="center"/>
          </w:tcPr>
          <w:p>
            <w:pPr>
              <w:pStyle w:val="13"/>
            </w:pPr>
            <w:r>
              <w:t>其他社会福利支出</w:t>
            </w:r>
          </w:p>
        </w:tc>
        <w:tc>
          <w:tcPr>
            <w:tcW w:w="2551" w:type="dxa"/>
            <w:vAlign w:val="center"/>
          </w:tcPr>
          <w:p>
            <w:pPr>
              <w:pStyle w:val="12"/>
            </w:pPr>
            <w:r>
              <w:t>191.79</w:t>
            </w:r>
          </w:p>
        </w:tc>
        <w:tc>
          <w:tcPr>
            <w:tcW w:w="2551" w:type="dxa"/>
            <w:vAlign w:val="center"/>
          </w:tcPr>
          <w:p>
            <w:pPr>
              <w:pStyle w:val="12"/>
            </w:pPr>
          </w:p>
        </w:tc>
        <w:tc>
          <w:tcPr>
            <w:tcW w:w="2551" w:type="dxa"/>
            <w:vAlign w:val="center"/>
          </w:tcPr>
          <w:p>
            <w:pPr>
              <w:pStyle w:val="12"/>
            </w:pPr>
            <w:r>
              <w:t>191.79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20811</w:t>
            </w:r>
          </w:p>
        </w:tc>
        <w:tc>
          <w:tcPr>
            <w:tcW w:w="4535" w:type="dxa"/>
            <w:vAlign w:val="center"/>
          </w:tcPr>
          <w:p>
            <w:pPr>
              <w:pStyle w:val="13"/>
            </w:pPr>
            <w:r>
              <w:t>残疾人事业</w:t>
            </w:r>
          </w:p>
        </w:tc>
        <w:tc>
          <w:tcPr>
            <w:tcW w:w="2551" w:type="dxa"/>
            <w:vAlign w:val="center"/>
          </w:tcPr>
          <w:p>
            <w:pPr>
              <w:pStyle w:val="12"/>
            </w:pPr>
            <w:r>
              <w:t>1142.14</w:t>
            </w:r>
          </w:p>
        </w:tc>
        <w:tc>
          <w:tcPr>
            <w:tcW w:w="2551" w:type="dxa"/>
            <w:vAlign w:val="center"/>
          </w:tcPr>
          <w:p>
            <w:pPr>
              <w:pStyle w:val="12"/>
            </w:pPr>
          </w:p>
        </w:tc>
        <w:tc>
          <w:tcPr>
            <w:tcW w:w="2551" w:type="dxa"/>
            <w:vAlign w:val="center"/>
          </w:tcPr>
          <w:p>
            <w:pPr>
              <w:pStyle w:val="12"/>
            </w:pPr>
            <w:r>
              <w:t>1142.14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2081107</w:t>
            </w:r>
          </w:p>
        </w:tc>
        <w:tc>
          <w:tcPr>
            <w:tcW w:w="4535" w:type="dxa"/>
            <w:vAlign w:val="center"/>
          </w:tcPr>
          <w:p>
            <w:pPr>
              <w:pStyle w:val="13"/>
            </w:pPr>
            <w:r>
              <w:t>残疾人生活和护理补贴</w:t>
            </w:r>
          </w:p>
        </w:tc>
        <w:tc>
          <w:tcPr>
            <w:tcW w:w="2551" w:type="dxa"/>
            <w:vAlign w:val="center"/>
          </w:tcPr>
          <w:p>
            <w:pPr>
              <w:pStyle w:val="12"/>
            </w:pPr>
            <w:r>
              <w:t>1142.14</w:t>
            </w:r>
          </w:p>
        </w:tc>
        <w:tc>
          <w:tcPr>
            <w:tcW w:w="2551" w:type="dxa"/>
            <w:vAlign w:val="center"/>
          </w:tcPr>
          <w:p>
            <w:pPr>
              <w:pStyle w:val="12"/>
            </w:pPr>
          </w:p>
        </w:tc>
        <w:tc>
          <w:tcPr>
            <w:tcW w:w="2551" w:type="dxa"/>
            <w:vAlign w:val="center"/>
          </w:tcPr>
          <w:p>
            <w:pPr>
              <w:pStyle w:val="12"/>
            </w:pPr>
            <w:r>
              <w:t>1142.14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20819</w:t>
            </w:r>
          </w:p>
        </w:tc>
        <w:tc>
          <w:tcPr>
            <w:tcW w:w="4535" w:type="dxa"/>
            <w:vAlign w:val="center"/>
          </w:tcPr>
          <w:p>
            <w:pPr>
              <w:pStyle w:val="13"/>
            </w:pPr>
            <w:r>
              <w:t>最低生活保障</w:t>
            </w:r>
          </w:p>
        </w:tc>
        <w:tc>
          <w:tcPr>
            <w:tcW w:w="2551" w:type="dxa"/>
            <w:vAlign w:val="center"/>
          </w:tcPr>
          <w:p>
            <w:pPr>
              <w:pStyle w:val="12"/>
            </w:pPr>
            <w:r>
              <w:t>5549.98</w:t>
            </w:r>
          </w:p>
        </w:tc>
        <w:tc>
          <w:tcPr>
            <w:tcW w:w="2551" w:type="dxa"/>
            <w:vAlign w:val="center"/>
          </w:tcPr>
          <w:p>
            <w:pPr>
              <w:pStyle w:val="12"/>
            </w:pPr>
          </w:p>
        </w:tc>
        <w:tc>
          <w:tcPr>
            <w:tcW w:w="2551" w:type="dxa"/>
            <w:vAlign w:val="center"/>
          </w:tcPr>
          <w:p>
            <w:pPr>
              <w:pStyle w:val="12"/>
            </w:pPr>
            <w:r>
              <w:t>5549.98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2081901</w:t>
            </w:r>
          </w:p>
        </w:tc>
        <w:tc>
          <w:tcPr>
            <w:tcW w:w="4535" w:type="dxa"/>
            <w:vAlign w:val="center"/>
          </w:tcPr>
          <w:p>
            <w:pPr>
              <w:pStyle w:val="13"/>
            </w:pPr>
            <w:r>
              <w:t>城市最低生活保障金支出</w:t>
            </w:r>
          </w:p>
        </w:tc>
        <w:tc>
          <w:tcPr>
            <w:tcW w:w="2551" w:type="dxa"/>
            <w:vAlign w:val="center"/>
          </w:tcPr>
          <w:p>
            <w:pPr>
              <w:pStyle w:val="12"/>
            </w:pPr>
            <w:r>
              <w:t>917.40</w:t>
            </w:r>
          </w:p>
        </w:tc>
        <w:tc>
          <w:tcPr>
            <w:tcW w:w="2551" w:type="dxa"/>
            <w:vAlign w:val="center"/>
          </w:tcPr>
          <w:p>
            <w:pPr>
              <w:pStyle w:val="12"/>
            </w:pPr>
          </w:p>
        </w:tc>
        <w:tc>
          <w:tcPr>
            <w:tcW w:w="2551" w:type="dxa"/>
            <w:vAlign w:val="center"/>
          </w:tcPr>
          <w:p>
            <w:pPr>
              <w:pStyle w:val="12"/>
            </w:pPr>
            <w:r>
              <w:t>917.40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2081902</w:t>
            </w:r>
          </w:p>
        </w:tc>
        <w:tc>
          <w:tcPr>
            <w:tcW w:w="4535" w:type="dxa"/>
            <w:vAlign w:val="center"/>
          </w:tcPr>
          <w:p>
            <w:pPr>
              <w:pStyle w:val="13"/>
            </w:pPr>
            <w:r>
              <w:t>农村最低生活保障金支出</w:t>
            </w:r>
          </w:p>
        </w:tc>
        <w:tc>
          <w:tcPr>
            <w:tcW w:w="2551" w:type="dxa"/>
            <w:vAlign w:val="center"/>
          </w:tcPr>
          <w:p>
            <w:pPr>
              <w:pStyle w:val="12"/>
            </w:pPr>
            <w:r>
              <w:t>4632.58</w:t>
            </w:r>
          </w:p>
        </w:tc>
        <w:tc>
          <w:tcPr>
            <w:tcW w:w="2551" w:type="dxa"/>
            <w:vAlign w:val="center"/>
          </w:tcPr>
          <w:p>
            <w:pPr>
              <w:pStyle w:val="12"/>
            </w:pPr>
          </w:p>
        </w:tc>
        <w:tc>
          <w:tcPr>
            <w:tcW w:w="2551" w:type="dxa"/>
            <w:vAlign w:val="center"/>
          </w:tcPr>
          <w:p>
            <w:pPr>
              <w:pStyle w:val="12"/>
            </w:pPr>
            <w:r>
              <w:t>4632.58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20820</w:t>
            </w:r>
          </w:p>
        </w:tc>
        <w:tc>
          <w:tcPr>
            <w:tcW w:w="4535" w:type="dxa"/>
            <w:vAlign w:val="center"/>
          </w:tcPr>
          <w:p>
            <w:pPr>
              <w:pStyle w:val="13"/>
            </w:pPr>
            <w:r>
              <w:t>临时救助</w:t>
            </w:r>
          </w:p>
        </w:tc>
        <w:tc>
          <w:tcPr>
            <w:tcW w:w="2551" w:type="dxa"/>
            <w:vAlign w:val="center"/>
          </w:tcPr>
          <w:p>
            <w:pPr>
              <w:pStyle w:val="12"/>
            </w:pPr>
            <w:r>
              <w:t>35.00</w:t>
            </w:r>
          </w:p>
        </w:tc>
        <w:tc>
          <w:tcPr>
            <w:tcW w:w="2551" w:type="dxa"/>
            <w:vAlign w:val="center"/>
          </w:tcPr>
          <w:p>
            <w:pPr>
              <w:pStyle w:val="12"/>
            </w:pPr>
          </w:p>
        </w:tc>
        <w:tc>
          <w:tcPr>
            <w:tcW w:w="2551" w:type="dxa"/>
            <w:vAlign w:val="center"/>
          </w:tcPr>
          <w:p>
            <w:pPr>
              <w:pStyle w:val="12"/>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2082001</w:t>
            </w:r>
          </w:p>
        </w:tc>
        <w:tc>
          <w:tcPr>
            <w:tcW w:w="4535" w:type="dxa"/>
            <w:vAlign w:val="center"/>
          </w:tcPr>
          <w:p>
            <w:pPr>
              <w:pStyle w:val="13"/>
            </w:pPr>
            <w:r>
              <w:t>临时救助支出</w:t>
            </w:r>
          </w:p>
        </w:tc>
        <w:tc>
          <w:tcPr>
            <w:tcW w:w="2551" w:type="dxa"/>
            <w:vAlign w:val="center"/>
          </w:tcPr>
          <w:p>
            <w:pPr>
              <w:pStyle w:val="12"/>
            </w:pPr>
            <w:r>
              <w:t>35.00</w:t>
            </w:r>
          </w:p>
        </w:tc>
        <w:tc>
          <w:tcPr>
            <w:tcW w:w="2551" w:type="dxa"/>
            <w:vAlign w:val="center"/>
          </w:tcPr>
          <w:p>
            <w:pPr>
              <w:pStyle w:val="12"/>
            </w:pPr>
          </w:p>
        </w:tc>
        <w:tc>
          <w:tcPr>
            <w:tcW w:w="2551" w:type="dxa"/>
            <w:vAlign w:val="center"/>
          </w:tcPr>
          <w:p>
            <w:pPr>
              <w:pStyle w:val="12"/>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20821</w:t>
            </w:r>
          </w:p>
        </w:tc>
        <w:tc>
          <w:tcPr>
            <w:tcW w:w="4535" w:type="dxa"/>
            <w:vAlign w:val="center"/>
          </w:tcPr>
          <w:p>
            <w:pPr>
              <w:pStyle w:val="13"/>
            </w:pPr>
            <w:r>
              <w:t>特困人员救助供养</w:t>
            </w:r>
          </w:p>
        </w:tc>
        <w:tc>
          <w:tcPr>
            <w:tcW w:w="2551" w:type="dxa"/>
            <w:vAlign w:val="center"/>
          </w:tcPr>
          <w:p>
            <w:pPr>
              <w:pStyle w:val="12"/>
            </w:pPr>
            <w:r>
              <w:t>1122.04</w:t>
            </w:r>
          </w:p>
        </w:tc>
        <w:tc>
          <w:tcPr>
            <w:tcW w:w="2551" w:type="dxa"/>
            <w:vAlign w:val="center"/>
          </w:tcPr>
          <w:p>
            <w:pPr>
              <w:pStyle w:val="12"/>
            </w:pPr>
          </w:p>
        </w:tc>
        <w:tc>
          <w:tcPr>
            <w:tcW w:w="2551" w:type="dxa"/>
            <w:vAlign w:val="center"/>
          </w:tcPr>
          <w:p>
            <w:pPr>
              <w:pStyle w:val="12"/>
            </w:pPr>
            <w:r>
              <w:t>1122.04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2082102</w:t>
            </w:r>
          </w:p>
        </w:tc>
        <w:tc>
          <w:tcPr>
            <w:tcW w:w="4535" w:type="dxa"/>
            <w:vAlign w:val="center"/>
          </w:tcPr>
          <w:p>
            <w:pPr>
              <w:pStyle w:val="13"/>
            </w:pPr>
            <w:r>
              <w:t>农村特困人员救助供养支出</w:t>
            </w:r>
          </w:p>
        </w:tc>
        <w:tc>
          <w:tcPr>
            <w:tcW w:w="2551" w:type="dxa"/>
            <w:vAlign w:val="center"/>
          </w:tcPr>
          <w:p>
            <w:pPr>
              <w:pStyle w:val="12"/>
            </w:pPr>
            <w:r>
              <w:t>1122.04</w:t>
            </w:r>
          </w:p>
        </w:tc>
        <w:tc>
          <w:tcPr>
            <w:tcW w:w="2551" w:type="dxa"/>
            <w:vAlign w:val="center"/>
          </w:tcPr>
          <w:p>
            <w:pPr>
              <w:pStyle w:val="12"/>
            </w:pPr>
          </w:p>
        </w:tc>
        <w:tc>
          <w:tcPr>
            <w:tcW w:w="2551" w:type="dxa"/>
            <w:vAlign w:val="center"/>
          </w:tcPr>
          <w:p>
            <w:pPr>
              <w:pStyle w:val="12"/>
            </w:pPr>
            <w:r>
              <w:t>1122.04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20825</w:t>
            </w:r>
          </w:p>
        </w:tc>
        <w:tc>
          <w:tcPr>
            <w:tcW w:w="4535" w:type="dxa"/>
            <w:vAlign w:val="center"/>
          </w:tcPr>
          <w:p>
            <w:pPr>
              <w:pStyle w:val="13"/>
            </w:pPr>
            <w:r>
              <w:t>其他生活救助</w:t>
            </w:r>
          </w:p>
        </w:tc>
        <w:tc>
          <w:tcPr>
            <w:tcW w:w="2551" w:type="dxa"/>
            <w:vAlign w:val="center"/>
          </w:tcPr>
          <w:p>
            <w:pPr>
              <w:pStyle w:val="12"/>
            </w:pPr>
            <w:r>
              <w:t>2.20</w:t>
            </w:r>
          </w:p>
        </w:tc>
        <w:tc>
          <w:tcPr>
            <w:tcW w:w="2551" w:type="dxa"/>
            <w:vAlign w:val="center"/>
          </w:tcPr>
          <w:p>
            <w:pPr>
              <w:pStyle w:val="12"/>
            </w:pPr>
          </w:p>
        </w:tc>
        <w:tc>
          <w:tcPr>
            <w:tcW w:w="2551" w:type="dxa"/>
            <w:vAlign w:val="center"/>
          </w:tcPr>
          <w:p>
            <w:pPr>
              <w:pStyle w:val="12"/>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2082502</w:t>
            </w:r>
          </w:p>
        </w:tc>
        <w:tc>
          <w:tcPr>
            <w:tcW w:w="4535" w:type="dxa"/>
            <w:vAlign w:val="center"/>
          </w:tcPr>
          <w:p>
            <w:pPr>
              <w:pStyle w:val="13"/>
            </w:pPr>
            <w:r>
              <w:t>其他农村生活救助</w:t>
            </w:r>
          </w:p>
        </w:tc>
        <w:tc>
          <w:tcPr>
            <w:tcW w:w="2551" w:type="dxa"/>
            <w:vAlign w:val="center"/>
          </w:tcPr>
          <w:p>
            <w:pPr>
              <w:pStyle w:val="12"/>
            </w:pPr>
            <w:r>
              <w:t>2.20</w:t>
            </w:r>
          </w:p>
        </w:tc>
        <w:tc>
          <w:tcPr>
            <w:tcW w:w="2551" w:type="dxa"/>
            <w:vAlign w:val="center"/>
          </w:tcPr>
          <w:p>
            <w:pPr>
              <w:pStyle w:val="12"/>
            </w:pPr>
          </w:p>
        </w:tc>
        <w:tc>
          <w:tcPr>
            <w:tcW w:w="2551" w:type="dxa"/>
            <w:vAlign w:val="center"/>
          </w:tcPr>
          <w:p>
            <w:pPr>
              <w:pStyle w:val="12"/>
            </w:pPr>
            <w:r>
              <w:t>2.20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314巨鹿县民政局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315.75</w:t>
            </w:r>
          </w:p>
        </w:tc>
        <w:tc>
          <w:tcPr>
            <w:tcW w:w="2551" w:type="dxa"/>
            <w:vAlign w:val="center"/>
          </w:tcPr>
          <w:p>
            <w:pPr>
              <w:pStyle w:val="16"/>
            </w:pPr>
            <w:r>
              <w:t>291.75</w:t>
            </w:r>
          </w:p>
        </w:tc>
        <w:tc>
          <w:tcPr>
            <w:tcW w:w="2551" w:type="dxa"/>
            <w:vAlign w:val="center"/>
          </w:tcPr>
          <w:p>
            <w:pPr>
              <w:pStyle w:val="16"/>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250.60</w:t>
            </w:r>
          </w:p>
        </w:tc>
        <w:tc>
          <w:tcPr>
            <w:tcW w:w="2551" w:type="dxa"/>
            <w:vAlign w:val="center"/>
          </w:tcPr>
          <w:p>
            <w:pPr>
              <w:pStyle w:val="12"/>
            </w:pPr>
            <w:r>
              <w:t>250.60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136.40</w:t>
            </w:r>
          </w:p>
        </w:tc>
        <w:tc>
          <w:tcPr>
            <w:tcW w:w="2551" w:type="dxa"/>
            <w:vAlign w:val="center"/>
          </w:tcPr>
          <w:p>
            <w:pPr>
              <w:pStyle w:val="12"/>
            </w:pPr>
            <w:r>
              <w:t>136.40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11.60</w:t>
            </w:r>
          </w:p>
        </w:tc>
        <w:tc>
          <w:tcPr>
            <w:tcW w:w="2551" w:type="dxa"/>
            <w:vAlign w:val="center"/>
          </w:tcPr>
          <w:p>
            <w:pPr>
              <w:pStyle w:val="12"/>
            </w:pPr>
            <w:r>
              <w:t>11.60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10.40</w:t>
            </w:r>
          </w:p>
        </w:tc>
        <w:tc>
          <w:tcPr>
            <w:tcW w:w="2551" w:type="dxa"/>
            <w:vAlign w:val="center"/>
          </w:tcPr>
          <w:p>
            <w:pPr>
              <w:pStyle w:val="12"/>
            </w:pPr>
            <w:r>
              <w:t>10.40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25.60</w:t>
            </w:r>
          </w:p>
        </w:tc>
        <w:tc>
          <w:tcPr>
            <w:tcW w:w="2551" w:type="dxa"/>
            <w:vAlign w:val="center"/>
          </w:tcPr>
          <w:p>
            <w:pPr>
              <w:pStyle w:val="12"/>
            </w:pPr>
            <w:r>
              <w:t>25.60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25.70</w:t>
            </w:r>
          </w:p>
        </w:tc>
        <w:tc>
          <w:tcPr>
            <w:tcW w:w="2551" w:type="dxa"/>
            <w:vAlign w:val="center"/>
          </w:tcPr>
          <w:p>
            <w:pPr>
              <w:pStyle w:val="12"/>
            </w:pPr>
            <w:r>
              <w:t>25.70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13.00</w:t>
            </w:r>
          </w:p>
        </w:tc>
        <w:tc>
          <w:tcPr>
            <w:tcW w:w="2551" w:type="dxa"/>
            <w:vAlign w:val="center"/>
          </w:tcPr>
          <w:p>
            <w:pPr>
              <w:pStyle w:val="12"/>
            </w:pPr>
            <w:r>
              <w:t>13.00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1.80</w:t>
            </w:r>
          </w:p>
        </w:tc>
        <w:tc>
          <w:tcPr>
            <w:tcW w:w="2551" w:type="dxa"/>
            <w:vAlign w:val="center"/>
          </w:tcPr>
          <w:p>
            <w:pPr>
              <w:pStyle w:val="12"/>
            </w:pPr>
            <w:r>
              <w:t>1.80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26.10</w:t>
            </w:r>
          </w:p>
        </w:tc>
        <w:tc>
          <w:tcPr>
            <w:tcW w:w="2551" w:type="dxa"/>
            <w:vAlign w:val="center"/>
          </w:tcPr>
          <w:p>
            <w:pPr>
              <w:pStyle w:val="12"/>
            </w:pPr>
            <w:r>
              <w:t>26.10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24.00</w:t>
            </w:r>
          </w:p>
        </w:tc>
        <w:tc>
          <w:tcPr>
            <w:tcW w:w="2551" w:type="dxa"/>
            <w:vAlign w:val="center"/>
          </w:tcPr>
          <w:p>
            <w:pPr>
              <w:pStyle w:val="12"/>
            </w:pPr>
          </w:p>
        </w:tc>
        <w:tc>
          <w:tcPr>
            <w:tcW w:w="2551" w:type="dxa"/>
            <w:vAlign w:val="center"/>
          </w:tcPr>
          <w:p>
            <w:pPr>
              <w:pStyle w:val="12"/>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8.54</w:t>
            </w:r>
          </w:p>
        </w:tc>
        <w:tc>
          <w:tcPr>
            <w:tcW w:w="2551" w:type="dxa"/>
            <w:vAlign w:val="center"/>
          </w:tcPr>
          <w:p>
            <w:pPr>
              <w:pStyle w:val="12"/>
            </w:pPr>
          </w:p>
        </w:tc>
        <w:tc>
          <w:tcPr>
            <w:tcW w:w="2551" w:type="dxa"/>
            <w:vAlign w:val="center"/>
          </w:tcPr>
          <w:p>
            <w:pPr>
              <w:pStyle w:val="12"/>
            </w:pPr>
            <w:r>
              <w:t>8.54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2.70</w:t>
            </w:r>
          </w:p>
        </w:tc>
        <w:tc>
          <w:tcPr>
            <w:tcW w:w="2551" w:type="dxa"/>
            <w:vAlign w:val="center"/>
          </w:tcPr>
          <w:p>
            <w:pPr>
              <w:pStyle w:val="12"/>
            </w:pPr>
          </w:p>
        </w:tc>
        <w:tc>
          <w:tcPr>
            <w:tcW w:w="2551" w:type="dxa"/>
            <w:vAlign w:val="center"/>
          </w:tcPr>
          <w:p>
            <w:pPr>
              <w:pStyle w:val="12"/>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0.60</w:t>
            </w:r>
          </w:p>
        </w:tc>
        <w:tc>
          <w:tcPr>
            <w:tcW w:w="2551" w:type="dxa"/>
            <w:vAlign w:val="center"/>
          </w:tcPr>
          <w:p>
            <w:pPr>
              <w:pStyle w:val="12"/>
            </w:pPr>
          </w:p>
        </w:tc>
        <w:tc>
          <w:tcPr>
            <w:tcW w:w="2551"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1.20</w:t>
            </w:r>
          </w:p>
        </w:tc>
        <w:tc>
          <w:tcPr>
            <w:tcW w:w="2551" w:type="dxa"/>
            <w:vAlign w:val="center"/>
          </w:tcPr>
          <w:p>
            <w:pPr>
              <w:pStyle w:val="12"/>
            </w:pPr>
          </w:p>
        </w:tc>
        <w:tc>
          <w:tcPr>
            <w:tcW w:w="2551"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1.16</w:t>
            </w:r>
          </w:p>
        </w:tc>
        <w:tc>
          <w:tcPr>
            <w:tcW w:w="2551" w:type="dxa"/>
            <w:vAlign w:val="center"/>
          </w:tcPr>
          <w:p>
            <w:pPr>
              <w:pStyle w:val="12"/>
            </w:pPr>
          </w:p>
        </w:tc>
        <w:tc>
          <w:tcPr>
            <w:tcW w:w="2551" w:type="dxa"/>
            <w:vAlign w:val="center"/>
          </w:tcPr>
          <w:p>
            <w:pPr>
              <w:pStyle w:val="12"/>
            </w:pPr>
            <w:r>
              <w:t>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6.50</w:t>
            </w:r>
          </w:p>
        </w:tc>
        <w:tc>
          <w:tcPr>
            <w:tcW w:w="2551" w:type="dxa"/>
            <w:vAlign w:val="center"/>
          </w:tcPr>
          <w:p>
            <w:pPr>
              <w:pStyle w:val="12"/>
            </w:pPr>
          </w:p>
        </w:tc>
        <w:tc>
          <w:tcPr>
            <w:tcW w:w="2551" w:type="dxa"/>
            <w:vAlign w:val="center"/>
          </w:tcPr>
          <w:p>
            <w:pPr>
              <w:pStyle w:val="12"/>
            </w:pPr>
            <w:r>
              <w:t>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3.30</w:t>
            </w:r>
          </w:p>
        </w:tc>
        <w:tc>
          <w:tcPr>
            <w:tcW w:w="2551" w:type="dxa"/>
            <w:vAlign w:val="center"/>
          </w:tcPr>
          <w:p>
            <w:pPr>
              <w:pStyle w:val="12"/>
            </w:pPr>
          </w:p>
        </w:tc>
        <w:tc>
          <w:tcPr>
            <w:tcW w:w="2551" w:type="dxa"/>
            <w:vAlign w:val="center"/>
          </w:tcPr>
          <w:p>
            <w:pPr>
              <w:pStyle w:val="12"/>
            </w:pPr>
            <w:r>
              <w:t>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41.15</w:t>
            </w:r>
          </w:p>
        </w:tc>
        <w:tc>
          <w:tcPr>
            <w:tcW w:w="2551" w:type="dxa"/>
            <w:vAlign w:val="center"/>
          </w:tcPr>
          <w:p>
            <w:pPr>
              <w:pStyle w:val="12"/>
            </w:pPr>
            <w:r>
              <w:t>41.15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36.75</w:t>
            </w:r>
          </w:p>
        </w:tc>
        <w:tc>
          <w:tcPr>
            <w:tcW w:w="2551" w:type="dxa"/>
            <w:vAlign w:val="center"/>
          </w:tcPr>
          <w:p>
            <w:pPr>
              <w:pStyle w:val="12"/>
            </w:pPr>
            <w:r>
              <w:t>36.75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4.40</w:t>
            </w:r>
          </w:p>
        </w:tc>
        <w:tc>
          <w:tcPr>
            <w:tcW w:w="2551" w:type="dxa"/>
            <w:vAlign w:val="center"/>
          </w:tcPr>
          <w:p>
            <w:pPr>
              <w:pStyle w:val="12"/>
            </w:pPr>
            <w:r>
              <w:t>4.40</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314巨鹿县民政局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496.59</w:t>
            </w:r>
          </w:p>
        </w:tc>
        <w:tc>
          <w:tcPr>
            <w:tcW w:w="2551" w:type="dxa"/>
            <w:vAlign w:val="center"/>
          </w:tcPr>
          <w:p>
            <w:pPr>
              <w:pStyle w:val="16"/>
            </w:pPr>
          </w:p>
        </w:tc>
        <w:tc>
          <w:tcPr>
            <w:tcW w:w="2551" w:type="dxa"/>
            <w:vAlign w:val="center"/>
          </w:tcPr>
          <w:p>
            <w:pPr>
              <w:pStyle w:val="16"/>
            </w:pPr>
            <w:r>
              <w:t>496.59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229</w:t>
            </w:r>
          </w:p>
        </w:tc>
        <w:tc>
          <w:tcPr>
            <w:tcW w:w="4535" w:type="dxa"/>
            <w:vAlign w:val="center"/>
          </w:tcPr>
          <w:p>
            <w:pPr>
              <w:pStyle w:val="13"/>
            </w:pPr>
            <w:r>
              <w:t>其他支出</w:t>
            </w:r>
          </w:p>
        </w:tc>
        <w:tc>
          <w:tcPr>
            <w:tcW w:w="2551" w:type="dxa"/>
            <w:vAlign w:val="center"/>
          </w:tcPr>
          <w:p>
            <w:pPr>
              <w:pStyle w:val="12"/>
            </w:pPr>
            <w:r>
              <w:t>496.59</w:t>
            </w:r>
          </w:p>
        </w:tc>
        <w:tc>
          <w:tcPr>
            <w:tcW w:w="2551" w:type="dxa"/>
            <w:vAlign w:val="center"/>
          </w:tcPr>
          <w:p>
            <w:pPr>
              <w:pStyle w:val="12"/>
            </w:pPr>
          </w:p>
        </w:tc>
        <w:tc>
          <w:tcPr>
            <w:tcW w:w="2551" w:type="dxa"/>
            <w:vAlign w:val="center"/>
          </w:tcPr>
          <w:p>
            <w:pPr>
              <w:pStyle w:val="12"/>
            </w:pPr>
            <w:r>
              <w:t>496.59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22960</w:t>
            </w:r>
          </w:p>
        </w:tc>
        <w:tc>
          <w:tcPr>
            <w:tcW w:w="4535" w:type="dxa"/>
            <w:vAlign w:val="center"/>
          </w:tcPr>
          <w:p>
            <w:pPr>
              <w:pStyle w:val="13"/>
            </w:pPr>
            <w:r>
              <w:t>彩票公益金安排的支出</w:t>
            </w:r>
          </w:p>
        </w:tc>
        <w:tc>
          <w:tcPr>
            <w:tcW w:w="2551" w:type="dxa"/>
            <w:vAlign w:val="center"/>
          </w:tcPr>
          <w:p>
            <w:pPr>
              <w:pStyle w:val="12"/>
            </w:pPr>
            <w:r>
              <w:t>496.59</w:t>
            </w:r>
          </w:p>
        </w:tc>
        <w:tc>
          <w:tcPr>
            <w:tcW w:w="2551" w:type="dxa"/>
            <w:vAlign w:val="center"/>
          </w:tcPr>
          <w:p>
            <w:pPr>
              <w:pStyle w:val="12"/>
            </w:pPr>
          </w:p>
        </w:tc>
        <w:tc>
          <w:tcPr>
            <w:tcW w:w="2551" w:type="dxa"/>
            <w:vAlign w:val="center"/>
          </w:tcPr>
          <w:p>
            <w:pPr>
              <w:pStyle w:val="12"/>
            </w:pPr>
            <w:r>
              <w:t>496.59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2296002</w:t>
            </w:r>
          </w:p>
        </w:tc>
        <w:tc>
          <w:tcPr>
            <w:tcW w:w="4535" w:type="dxa"/>
            <w:vAlign w:val="center"/>
          </w:tcPr>
          <w:p>
            <w:pPr>
              <w:pStyle w:val="13"/>
            </w:pPr>
            <w:r>
              <w:t>用于社会福利的彩票公益金支出</w:t>
            </w:r>
          </w:p>
        </w:tc>
        <w:tc>
          <w:tcPr>
            <w:tcW w:w="2551" w:type="dxa"/>
            <w:vAlign w:val="center"/>
          </w:tcPr>
          <w:p>
            <w:pPr>
              <w:pStyle w:val="12"/>
            </w:pPr>
            <w:r>
              <w:t>496.59</w:t>
            </w:r>
          </w:p>
        </w:tc>
        <w:tc>
          <w:tcPr>
            <w:tcW w:w="2551" w:type="dxa"/>
            <w:vAlign w:val="center"/>
          </w:tcPr>
          <w:p>
            <w:pPr>
              <w:pStyle w:val="12"/>
            </w:pPr>
          </w:p>
        </w:tc>
        <w:tc>
          <w:tcPr>
            <w:tcW w:w="2551" w:type="dxa"/>
            <w:vAlign w:val="center"/>
          </w:tcPr>
          <w:p>
            <w:pPr>
              <w:pStyle w:val="12"/>
            </w:pPr>
            <w:r>
              <w:t>496.59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314巨鹿县民政局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314巨鹿县民政局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1.16</w:t>
            </w:r>
          </w:p>
        </w:tc>
        <w:tc>
          <w:tcPr>
            <w:tcW w:w="2381" w:type="dxa"/>
            <w:vAlign w:val="center"/>
          </w:tcPr>
          <w:p>
            <w:pPr>
              <w:pStyle w:val="16"/>
            </w:pPr>
            <w:r>
              <w:t>1.16</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1.16</w:t>
            </w:r>
          </w:p>
        </w:tc>
        <w:tc>
          <w:tcPr>
            <w:tcW w:w="2381" w:type="dxa"/>
            <w:vAlign w:val="center"/>
          </w:tcPr>
          <w:p>
            <w:pPr>
              <w:pStyle w:val="12"/>
            </w:pPr>
            <w:r>
              <w:t>1.16</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1.16</w:t>
            </w:r>
          </w:p>
        </w:tc>
        <w:tc>
          <w:tcPr>
            <w:tcW w:w="2381" w:type="dxa"/>
            <w:vAlign w:val="center"/>
          </w:tcPr>
          <w:p>
            <w:pPr>
              <w:pStyle w:val="12"/>
            </w:pPr>
            <w:r>
              <w:t>1.16</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1.16</w:t>
            </w:r>
          </w:p>
        </w:tc>
        <w:tc>
          <w:tcPr>
            <w:tcW w:w="2381" w:type="dxa"/>
            <w:vAlign w:val="center"/>
          </w:tcPr>
          <w:p>
            <w:pPr>
              <w:pStyle w:val="12"/>
            </w:pPr>
            <w:r>
              <w:t>1.16</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巨鹿县民政局2026年部门预算信息公开情况说明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巨鹿县民政局2026年部门预算信息公开情况说明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按照《中华人民共和国预算法》、《地方预决算公开操作规程》和《关于进一步推进预算公开工作的实施意见》规定，现将巨鹿县民政局2026年部门预算公开如下：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巨鹿县民政局深入贯彻落实党中央、省委、市委和县委关于民政工作的方针政策和决策部署,坚持和加强党对民政工作的集中统一领导。主要职责是:</w:t>
      </w:r>
    </w:p>
    <w:p>
      <w:pPr>
        <w:pStyle w:val="18"/>
      </w:pPr>
      <w:r>
        <w:t>(一)贯彻执行国家、省、市民政事业发展法律法规、政策、规划,拟订政府规范性文件和政策、规划并组织实施。</w:t>
      </w:r>
    </w:p>
    <w:p>
      <w:pPr>
        <w:pStyle w:val="18"/>
      </w:pPr>
      <w:r>
        <w:t>(二)拟订全县社会团体、社会服务机构等社会组织监督管理办法并组织实施,依法对全县社会组织进行监督管理;承担县社会组织党委日常工作。</w:t>
      </w:r>
    </w:p>
    <w:p>
      <w:pPr>
        <w:pStyle w:val="18"/>
      </w:pPr>
      <w:r>
        <w:t>(三)拟订全县社会救助政策、标准，统筹社会救助体系建设。负责城乡居民最低生活保障、特困人员救助供养、临时救助、生活无着流浪乞讨人员救助工作。</w:t>
      </w:r>
    </w:p>
    <w:p>
      <w:pPr>
        <w:pStyle w:val="18"/>
      </w:pPr>
      <w:r>
        <w:t>(四)拟订全县基层群众自治和城乡社区治理政策。指导城乡社区治理体系和能力建设,提出加强和改进基层政权建设的建议, 推动基层民主政治建设。</w:t>
      </w:r>
    </w:p>
    <w:p>
      <w:pPr>
        <w:pStyle w:val="18"/>
      </w:pPr>
      <w:r>
        <w:t>(五)拟订全县行政区划、行政区域界线管理和地名管理政策、标准。配合上级部门做好县行政区域及乡镇、社区的设立、命名、变更和政府驻地迁移的调查论证、管理工作。负责全县地名管理和县级行政区域界线管理工作。组织、指导乡镇行政区域界线的勘定和管理工作，负责地名命名、更名的管理工作。</w:t>
      </w:r>
    </w:p>
    <w:p>
      <w:pPr>
        <w:pStyle w:val="18"/>
      </w:pPr>
      <w:r>
        <w:t>(六)拟订全县婚姻管理政策并组织实施，推进婚俗改革，指导婚姻服务机构管理工作。</w:t>
      </w:r>
    </w:p>
    <w:p>
      <w:pPr>
        <w:pStyle w:val="18"/>
      </w:pPr>
      <w:r>
        <w:t>(七)拟订全县殡葬管理政策、服务规范并组织实施，推进殡葬改革，指导殡葬服务机构管理工作。</w:t>
      </w:r>
    </w:p>
    <w:p>
      <w:pPr>
        <w:pStyle w:val="18"/>
      </w:pPr>
      <w:r>
        <w:t>(八)统筹推进、督促指导、监督管理全县养老服务工作。拟订全县养老服务体系建设规划、政策、标准并组织实施，承担老年人福利和特殊困难老年人救助工作。</w:t>
      </w:r>
    </w:p>
    <w:p>
      <w:pPr>
        <w:pStyle w:val="18"/>
      </w:pPr>
      <w:r>
        <w:t>(九)拟订全县残疾人权益保护政策并组织实施。统筹推进残疾人福利制度建设和康复辅助器具产业发展。</w:t>
      </w:r>
    </w:p>
    <w:p>
      <w:pPr>
        <w:pStyle w:val="18"/>
      </w:pPr>
      <w:r>
        <w:t>(十)拟订全县儿童福利、孤弃儿童保障、儿童收养、儿童救助保护政策、标准。健全农村留守儿童关爱服务体系和困境儿童保障制度。</w:t>
      </w:r>
    </w:p>
    <w:p>
      <w:pPr>
        <w:pStyle w:val="18"/>
      </w:pPr>
      <w:r>
        <w:t>(十一)组织拟订促进全县慈善事业发展政策，指导社会捐助工作。</w:t>
      </w:r>
    </w:p>
    <w:p>
      <w:pPr>
        <w:pStyle w:val="18"/>
      </w:pPr>
      <w:r>
        <w:t>(十二)拟订全县社会工作、志愿服务政策和标准，会同有关部门推进社会工作人才队伍建设和志愿者队伍建设。</w:t>
      </w:r>
    </w:p>
    <w:p>
      <w:pPr>
        <w:pStyle w:val="18"/>
      </w:pPr>
      <w:r>
        <w:t>(十三)完成县委、县政府交办的其他任务。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巨鹿县民政局本级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按照预算管理有关规定，目前部门预算的编制实行综合预算管理，即全部收入和支出都反映在预算中。巨鹿县民政局机关及所属事业单位的收支包含在部门预算中。</w:t>
      </w:r>
    </w:p>
    <w:p>
      <w:pPr>
        <w:pStyle w:val="19"/>
      </w:pPr>
      <w:r>
        <w:t>1、收入说明</w:t>
      </w:r>
    </w:p>
    <w:p>
      <w:pPr>
        <w:pStyle w:val="19"/>
      </w:pPr>
      <w:r>
        <w:t>反映本部门当年全部收入。2026年预算收入10169.82万元，其中：一般公共预算收入9671.86万元，基金预算收入249.00万元，国有资本经营预算收入0.00万元，财政专户核拨收入0.00万元，单位资金收入0.00万元，上年结转结余248.96万元。</w:t>
      </w:r>
    </w:p>
    <w:p>
      <w:pPr>
        <w:pStyle w:val="19"/>
      </w:pPr>
      <w:r>
        <w:t>2、支出说明</w:t>
      </w:r>
    </w:p>
    <w:p>
      <w:pPr>
        <w:pStyle w:val="19"/>
      </w:pPr>
      <w:r>
        <w:t>收支预算总表支出栏、基本支出表、项目支出表按经济分类和支出功能分类科目编制，反映巨鹿县民政局年度部门预算中支出预算的总体情况。2026年支出预算10169.82万元，其中基本支出315.75万元，包括人员经费291.75万元和日常公用经费24.00万元；项目支出9854.07万元，主要为缩减日常开支；预计下年使用的单位资金结余0.00万元。委托业务费共计安排447.60万元，主要用于因技术原因确需对外委托的辅助性工作和确有必要对外委托开展咨询、评审、规划等工作。</w:t>
      </w:r>
    </w:p>
    <w:p>
      <w:pPr>
        <w:pStyle w:val="19"/>
      </w:pPr>
      <w:r>
        <w:t>3、比上年增减情况</w:t>
      </w:r>
    </w:p>
    <w:p>
      <w:pPr>
        <w:pStyle w:val="19"/>
      </w:pPr>
      <w:r>
        <w:t>2026年预算收支安排10169.82万元，较2025年预算减少103.19万元，其中：基本支出减少2.35万元，主要为缩减日常开支。项目支出减少100.84万元，主要为预算需求减少</w:t>
      </w:r>
      <w:bookmarkStart w:id="20" w:name="_GoBack"/>
      <w:bookmarkEnd w:id="20"/>
      <w:r>
        <w:t>。预计下年使用的单位资金结余增加0.00万元。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2026年，我部门机关运行经费共计安排24.00万元，主要用于日常维修、办公用房水电费、办公用房取暖费、办公用房物业管理费等日常运行支出。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1.16万元，其中因公出国（境）费0.00万元；公务用车购置及运维费1.16万元（其中：公务用车购置费为0.00万元，公务用车运维费1.16万元)；公务接待费0.00万元。与2025年相比减少0.04万元，增减变化的主要原因是坚持厉行节约，进一步缩减公务用车维护费支出。</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一、社会救助政策及管理：承担社会救助体系建设，负责城乡居民最低生活保障、五保供养、医疗救助。完善城乡社会救助制度，实施分类救助，应保尽保,动态管理。</w:t>
      </w:r>
    </w:p>
    <w:p>
      <w:pPr>
        <w:pStyle w:val="22"/>
      </w:pPr>
      <w:r>
        <w:t>二、社会福利政策及管理：对残疾人、孤儿、流浪乞讨人员、未成年人等特殊群体权益保护，发展慈善事业，推进殡葬改革，促进老龄事业发展。）建立孤儿最低养育标准自然增长机制；提高孤残儿童护理员专业化水平；建立起县乡村三级儿童服务网络。流浪乞讨人员、流浪未成年人救助设施齐全、功能完善，对未成年人救助保护提供必要的保护场所。殡葬设施和设备现代、节能、节地、环保，群众办理丧事文明节俭。维护老年人合法权益。</w:t>
      </w:r>
    </w:p>
    <w:p>
      <w:pPr>
        <w:pStyle w:val="22"/>
      </w:pPr>
      <w:r>
        <w:t>三、社会事务管理：规范婚姻登记，加快全国婚姻登记信息化；依法对社会组织开展登记管理和监察；负责社会组织评估工作；负责全县行政区划、行政区域界线和地名管理工作，指导开展全国地名普查。指导城乡社区建设及服务管理工作；推进全县社会工作人才队伍建设和相关志愿者队伍建设。</w:t>
      </w:r>
    </w:p>
    <w:p>
      <w:pPr>
        <w:pStyle w:val="22"/>
      </w:pPr>
      <w:r>
        <w:t>四、民政政务管理：完成民政规划和立法项目；依法按时办理行政复议案件；依法按时办理行政复议案件；为政策提供咨询服务，通过评估保证重大决策科学、准确；建立和维护全县民政系统政务公开平台，推进民政政府信息公开、政务公开；搞好群众来信来访工作，杜绝群体上访事件；民主行风评议保持全县领先地位。）</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目标1：为财政开支人员发放工资并缴纳各项保险，激发工作的积极性，确保民政工作的顺利开展。</w:t>
      </w:r>
    </w:p>
    <w:p>
      <w:pPr>
        <w:pStyle w:val="23"/>
      </w:pPr>
      <w:r>
        <w:t>目标2：用于办公用品及办公设备的购置等，保障工作的顺利开展。</w:t>
      </w:r>
    </w:p>
    <w:p>
      <w:pPr>
        <w:pStyle w:val="23"/>
      </w:pPr>
      <w:r>
        <w:t>目标3：完善城乡社会救助制度，实施分类救助，应保尽保,动态管理。</w:t>
      </w:r>
    </w:p>
    <w:p>
      <w:pPr>
        <w:pStyle w:val="23"/>
      </w:pPr>
      <w:r>
        <w:t>目标4：建立孤儿最低养育标准自然增长机制；提高孤残儿童护理员专业化水平；建立起县乡村三级儿童服务网络；负责国内及涉外儿童收养登记和管理工作。流浪乞讨人员、流浪未成年人救助设施齐全、功能完善，对未成年人救助保护提供必要的保护场所。殡葬设施和设备现代、节能、节地、环保，群众办理丧事文明节俭。维护老年人合法权益。</w:t>
      </w:r>
    </w:p>
    <w:p>
      <w:pPr>
        <w:pStyle w:val="23"/>
      </w:pPr>
      <w:r>
        <w:t>目标5：指导各婚姻登记管理工作；推进全县社会组织健康发展，优化行政区划空间布局，建立健全城乡基层群众自治组织，逐步实现社会工作者专业化、职业化。</w:t>
      </w:r>
    </w:p>
    <w:p>
      <w:pPr>
        <w:pStyle w:val="23"/>
      </w:pPr>
      <w:r>
        <w:t>目标6：完成民政规划项目；依法按时办理行政复议案件；向社会发布民政研究课题，组织评审指导，课题成果为政策提供咨询服务，通过评估保证重大决策科学、准确；建立和维护全县民政系统政务公开平台，推进民政政府信息公开、政务公开，完成在县委、县政府民政部系统信息考核任务；搞好群众来信来访工作，妥善解决群体上访事件；民主行风评议保持全县领先地位。做好对口支援工作。做好组织慰问困难群众工作。</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（一）加强预算工作组织。本单位要形成分工明确、责任清晰、相互协同、高效配合的预算工作机制，财务、社会救助、社会福利、社会组织等各个部门联动，实现各类预算的有效衔接，切实提高预算编制质量。</w:t>
      </w:r>
    </w:p>
    <w:p>
      <w:pPr>
        <w:pStyle w:val="24"/>
      </w:pPr>
      <w:r>
        <w:t>（二）完善预算管理体系。按照全员、全过程、全要素的要求，建立完善全面预算管理体系，强化统领和总控作用，真正实现各类预算统筹安排。加大预算管理的力量，按照价值链等分析方法，科学合理假设条件，进一步量化梳理民政资源价值分布，优化资源配置，推动资源集约化，发挥预算管理的决策支持和价值提升作用。</w:t>
      </w:r>
    </w:p>
    <w:p>
      <w:pPr>
        <w:pStyle w:val="24"/>
      </w:pPr>
      <w:r>
        <w:t>（三）强化预算管控。不断完善财务预算执行跟踪、监督体系，加强对预算执行的动态监控，及时反馈预算执行速度与效果，及时纠正预算执行存在问题，发挥预算引领与管控作用，确保年度预算指标的落实。强化预算执行刚性，加强重大事项和关键指标的预算控制，严格控制预算外项目。建立并持续优化完善民政内部预算考核，落实工作责任，逐步开展预算事中和事后考核评价，实现全面预算闭环管理。</w:t>
      </w:r>
    </w:p>
    <w:p>
      <w:pPr>
        <w:pStyle w:val="24"/>
        <w:sectPr>
          <w:pgSz w:w="16840" w:h="11900" w:orient="landscape"/>
          <w:pgMar w:top="1361" w:right="1020" w:bottom="1361" w:left="1020" w:header="720" w:footer="720" w:gutter="0"/>
          <w:cols w:space="720" w:num="1"/>
        </w:sectPr>
      </w:pPr>
      <w:r>
        <w:t>（四）提升预算信息化建设水平。充分利用信息化手段，规范管理流程、加大管理覆盖、实现民政全面预算信息互联互通，做到统一平台、统一布置，满足多方面、多层次信息融合要求，提高全面预算编制工作准确性和科学性、提高预算执行工作有效性和标准化水平。</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1、城镇最低生活保障资金绩效目标表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13052926P00000110010X</w:t>
            </w:r>
          </w:p>
        </w:tc>
        <w:tc>
          <w:tcPr>
            <w:tcW w:w="2835" w:type="dxa"/>
            <w:vAlign w:val="center"/>
          </w:tcPr>
          <w:p>
            <w:pPr>
              <w:pStyle w:val="11"/>
            </w:pPr>
            <w:r>
              <w:t>项目名称</w:t>
            </w:r>
          </w:p>
        </w:tc>
        <w:tc>
          <w:tcPr>
            <w:tcW w:w="6095" w:type="dxa"/>
            <w:gridSpan w:val="3"/>
            <w:vAlign w:val="center"/>
          </w:tcPr>
          <w:p>
            <w:pPr>
              <w:pStyle w:val="13"/>
            </w:pPr>
            <w:r>
              <w:t>城镇最低生活保障资金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40.40</w:t>
            </w:r>
          </w:p>
        </w:tc>
        <w:tc>
          <w:tcPr>
            <w:tcW w:w="2835" w:type="dxa"/>
            <w:vAlign w:val="center"/>
          </w:tcPr>
          <w:p>
            <w:pPr>
              <w:pStyle w:val="11"/>
            </w:pPr>
            <w:r>
              <w:t>其中：财政    资金</w:t>
            </w:r>
          </w:p>
        </w:tc>
        <w:tc>
          <w:tcPr>
            <w:tcW w:w="2551" w:type="dxa"/>
            <w:vAlign w:val="center"/>
          </w:tcPr>
          <w:p>
            <w:pPr>
              <w:pStyle w:val="13"/>
            </w:pPr>
            <w:r>
              <w:t>40.40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进一步提高城镇低保人员的生活水平；在综合考虑困难群众生活需求的基础上，做到应保尽保。</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10.10</w:t>
            </w:r>
          </w:p>
        </w:tc>
        <w:tc>
          <w:tcPr>
            <w:tcW w:w="2835" w:type="dxa"/>
            <w:vAlign w:val="center"/>
          </w:tcPr>
          <w:p>
            <w:pPr>
              <w:pStyle w:val="14"/>
            </w:pPr>
            <w:r>
              <w:t>20.20</w:t>
            </w:r>
          </w:p>
        </w:tc>
        <w:tc>
          <w:tcPr>
            <w:tcW w:w="2551" w:type="dxa"/>
            <w:vAlign w:val="center"/>
          </w:tcPr>
          <w:p>
            <w:pPr>
              <w:pStyle w:val="14"/>
            </w:pPr>
            <w:r>
              <w:t>30.30</w:t>
            </w:r>
          </w:p>
        </w:tc>
        <w:tc>
          <w:tcPr>
            <w:tcW w:w="3544" w:type="dxa"/>
            <w:gridSpan w:val="2"/>
            <w:vAlign w:val="center"/>
          </w:tcPr>
          <w:p>
            <w:pPr>
              <w:pStyle w:val="14"/>
            </w:pPr>
            <w:r>
              <w:t>40.40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1.在综合考虑困难群众生活需求的基础上，做到应保尽保。</w:t>
            </w:r>
          </w:p>
          <w:p>
            <w:pPr>
              <w:pStyle w:val="13"/>
            </w:pPr>
            <w:r>
              <w:t>2.完成对困难群众2047人城镇最低生活保障金的按月发放工作。</w:t>
            </w:r>
          </w:p>
          <w:p>
            <w:pPr>
              <w:pStyle w:val="13"/>
            </w:pPr>
            <w:r>
              <w:t>3.进一步提高城镇低保人员的生活水平。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救助人数（人)</w:t>
            </w:r>
          </w:p>
        </w:tc>
        <w:tc>
          <w:tcPr>
            <w:tcW w:w="5386" w:type="dxa"/>
            <w:vAlign w:val="center"/>
          </w:tcPr>
          <w:p>
            <w:pPr>
              <w:pStyle w:val="13"/>
            </w:pPr>
            <w:r>
              <w:t>每月救助城镇低保的人数（人）</w:t>
            </w:r>
          </w:p>
        </w:tc>
        <w:tc>
          <w:tcPr>
            <w:tcW w:w="2268" w:type="dxa"/>
            <w:vAlign w:val="center"/>
          </w:tcPr>
          <w:p>
            <w:pPr>
              <w:pStyle w:val="13"/>
            </w:pPr>
            <w:r>
              <w:t>≥2047人</w:t>
            </w:r>
          </w:p>
        </w:tc>
        <w:tc>
          <w:tcPr>
            <w:tcW w:w="1276" w:type="dxa"/>
            <w:vAlign w:val="center"/>
          </w:tcPr>
          <w:p>
            <w:pPr>
              <w:pStyle w:val="13"/>
            </w:pPr>
            <w:r>
              <w:t>邢民【2024】10号、冀民【2024】12号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资金发放到位率（%）</w:t>
            </w:r>
          </w:p>
        </w:tc>
        <w:tc>
          <w:tcPr>
            <w:tcW w:w="5386" w:type="dxa"/>
            <w:vAlign w:val="center"/>
          </w:tcPr>
          <w:p>
            <w:pPr>
              <w:pStyle w:val="13"/>
            </w:pPr>
            <w:r>
              <w:t>城镇最低生活保障金实际发放到位率（%）</w:t>
            </w:r>
          </w:p>
        </w:tc>
        <w:tc>
          <w:tcPr>
            <w:tcW w:w="2268" w:type="dxa"/>
            <w:vAlign w:val="center"/>
          </w:tcPr>
          <w:p>
            <w:pPr>
              <w:pStyle w:val="13"/>
            </w:pPr>
            <w:r>
              <w:t>≥95%</w:t>
            </w:r>
          </w:p>
        </w:tc>
        <w:tc>
          <w:tcPr>
            <w:tcW w:w="1276" w:type="dxa"/>
            <w:vAlign w:val="center"/>
          </w:tcPr>
          <w:p>
            <w:pPr>
              <w:pStyle w:val="13"/>
            </w:pPr>
            <w:r>
              <w:t>邢民【2024】10号、冀民【2024】12号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资金发放时间</w:t>
            </w:r>
          </w:p>
        </w:tc>
        <w:tc>
          <w:tcPr>
            <w:tcW w:w="5386" w:type="dxa"/>
            <w:vAlign w:val="center"/>
          </w:tcPr>
          <w:p>
            <w:pPr>
              <w:pStyle w:val="13"/>
            </w:pPr>
            <w:r>
              <w:t>城市最低生活保障金发放时间</w:t>
            </w:r>
          </w:p>
        </w:tc>
        <w:tc>
          <w:tcPr>
            <w:tcW w:w="2268" w:type="dxa"/>
            <w:vAlign w:val="center"/>
          </w:tcPr>
          <w:p>
            <w:pPr>
              <w:pStyle w:val="13"/>
            </w:pPr>
            <w:r>
              <w:t>≤10日</w:t>
            </w:r>
          </w:p>
        </w:tc>
        <w:tc>
          <w:tcPr>
            <w:tcW w:w="1276" w:type="dxa"/>
            <w:vAlign w:val="center"/>
          </w:tcPr>
          <w:p>
            <w:pPr>
              <w:pStyle w:val="13"/>
            </w:pPr>
            <w:r>
              <w:t>邢民【2024】10号、冀民【2024】12号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资金发放标准（元）</w:t>
            </w:r>
          </w:p>
        </w:tc>
        <w:tc>
          <w:tcPr>
            <w:tcW w:w="5386" w:type="dxa"/>
            <w:vAlign w:val="center"/>
          </w:tcPr>
          <w:p>
            <w:pPr>
              <w:pStyle w:val="13"/>
            </w:pPr>
            <w:r>
              <w:t>城镇低保金每月每人发放的平均标准（元）</w:t>
            </w:r>
          </w:p>
        </w:tc>
        <w:tc>
          <w:tcPr>
            <w:tcW w:w="2268" w:type="dxa"/>
            <w:vAlign w:val="center"/>
          </w:tcPr>
          <w:p>
            <w:pPr>
              <w:pStyle w:val="13"/>
            </w:pPr>
            <w:r>
              <w:t>≥411元/人/月</w:t>
            </w:r>
          </w:p>
        </w:tc>
        <w:tc>
          <w:tcPr>
            <w:tcW w:w="1276" w:type="dxa"/>
            <w:vAlign w:val="center"/>
          </w:tcPr>
          <w:p>
            <w:pPr>
              <w:pStyle w:val="13"/>
            </w:pPr>
            <w:r>
              <w:t>邢民【2024】10号、冀民【2024】12号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居民生活质量</w:t>
            </w:r>
          </w:p>
        </w:tc>
        <w:tc>
          <w:tcPr>
            <w:tcW w:w="5386" w:type="dxa"/>
            <w:vAlign w:val="center"/>
          </w:tcPr>
          <w:p>
            <w:pPr>
              <w:pStyle w:val="13"/>
            </w:pPr>
            <w:r>
              <w:t>享受城镇居民最低生活保障的人员生活水平提升率（%）</w:t>
            </w:r>
          </w:p>
        </w:tc>
        <w:tc>
          <w:tcPr>
            <w:tcW w:w="2268" w:type="dxa"/>
            <w:vAlign w:val="center"/>
          </w:tcPr>
          <w:p>
            <w:pPr>
              <w:pStyle w:val="13"/>
            </w:pPr>
            <w:r>
              <w:t>≥90%</w:t>
            </w:r>
          </w:p>
        </w:tc>
        <w:tc>
          <w:tcPr>
            <w:tcW w:w="1276" w:type="dxa"/>
            <w:vAlign w:val="center"/>
          </w:tcPr>
          <w:p>
            <w:pPr>
              <w:pStyle w:val="13"/>
            </w:pPr>
            <w:r>
              <w:t>邢民【2024】10号、冀民【2024】12号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社会稳定性</w:t>
            </w:r>
          </w:p>
        </w:tc>
        <w:tc>
          <w:tcPr>
            <w:tcW w:w="5386" w:type="dxa"/>
            <w:vAlign w:val="center"/>
          </w:tcPr>
          <w:p>
            <w:pPr>
              <w:pStyle w:val="13"/>
            </w:pPr>
            <w:r>
              <w:t>整个社会环境的稳定率（%）</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享受城镇居民最低生活保障的人员对服务的满意程度（%）</w:t>
            </w:r>
          </w:p>
        </w:tc>
        <w:tc>
          <w:tcPr>
            <w:tcW w:w="2268" w:type="dxa"/>
            <w:vAlign w:val="center"/>
          </w:tcPr>
          <w:p>
            <w:pPr>
              <w:pStyle w:val="13"/>
            </w:pPr>
            <w:r>
              <w:t>≥98%</w:t>
            </w:r>
          </w:p>
        </w:tc>
        <w:tc>
          <w:tcPr>
            <w:tcW w:w="1276" w:type="dxa"/>
            <w:vAlign w:val="center"/>
          </w:tcPr>
          <w:p>
            <w:pPr>
              <w:pStyle w:val="13"/>
            </w:pPr>
            <w:r>
              <w:t>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2、传统救济资金绩效目标表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13052926P00580210803P</w:t>
            </w:r>
          </w:p>
        </w:tc>
        <w:tc>
          <w:tcPr>
            <w:tcW w:w="2835" w:type="dxa"/>
            <w:vAlign w:val="center"/>
          </w:tcPr>
          <w:p>
            <w:pPr>
              <w:pStyle w:val="11"/>
            </w:pPr>
            <w:r>
              <w:t>项目名称</w:t>
            </w:r>
          </w:p>
        </w:tc>
        <w:tc>
          <w:tcPr>
            <w:tcW w:w="6095" w:type="dxa"/>
            <w:gridSpan w:val="3"/>
            <w:vAlign w:val="center"/>
          </w:tcPr>
          <w:p>
            <w:pPr>
              <w:pStyle w:val="13"/>
            </w:pPr>
            <w:r>
              <w:t>传统救济资金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2.20</w:t>
            </w:r>
          </w:p>
        </w:tc>
        <w:tc>
          <w:tcPr>
            <w:tcW w:w="2835" w:type="dxa"/>
            <w:vAlign w:val="center"/>
          </w:tcPr>
          <w:p>
            <w:pPr>
              <w:pStyle w:val="11"/>
            </w:pPr>
            <w:r>
              <w:t>其中：财政    资金</w:t>
            </w:r>
          </w:p>
        </w:tc>
        <w:tc>
          <w:tcPr>
            <w:tcW w:w="2551" w:type="dxa"/>
            <w:vAlign w:val="center"/>
          </w:tcPr>
          <w:p>
            <w:pPr>
              <w:pStyle w:val="13"/>
            </w:pPr>
            <w:r>
              <w:t>2.20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按月发放资金，对33人进行历史长期救济。</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0.50</w:t>
            </w:r>
          </w:p>
        </w:tc>
        <w:tc>
          <w:tcPr>
            <w:tcW w:w="2835" w:type="dxa"/>
            <w:vAlign w:val="center"/>
          </w:tcPr>
          <w:p>
            <w:pPr>
              <w:pStyle w:val="14"/>
            </w:pPr>
            <w:r>
              <w:t>1.00</w:t>
            </w:r>
          </w:p>
        </w:tc>
        <w:tc>
          <w:tcPr>
            <w:tcW w:w="2551" w:type="dxa"/>
            <w:vAlign w:val="center"/>
          </w:tcPr>
          <w:p>
            <w:pPr>
              <w:pStyle w:val="14"/>
            </w:pPr>
            <w:r>
              <w:t>1.50</w:t>
            </w:r>
          </w:p>
        </w:tc>
        <w:tc>
          <w:tcPr>
            <w:tcW w:w="3544" w:type="dxa"/>
            <w:gridSpan w:val="2"/>
            <w:vAlign w:val="center"/>
          </w:tcPr>
          <w:p>
            <w:pPr>
              <w:pStyle w:val="14"/>
            </w:pPr>
            <w:r>
              <w:t>2.20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1.进一步提高这33人的生活水平。</w:t>
            </w:r>
          </w:p>
          <w:p>
            <w:pPr>
              <w:pStyle w:val="13"/>
            </w:pPr>
            <w:r>
              <w:t>2.保证整个社会环境的稳定性。</w:t>
            </w:r>
          </w:p>
          <w:p>
            <w:pPr>
              <w:pStyle w:val="13"/>
            </w:pPr>
            <w:r>
              <w:t>3.按月发放资金，对33人进行历史长期救济。</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享受救济补助的人数（人）</w:t>
            </w:r>
          </w:p>
        </w:tc>
        <w:tc>
          <w:tcPr>
            <w:tcW w:w="5386" w:type="dxa"/>
            <w:vAlign w:val="center"/>
          </w:tcPr>
          <w:p>
            <w:pPr>
              <w:pStyle w:val="13"/>
            </w:pPr>
            <w:r>
              <w:t>每月享受传统救济补助的人数(人)</w:t>
            </w:r>
          </w:p>
        </w:tc>
        <w:tc>
          <w:tcPr>
            <w:tcW w:w="2268" w:type="dxa"/>
            <w:vAlign w:val="center"/>
          </w:tcPr>
          <w:p>
            <w:pPr>
              <w:pStyle w:val="13"/>
            </w:pPr>
            <w:r>
              <w:t>≤33人</w:t>
            </w:r>
          </w:p>
        </w:tc>
        <w:tc>
          <w:tcPr>
            <w:tcW w:w="1276" w:type="dxa"/>
            <w:vAlign w:val="center"/>
          </w:tcPr>
          <w:p>
            <w:pPr>
              <w:pStyle w:val="13"/>
            </w:pPr>
            <w:r>
              <w:t>根据县委县政府工作安排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资金到位率（%）</w:t>
            </w:r>
          </w:p>
        </w:tc>
        <w:tc>
          <w:tcPr>
            <w:tcW w:w="5386" w:type="dxa"/>
            <w:vAlign w:val="center"/>
          </w:tcPr>
          <w:p>
            <w:pPr>
              <w:pStyle w:val="13"/>
            </w:pPr>
            <w:r>
              <w:t>救济资金的到位率（%）</w:t>
            </w:r>
          </w:p>
        </w:tc>
        <w:tc>
          <w:tcPr>
            <w:tcW w:w="2268" w:type="dxa"/>
            <w:vAlign w:val="center"/>
          </w:tcPr>
          <w:p>
            <w:pPr>
              <w:pStyle w:val="13"/>
            </w:pPr>
            <w:r>
              <w:t>≥90%</w:t>
            </w:r>
          </w:p>
        </w:tc>
        <w:tc>
          <w:tcPr>
            <w:tcW w:w="1276" w:type="dxa"/>
            <w:vAlign w:val="center"/>
          </w:tcPr>
          <w:p>
            <w:pPr>
              <w:pStyle w:val="13"/>
            </w:pPr>
            <w:r>
              <w:t>根据县委县政府工作安排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资金发放时间</w:t>
            </w:r>
          </w:p>
        </w:tc>
        <w:tc>
          <w:tcPr>
            <w:tcW w:w="5386" w:type="dxa"/>
            <w:vAlign w:val="center"/>
          </w:tcPr>
          <w:p>
            <w:pPr>
              <w:pStyle w:val="13"/>
            </w:pPr>
            <w:r>
              <w:t>救济资金的实际发放时间</w:t>
            </w:r>
          </w:p>
        </w:tc>
        <w:tc>
          <w:tcPr>
            <w:tcW w:w="2268" w:type="dxa"/>
            <w:vAlign w:val="center"/>
          </w:tcPr>
          <w:p>
            <w:pPr>
              <w:pStyle w:val="13"/>
            </w:pPr>
            <w:r>
              <w:t>每月月底前</w:t>
            </w:r>
          </w:p>
        </w:tc>
        <w:tc>
          <w:tcPr>
            <w:tcW w:w="1276" w:type="dxa"/>
            <w:vAlign w:val="center"/>
          </w:tcPr>
          <w:p>
            <w:pPr>
              <w:pStyle w:val="13"/>
            </w:pPr>
            <w:r>
              <w:t>发放记录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救济资金发放平均标准（元）</w:t>
            </w:r>
          </w:p>
        </w:tc>
        <w:tc>
          <w:tcPr>
            <w:tcW w:w="5386" w:type="dxa"/>
            <w:vAlign w:val="center"/>
          </w:tcPr>
          <w:p>
            <w:pPr>
              <w:pStyle w:val="13"/>
            </w:pPr>
            <w:r>
              <w:t>每位享受传统救济人员的发放的平均标准（元/月/人）</w:t>
            </w:r>
          </w:p>
        </w:tc>
        <w:tc>
          <w:tcPr>
            <w:tcW w:w="2268" w:type="dxa"/>
            <w:vAlign w:val="center"/>
          </w:tcPr>
          <w:p>
            <w:pPr>
              <w:pStyle w:val="13"/>
            </w:pPr>
            <w:r>
              <w:t>≤70元/月/人</w:t>
            </w:r>
          </w:p>
        </w:tc>
        <w:tc>
          <w:tcPr>
            <w:tcW w:w="1276" w:type="dxa"/>
            <w:vAlign w:val="center"/>
          </w:tcPr>
          <w:p>
            <w:pPr>
              <w:pStyle w:val="13"/>
            </w:pPr>
            <w:r>
              <w:t>根据县委县政府工作安排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生活水平提升程度</w:t>
            </w:r>
          </w:p>
        </w:tc>
        <w:tc>
          <w:tcPr>
            <w:tcW w:w="5386" w:type="dxa"/>
            <w:vAlign w:val="center"/>
          </w:tcPr>
          <w:p>
            <w:pPr>
              <w:pStyle w:val="13"/>
            </w:pPr>
            <w:r>
              <w:t>传统救济人员的生活水平</w:t>
            </w:r>
          </w:p>
        </w:tc>
        <w:tc>
          <w:tcPr>
            <w:tcW w:w="2268" w:type="dxa"/>
            <w:vAlign w:val="center"/>
          </w:tcPr>
          <w:p>
            <w:pPr>
              <w:pStyle w:val="13"/>
            </w:pPr>
            <w:r>
              <w:t>得到有效保障</w:t>
            </w:r>
          </w:p>
        </w:tc>
        <w:tc>
          <w:tcPr>
            <w:tcW w:w="1276" w:type="dxa"/>
            <w:vAlign w:val="center"/>
          </w:tcPr>
          <w:p>
            <w:pPr>
              <w:pStyle w:val="13"/>
            </w:pPr>
            <w:r>
              <w:t>根据县委县政府工作安排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社会稳定率</w:t>
            </w:r>
          </w:p>
        </w:tc>
        <w:tc>
          <w:tcPr>
            <w:tcW w:w="5386" w:type="dxa"/>
            <w:vAlign w:val="center"/>
          </w:tcPr>
          <w:p>
            <w:pPr>
              <w:pStyle w:val="13"/>
            </w:pPr>
            <w:r>
              <w:t>整个社会环境的稳定情况</w:t>
            </w:r>
          </w:p>
        </w:tc>
        <w:tc>
          <w:tcPr>
            <w:tcW w:w="2268" w:type="dxa"/>
            <w:vAlign w:val="center"/>
          </w:tcPr>
          <w:p>
            <w:pPr>
              <w:pStyle w:val="13"/>
            </w:pPr>
            <w:r>
              <w:t>≥90%</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救济对象满意度（%）</w:t>
            </w:r>
          </w:p>
        </w:tc>
        <w:tc>
          <w:tcPr>
            <w:tcW w:w="5386" w:type="dxa"/>
            <w:vAlign w:val="center"/>
          </w:tcPr>
          <w:p>
            <w:pPr>
              <w:pStyle w:val="13"/>
            </w:pPr>
            <w:r>
              <w:t>享受传统救济人员的满意度（%）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3、慈善工作经费绩效目标表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13052926P000019100193</w:t>
            </w:r>
          </w:p>
        </w:tc>
        <w:tc>
          <w:tcPr>
            <w:tcW w:w="2835" w:type="dxa"/>
            <w:vAlign w:val="center"/>
          </w:tcPr>
          <w:p>
            <w:pPr>
              <w:pStyle w:val="11"/>
            </w:pPr>
            <w:r>
              <w:t>项目名称</w:t>
            </w:r>
          </w:p>
        </w:tc>
        <w:tc>
          <w:tcPr>
            <w:tcW w:w="6095" w:type="dxa"/>
            <w:gridSpan w:val="3"/>
            <w:vAlign w:val="center"/>
          </w:tcPr>
          <w:p>
            <w:pPr>
              <w:pStyle w:val="13"/>
            </w:pPr>
            <w:r>
              <w:t>慈善工作经费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为建设和谐社会尽一份心力。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0.50</w:t>
            </w:r>
          </w:p>
        </w:tc>
        <w:tc>
          <w:tcPr>
            <w:tcW w:w="2835" w:type="dxa"/>
            <w:vAlign w:val="center"/>
          </w:tcPr>
          <w:p>
            <w:pPr>
              <w:pStyle w:val="14"/>
            </w:pPr>
            <w:r>
              <w:t>1.00</w:t>
            </w:r>
          </w:p>
        </w:tc>
        <w:tc>
          <w:tcPr>
            <w:tcW w:w="2551" w:type="dxa"/>
            <w:vAlign w:val="center"/>
          </w:tcPr>
          <w:p>
            <w:pPr>
              <w:pStyle w:val="14"/>
            </w:pPr>
            <w:r>
              <w:t>2.00</w:t>
            </w:r>
          </w:p>
        </w:tc>
        <w:tc>
          <w:tcPr>
            <w:tcW w:w="3544" w:type="dxa"/>
            <w:gridSpan w:val="2"/>
            <w:vAlign w:val="center"/>
          </w:tcPr>
          <w:p>
            <w:pPr>
              <w:pStyle w:val="14"/>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1.积极资助、扶持和参与社会公益活动。</w:t>
            </w:r>
          </w:p>
          <w:p>
            <w:pPr>
              <w:pStyle w:val="13"/>
            </w:pPr>
            <w:r>
              <w:t>2.为建设和谐社会尽一份心力。</w:t>
            </w:r>
          </w:p>
          <w:p>
            <w:pPr>
              <w:pStyle w:val="13"/>
            </w:pPr>
            <w:r>
              <w:t>3.扩大慈善救助范围，延展慈善项目效果。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实施慈善项目数量</w:t>
            </w:r>
          </w:p>
        </w:tc>
        <w:tc>
          <w:tcPr>
            <w:tcW w:w="5386" w:type="dxa"/>
            <w:vAlign w:val="center"/>
          </w:tcPr>
          <w:p>
            <w:pPr>
              <w:pStyle w:val="13"/>
            </w:pPr>
            <w:r>
              <w:t>全年安排实施开展慈善项目数量（个）</w:t>
            </w:r>
          </w:p>
        </w:tc>
        <w:tc>
          <w:tcPr>
            <w:tcW w:w="2268" w:type="dxa"/>
            <w:vAlign w:val="center"/>
          </w:tcPr>
          <w:p>
            <w:pPr>
              <w:pStyle w:val="13"/>
            </w:pPr>
            <w:r>
              <w:t>≥2个</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项目完成率（%）</w:t>
            </w:r>
          </w:p>
        </w:tc>
        <w:tc>
          <w:tcPr>
            <w:tcW w:w="5386" w:type="dxa"/>
            <w:vAlign w:val="center"/>
          </w:tcPr>
          <w:p>
            <w:pPr>
              <w:pStyle w:val="13"/>
            </w:pPr>
            <w:r>
              <w:t>全年安排实施慈善项目完成率（%）</w:t>
            </w:r>
          </w:p>
        </w:tc>
        <w:tc>
          <w:tcPr>
            <w:tcW w:w="2268" w:type="dxa"/>
            <w:vAlign w:val="center"/>
          </w:tcPr>
          <w:p>
            <w:pPr>
              <w:pStyle w:val="13"/>
            </w:pPr>
            <w:r>
              <w:t>≥95%</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慈善工作完成时间</w:t>
            </w:r>
          </w:p>
        </w:tc>
        <w:tc>
          <w:tcPr>
            <w:tcW w:w="5386" w:type="dxa"/>
            <w:vAlign w:val="center"/>
          </w:tcPr>
          <w:p>
            <w:pPr>
              <w:pStyle w:val="13"/>
            </w:pPr>
            <w:r>
              <w:t>慈善工作完成时间</w:t>
            </w:r>
          </w:p>
        </w:tc>
        <w:tc>
          <w:tcPr>
            <w:tcW w:w="2268" w:type="dxa"/>
            <w:vAlign w:val="center"/>
          </w:tcPr>
          <w:p>
            <w:pPr>
              <w:pStyle w:val="13"/>
            </w:pPr>
            <w:r>
              <w:t>2026年12月31日前</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慈善工作成本</w:t>
            </w:r>
          </w:p>
        </w:tc>
        <w:tc>
          <w:tcPr>
            <w:tcW w:w="5386" w:type="dxa"/>
            <w:vAlign w:val="center"/>
          </w:tcPr>
          <w:p>
            <w:pPr>
              <w:pStyle w:val="13"/>
            </w:pPr>
            <w:r>
              <w:t>慈善工作的成本（万元）</w:t>
            </w:r>
          </w:p>
        </w:tc>
        <w:tc>
          <w:tcPr>
            <w:tcW w:w="2268" w:type="dxa"/>
            <w:vAlign w:val="center"/>
          </w:tcPr>
          <w:p>
            <w:pPr>
              <w:pStyle w:val="13"/>
            </w:pPr>
            <w:r>
              <w:t>≤3万元</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群众问题解决率</w:t>
            </w:r>
          </w:p>
        </w:tc>
        <w:tc>
          <w:tcPr>
            <w:tcW w:w="5386" w:type="dxa"/>
            <w:vAlign w:val="center"/>
          </w:tcPr>
          <w:p>
            <w:pPr>
              <w:pStyle w:val="13"/>
            </w:pPr>
            <w:r>
              <w:t>帮助群众有效解决生产生活问题，减少矛盾冲突发生。</w:t>
            </w:r>
          </w:p>
        </w:tc>
        <w:tc>
          <w:tcPr>
            <w:tcW w:w="2268" w:type="dxa"/>
            <w:vAlign w:val="center"/>
          </w:tcPr>
          <w:p>
            <w:pPr>
              <w:pStyle w:val="13"/>
            </w:pPr>
            <w:r>
              <w:t>≥90%</w:t>
            </w:r>
          </w:p>
        </w:tc>
        <w:tc>
          <w:tcPr>
            <w:tcW w:w="1276" w:type="dxa"/>
            <w:vAlign w:val="center"/>
          </w:tcPr>
          <w:p>
            <w:pPr>
              <w:pStyle w:val="13"/>
            </w:pPr>
            <w:r>
              <w:t>2026年工作计划</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帮扶对象满意度（%）</w:t>
            </w:r>
          </w:p>
        </w:tc>
        <w:tc>
          <w:tcPr>
            <w:tcW w:w="5386" w:type="dxa"/>
            <w:vAlign w:val="center"/>
          </w:tcPr>
          <w:p>
            <w:pPr>
              <w:pStyle w:val="13"/>
            </w:pPr>
            <w:r>
              <w:t>享受服务的人员的满意度（%）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4、村（社区）两委换届工作经费绩效目标表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13052926P00001610015K</w:t>
            </w:r>
          </w:p>
        </w:tc>
        <w:tc>
          <w:tcPr>
            <w:tcW w:w="2835" w:type="dxa"/>
            <w:vAlign w:val="center"/>
          </w:tcPr>
          <w:p>
            <w:pPr>
              <w:pStyle w:val="11"/>
            </w:pPr>
            <w:r>
              <w:t>项目名称</w:t>
            </w:r>
          </w:p>
        </w:tc>
        <w:tc>
          <w:tcPr>
            <w:tcW w:w="6095" w:type="dxa"/>
            <w:gridSpan w:val="3"/>
            <w:vAlign w:val="center"/>
          </w:tcPr>
          <w:p>
            <w:pPr>
              <w:pStyle w:val="13"/>
            </w:pPr>
            <w:r>
              <w:t>村（社区）两委换届工作经费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保障不少于290个证书印制符合法定要求，且在换届节点前完成发放。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0.50</w:t>
            </w:r>
          </w:p>
        </w:tc>
        <w:tc>
          <w:tcPr>
            <w:tcW w:w="2835" w:type="dxa"/>
            <w:vAlign w:val="center"/>
          </w:tcPr>
          <w:p>
            <w:pPr>
              <w:pStyle w:val="14"/>
            </w:pPr>
            <w:r>
              <w:t>0.60</w:t>
            </w:r>
          </w:p>
        </w:tc>
        <w:tc>
          <w:tcPr>
            <w:tcW w:w="2551" w:type="dxa"/>
            <w:vAlign w:val="center"/>
          </w:tcPr>
          <w:p>
            <w:pPr>
              <w:pStyle w:val="14"/>
            </w:pPr>
            <w:r>
              <w:t>0.90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1.保障不少于290个证书印制符合法定要求，且在换届节点前完成发放。</w:t>
            </w:r>
          </w:p>
          <w:p>
            <w:pPr>
              <w:pStyle w:val="13"/>
            </w:pPr>
            <w:r>
              <w:t>2.确保 1 万元经费专款专用，提升换届相关主体的工作满意度。</w:t>
            </w:r>
          </w:p>
          <w:p>
            <w:pPr>
              <w:pStyle w:val="13"/>
            </w:pPr>
            <w:r>
              <w:t>3.完成全县所有换届村（社区）的证书印制与发放，确保法定程序事项无遗漏。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证书数量（个）</w:t>
            </w:r>
          </w:p>
        </w:tc>
        <w:tc>
          <w:tcPr>
            <w:tcW w:w="5386" w:type="dxa"/>
            <w:vAlign w:val="center"/>
          </w:tcPr>
          <w:p>
            <w:pPr>
              <w:pStyle w:val="13"/>
            </w:pPr>
            <w:r>
              <w:t>印制并颁发统一社会信用代码证书数量</w:t>
            </w:r>
          </w:p>
        </w:tc>
        <w:tc>
          <w:tcPr>
            <w:tcW w:w="2268" w:type="dxa"/>
            <w:vAlign w:val="center"/>
          </w:tcPr>
          <w:p>
            <w:pPr>
              <w:pStyle w:val="13"/>
            </w:pPr>
            <w:r>
              <w:t>≥290个</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规范率（%）</w:t>
            </w:r>
          </w:p>
        </w:tc>
        <w:tc>
          <w:tcPr>
            <w:tcW w:w="5386" w:type="dxa"/>
            <w:vAlign w:val="center"/>
          </w:tcPr>
          <w:p>
            <w:pPr>
              <w:pStyle w:val="13"/>
            </w:pPr>
            <w:r>
              <w:t>证书印制规范率（%）</w:t>
            </w:r>
          </w:p>
        </w:tc>
        <w:tc>
          <w:tcPr>
            <w:tcW w:w="2268" w:type="dxa"/>
            <w:vAlign w:val="center"/>
          </w:tcPr>
          <w:p>
            <w:pPr>
              <w:pStyle w:val="13"/>
            </w:pPr>
            <w:r>
              <w:t>≥95%</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换届工作完成时间</w:t>
            </w:r>
          </w:p>
        </w:tc>
        <w:tc>
          <w:tcPr>
            <w:tcW w:w="5386" w:type="dxa"/>
            <w:vAlign w:val="center"/>
          </w:tcPr>
          <w:p>
            <w:pPr>
              <w:pStyle w:val="13"/>
            </w:pPr>
            <w:r>
              <w:t>换届工作完成时间</w:t>
            </w:r>
          </w:p>
        </w:tc>
        <w:tc>
          <w:tcPr>
            <w:tcW w:w="2268" w:type="dxa"/>
            <w:vAlign w:val="center"/>
          </w:tcPr>
          <w:p>
            <w:pPr>
              <w:pStyle w:val="13"/>
            </w:pPr>
            <w:r>
              <w:t>2026年12月31日前</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完成换届工作成本</w:t>
            </w:r>
          </w:p>
        </w:tc>
        <w:tc>
          <w:tcPr>
            <w:tcW w:w="5386" w:type="dxa"/>
            <w:vAlign w:val="center"/>
          </w:tcPr>
          <w:p>
            <w:pPr>
              <w:pStyle w:val="13"/>
            </w:pPr>
            <w:r>
              <w:t>年度内用于完成换届工作的费用</w:t>
            </w:r>
          </w:p>
        </w:tc>
        <w:tc>
          <w:tcPr>
            <w:tcW w:w="2268" w:type="dxa"/>
            <w:vAlign w:val="center"/>
          </w:tcPr>
          <w:p>
            <w:pPr>
              <w:pStyle w:val="13"/>
            </w:pPr>
            <w:r>
              <w:t>1万元</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事项完成率</w:t>
            </w:r>
          </w:p>
        </w:tc>
        <w:tc>
          <w:tcPr>
            <w:tcW w:w="5386" w:type="dxa"/>
            <w:vAlign w:val="center"/>
          </w:tcPr>
          <w:p>
            <w:pPr>
              <w:pStyle w:val="13"/>
            </w:pPr>
            <w:r>
              <w:t>换届工作法定程序事项完成率</w:t>
            </w:r>
          </w:p>
        </w:tc>
        <w:tc>
          <w:tcPr>
            <w:tcW w:w="2268" w:type="dxa"/>
            <w:vAlign w:val="center"/>
          </w:tcPr>
          <w:p>
            <w:pPr>
              <w:pStyle w:val="13"/>
            </w:pPr>
            <w:r>
              <w:t>≥95%</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换届村（社区）“两委”满意度（%）</w:t>
            </w:r>
          </w:p>
        </w:tc>
        <w:tc>
          <w:tcPr>
            <w:tcW w:w="5386" w:type="dxa"/>
            <w:vAlign w:val="center"/>
          </w:tcPr>
          <w:p>
            <w:pPr>
              <w:pStyle w:val="13"/>
            </w:pPr>
            <w:r>
              <w:t>村（社区）“两委” 对证书发放工作满意度（%）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5、公办养老院运转维护经费绩效目标表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13052926P00001910015L</w:t>
            </w:r>
          </w:p>
        </w:tc>
        <w:tc>
          <w:tcPr>
            <w:tcW w:w="2835" w:type="dxa"/>
            <w:vAlign w:val="center"/>
          </w:tcPr>
          <w:p>
            <w:pPr>
              <w:pStyle w:val="11"/>
            </w:pPr>
            <w:r>
              <w:t>项目名称</w:t>
            </w:r>
          </w:p>
        </w:tc>
        <w:tc>
          <w:tcPr>
            <w:tcW w:w="6095" w:type="dxa"/>
            <w:gridSpan w:val="3"/>
            <w:vAlign w:val="center"/>
          </w:tcPr>
          <w:p>
            <w:pPr>
              <w:pStyle w:val="13"/>
            </w:pPr>
            <w:r>
              <w:t>公办养老院运转维护经费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55.00</w:t>
            </w:r>
          </w:p>
        </w:tc>
        <w:tc>
          <w:tcPr>
            <w:tcW w:w="2835" w:type="dxa"/>
            <w:vAlign w:val="center"/>
          </w:tcPr>
          <w:p>
            <w:pPr>
              <w:pStyle w:val="11"/>
            </w:pPr>
            <w:r>
              <w:t>其中：财政    资金</w:t>
            </w:r>
          </w:p>
        </w:tc>
        <w:tc>
          <w:tcPr>
            <w:tcW w:w="2551" w:type="dxa"/>
            <w:vAlign w:val="center"/>
          </w:tcPr>
          <w:p>
            <w:pPr>
              <w:pStyle w:val="13"/>
            </w:pPr>
            <w:r>
              <w:t>55.00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实现我县老人老有所养，老有所依，老有所乐，老有所为的目标。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25.00</w:t>
            </w:r>
          </w:p>
        </w:tc>
        <w:tc>
          <w:tcPr>
            <w:tcW w:w="2551" w:type="dxa"/>
            <w:vAlign w:val="center"/>
          </w:tcPr>
          <w:p>
            <w:pPr>
              <w:pStyle w:val="14"/>
            </w:pPr>
            <w:r>
              <w:t>45.00</w:t>
            </w:r>
          </w:p>
        </w:tc>
        <w:tc>
          <w:tcPr>
            <w:tcW w:w="3544" w:type="dxa"/>
            <w:gridSpan w:val="2"/>
            <w:vAlign w:val="center"/>
          </w:tcPr>
          <w:p>
            <w:pPr>
              <w:pStyle w:val="14"/>
            </w:pPr>
            <w:r>
              <w:t>55.00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1.加快养老服务业发展，推进老年人福利健康快速发展。</w:t>
            </w:r>
          </w:p>
          <w:p>
            <w:pPr>
              <w:pStyle w:val="13"/>
            </w:pPr>
            <w:r>
              <w:t>2.实现我县老人老有所养，老有所依，老有所乐，老有所为的目标。</w:t>
            </w:r>
          </w:p>
          <w:p>
            <w:pPr>
              <w:pStyle w:val="13"/>
            </w:pPr>
            <w:r>
              <w:t>3.加快养老服务设施建设，保障机构正常运转。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公办养老院个数（个）</w:t>
            </w:r>
          </w:p>
        </w:tc>
        <w:tc>
          <w:tcPr>
            <w:tcW w:w="5386" w:type="dxa"/>
            <w:vAlign w:val="center"/>
          </w:tcPr>
          <w:p>
            <w:pPr>
              <w:pStyle w:val="13"/>
            </w:pPr>
            <w:r>
              <w:t>2025年我县公办养老院个数（个）</w:t>
            </w:r>
          </w:p>
        </w:tc>
        <w:tc>
          <w:tcPr>
            <w:tcW w:w="2268" w:type="dxa"/>
            <w:vAlign w:val="center"/>
          </w:tcPr>
          <w:p>
            <w:pPr>
              <w:pStyle w:val="13"/>
            </w:pPr>
            <w:r>
              <w:t>≥3个</w:t>
            </w:r>
          </w:p>
        </w:tc>
        <w:tc>
          <w:tcPr>
            <w:tcW w:w="1276" w:type="dxa"/>
            <w:vAlign w:val="center"/>
          </w:tcPr>
          <w:p>
            <w:pPr>
              <w:pStyle w:val="13"/>
            </w:pPr>
            <w:r>
              <w:t>冀政发〔2016〕31号，民发【2019】80号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公办养老院运转保障率（%）</w:t>
            </w:r>
          </w:p>
        </w:tc>
        <w:tc>
          <w:tcPr>
            <w:tcW w:w="5386" w:type="dxa"/>
            <w:vAlign w:val="center"/>
          </w:tcPr>
          <w:p>
            <w:pPr>
              <w:pStyle w:val="13"/>
            </w:pPr>
            <w:r>
              <w:t>公办养老院正常运转保障率（%）</w:t>
            </w:r>
          </w:p>
        </w:tc>
        <w:tc>
          <w:tcPr>
            <w:tcW w:w="2268" w:type="dxa"/>
            <w:vAlign w:val="center"/>
          </w:tcPr>
          <w:p>
            <w:pPr>
              <w:pStyle w:val="13"/>
            </w:pPr>
            <w:r>
              <w:t>≥95%</w:t>
            </w:r>
          </w:p>
        </w:tc>
        <w:tc>
          <w:tcPr>
            <w:tcW w:w="1276" w:type="dxa"/>
            <w:vAlign w:val="center"/>
          </w:tcPr>
          <w:p>
            <w:pPr>
              <w:pStyle w:val="13"/>
            </w:pPr>
            <w:r>
              <w:t>冀政发〔2016〕31号，民发【2019】80号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资金支出及时率</w:t>
            </w:r>
          </w:p>
        </w:tc>
        <w:tc>
          <w:tcPr>
            <w:tcW w:w="5386" w:type="dxa"/>
            <w:vAlign w:val="center"/>
          </w:tcPr>
          <w:p>
            <w:pPr>
              <w:pStyle w:val="13"/>
            </w:pPr>
            <w:r>
              <w:t>运转资金实际支出时间</w:t>
            </w:r>
          </w:p>
        </w:tc>
        <w:tc>
          <w:tcPr>
            <w:tcW w:w="2268" w:type="dxa"/>
            <w:vAlign w:val="center"/>
          </w:tcPr>
          <w:p>
            <w:pPr>
              <w:pStyle w:val="13"/>
            </w:pPr>
            <w:r>
              <w:t>≥95%</w:t>
            </w:r>
          </w:p>
        </w:tc>
        <w:tc>
          <w:tcPr>
            <w:tcW w:w="1276" w:type="dxa"/>
            <w:vAlign w:val="center"/>
          </w:tcPr>
          <w:p>
            <w:pPr>
              <w:pStyle w:val="13"/>
            </w:pPr>
            <w:r>
              <w:t>冀政发〔2016〕31号，民发【2019】80号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每个公办养老院运营成本（万元）</w:t>
            </w:r>
          </w:p>
        </w:tc>
        <w:tc>
          <w:tcPr>
            <w:tcW w:w="5386" w:type="dxa"/>
            <w:vAlign w:val="center"/>
          </w:tcPr>
          <w:p>
            <w:pPr>
              <w:pStyle w:val="13"/>
            </w:pPr>
            <w:r>
              <w:t>每个公办养老院运营成本（万元）</w:t>
            </w:r>
          </w:p>
        </w:tc>
        <w:tc>
          <w:tcPr>
            <w:tcW w:w="2268" w:type="dxa"/>
            <w:vAlign w:val="center"/>
          </w:tcPr>
          <w:p>
            <w:pPr>
              <w:pStyle w:val="13"/>
            </w:pPr>
            <w:r>
              <w:t>≤55万元</w:t>
            </w:r>
          </w:p>
        </w:tc>
        <w:tc>
          <w:tcPr>
            <w:tcW w:w="1276" w:type="dxa"/>
            <w:vAlign w:val="center"/>
          </w:tcPr>
          <w:p>
            <w:pPr>
              <w:pStyle w:val="13"/>
            </w:pPr>
            <w:r>
              <w:t>冀政发〔2016〕31号，民发【2019】80号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生活保障率</w:t>
            </w:r>
          </w:p>
        </w:tc>
        <w:tc>
          <w:tcPr>
            <w:tcW w:w="5386" w:type="dxa"/>
            <w:vAlign w:val="center"/>
          </w:tcPr>
          <w:p>
            <w:pPr>
              <w:pStyle w:val="13"/>
            </w:pPr>
            <w:r>
              <w:t>入住公办养老院的老年人生活保障情况</w:t>
            </w:r>
          </w:p>
        </w:tc>
        <w:tc>
          <w:tcPr>
            <w:tcW w:w="2268" w:type="dxa"/>
            <w:vAlign w:val="center"/>
          </w:tcPr>
          <w:p>
            <w:pPr>
              <w:pStyle w:val="13"/>
            </w:pPr>
            <w:r>
              <w:t>≥95%</w:t>
            </w:r>
          </w:p>
        </w:tc>
        <w:tc>
          <w:tcPr>
            <w:tcW w:w="1276" w:type="dxa"/>
            <w:vAlign w:val="center"/>
          </w:tcPr>
          <w:p>
            <w:pPr>
              <w:pStyle w:val="13"/>
            </w:pPr>
            <w:r>
              <w:t>冀政发〔2016〕31号，民发【2019】80号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入住公办养老院对象满意度（%）</w:t>
            </w:r>
          </w:p>
        </w:tc>
        <w:tc>
          <w:tcPr>
            <w:tcW w:w="5386" w:type="dxa"/>
            <w:vAlign w:val="center"/>
          </w:tcPr>
          <w:p>
            <w:pPr>
              <w:pStyle w:val="13"/>
            </w:pPr>
            <w:r>
              <w:t>入住公办养老院的老年人满意度（%）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6、婚姻登记工本经费绩效目标表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13052926P00001910018F</w:t>
            </w:r>
          </w:p>
        </w:tc>
        <w:tc>
          <w:tcPr>
            <w:tcW w:w="2835" w:type="dxa"/>
            <w:vAlign w:val="center"/>
          </w:tcPr>
          <w:p>
            <w:pPr>
              <w:pStyle w:val="11"/>
            </w:pPr>
            <w:r>
              <w:t>项目名称</w:t>
            </w:r>
          </w:p>
        </w:tc>
        <w:tc>
          <w:tcPr>
            <w:tcW w:w="6095" w:type="dxa"/>
            <w:gridSpan w:val="3"/>
            <w:vAlign w:val="center"/>
          </w:tcPr>
          <w:p>
            <w:pPr>
              <w:pStyle w:val="13"/>
            </w:pPr>
            <w:r>
              <w:t>婚姻登记工本经费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宣传婚姻法律法规，倡导文明婚育工作。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0.20</w:t>
            </w:r>
          </w:p>
        </w:tc>
        <w:tc>
          <w:tcPr>
            <w:tcW w:w="2835" w:type="dxa"/>
            <w:vAlign w:val="center"/>
          </w:tcPr>
          <w:p>
            <w:pPr>
              <w:pStyle w:val="14"/>
            </w:pPr>
            <w:r>
              <w:t>0.40</w:t>
            </w:r>
          </w:p>
        </w:tc>
        <w:tc>
          <w:tcPr>
            <w:tcW w:w="2551" w:type="dxa"/>
            <w:vAlign w:val="center"/>
          </w:tcPr>
          <w:p>
            <w:pPr>
              <w:pStyle w:val="14"/>
            </w:pPr>
            <w:r>
              <w:t>0.60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1.宣传婚姻法律法规，倡导文明婚育工作。</w:t>
            </w:r>
          </w:p>
          <w:p>
            <w:pPr>
              <w:pStyle w:val="13"/>
            </w:pPr>
            <w:r>
              <w:t>2.2026年预计完成6000对婚姻登记工作。</w:t>
            </w:r>
          </w:p>
          <w:p>
            <w:pPr>
              <w:pStyle w:val="13"/>
            </w:pPr>
            <w:r>
              <w:t>3.指导全县婚姻登记，补发结婚证。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婚姻登记完成（对）</w:t>
            </w:r>
          </w:p>
        </w:tc>
        <w:tc>
          <w:tcPr>
            <w:tcW w:w="5386" w:type="dxa"/>
            <w:vAlign w:val="center"/>
          </w:tcPr>
          <w:p>
            <w:pPr>
              <w:pStyle w:val="13"/>
            </w:pPr>
            <w:r>
              <w:t>婚姻登记完成数量（对）</w:t>
            </w:r>
          </w:p>
        </w:tc>
        <w:tc>
          <w:tcPr>
            <w:tcW w:w="2268" w:type="dxa"/>
            <w:vAlign w:val="center"/>
          </w:tcPr>
          <w:p>
            <w:pPr>
              <w:pStyle w:val="13"/>
            </w:pPr>
            <w:r>
              <w:t>≥6000对</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证件合格率（%）</w:t>
            </w:r>
          </w:p>
        </w:tc>
        <w:tc>
          <w:tcPr>
            <w:tcW w:w="5386" w:type="dxa"/>
            <w:vAlign w:val="center"/>
          </w:tcPr>
          <w:p>
            <w:pPr>
              <w:pStyle w:val="13"/>
            </w:pPr>
            <w:r>
              <w:t>反映婚姻登记证件质量合格情况</w:t>
            </w:r>
          </w:p>
        </w:tc>
        <w:tc>
          <w:tcPr>
            <w:tcW w:w="2268" w:type="dxa"/>
            <w:vAlign w:val="center"/>
          </w:tcPr>
          <w:p>
            <w:pPr>
              <w:pStyle w:val="13"/>
            </w:pPr>
            <w:r>
              <w:t>≥95%</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婚姻登记工作完成时间</w:t>
            </w:r>
          </w:p>
        </w:tc>
        <w:tc>
          <w:tcPr>
            <w:tcW w:w="5386" w:type="dxa"/>
            <w:vAlign w:val="center"/>
          </w:tcPr>
          <w:p>
            <w:pPr>
              <w:pStyle w:val="13"/>
            </w:pPr>
            <w:r>
              <w:t>婚姻登记工作完成时间</w:t>
            </w:r>
          </w:p>
        </w:tc>
        <w:tc>
          <w:tcPr>
            <w:tcW w:w="2268" w:type="dxa"/>
            <w:vAlign w:val="center"/>
          </w:tcPr>
          <w:p>
            <w:pPr>
              <w:pStyle w:val="13"/>
            </w:pPr>
            <w:r>
              <w:t>2026年12月31日前</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每对工本费成本</w:t>
            </w:r>
          </w:p>
        </w:tc>
        <w:tc>
          <w:tcPr>
            <w:tcW w:w="5386" w:type="dxa"/>
            <w:vAlign w:val="center"/>
          </w:tcPr>
          <w:p>
            <w:pPr>
              <w:pStyle w:val="13"/>
            </w:pPr>
            <w:r>
              <w:t>每对工本费使用成本（元/对）</w:t>
            </w:r>
          </w:p>
        </w:tc>
        <w:tc>
          <w:tcPr>
            <w:tcW w:w="2268" w:type="dxa"/>
            <w:vAlign w:val="center"/>
          </w:tcPr>
          <w:p>
            <w:pPr>
              <w:pStyle w:val="13"/>
            </w:pPr>
            <w:r>
              <w:t>≤10元/对</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工作顺利完成率</w:t>
            </w:r>
          </w:p>
        </w:tc>
        <w:tc>
          <w:tcPr>
            <w:tcW w:w="5386" w:type="dxa"/>
            <w:vAlign w:val="center"/>
          </w:tcPr>
          <w:p>
            <w:pPr>
              <w:pStyle w:val="13"/>
            </w:pPr>
            <w:r>
              <w:t>婚姻登记管理工作完成情况</w:t>
            </w:r>
          </w:p>
        </w:tc>
        <w:tc>
          <w:tcPr>
            <w:tcW w:w="2268" w:type="dxa"/>
            <w:vAlign w:val="center"/>
          </w:tcPr>
          <w:p>
            <w:pPr>
              <w:pStyle w:val="13"/>
            </w:pPr>
            <w:r>
              <w:t>≥95%</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登记对象满意度</w:t>
            </w:r>
          </w:p>
        </w:tc>
        <w:tc>
          <w:tcPr>
            <w:tcW w:w="5386" w:type="dxa"/>
            <w:vAlign w:val="center"/>
          </w:tcPr>
          <w:p>
            <w:pPr>
              <w:pStyle w:val="13"/>
            </w:pPr>
            <w:r>
              <w:t>登记人员对婚姻登记服务的满意程度（%）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7、冀财社2024年161号提前下达2025年中央财政困难群众救助补助资金-农村特困人员救助供养绩效目标表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13052925P00B577100036</w:t>
            </w:r>
          </w:p>
        </w:tc>
        <w:tc>
          <w:tcPr>
            <w:tcW w:w="2835" w:type="dxa"/>
            <w:vAlign w:val="center"/>
          </w:tcPr>
          <w:p>
            <w:pPr>
              <w:pStyle w:val="11"/>
            </w:pPr>
            <w:r>
              <w:t>项目名称</w:t>
            </w:r>
          </w:p>
        </w:tc>
        <w:tc>
          <w:tcPr>
            <w:tcW w:w="6095" w:type="dxa"/>
            <w:gridSpan w:val="3"/>
            <w:vAlign w:val="center"/>
          </w:tcPr>
          <w:p>
            <w:pPr>
              <w:pStyle w:val="13"/>
            </w:pPr>
            <w:r>
              <w:t>冀财社2024年161号提前下达2025年中央财政困难群众救助补助资金-农村特困人员救助供养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0.64</w:t>
            </w:r>
          </w:p>
        </w:tc>
        <w:tc>
          <w:tcPr>
            <w:tcW w:w="2835" w:type="dxa"/>
            <w:vAlign w:val="center"/>
          </w:tcPr>
          <w:p>
            <w:pPr>
              <w:pStyle w:val="11"/>
            </w:pPr>
            <w:r>
              <w:t>其中：财政    资金</w:t>
            </w:r>
          </w:p>
        </w:tc>
        <w:tc>
          <w:tcPr>
            <w:tcW w:w="2551" w:type="dxa"/>
            <w:vAlign w:val="center"/>
          </w:tcPr>
          <w:p>
            <w:pPr>
              <w:pStyle w:val="13"/>
            </w:pPr>
            <w:r>
              <w:t>0.64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特困人员享受供养金每人每月710元，减轻困难群众生活负担。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0.50</w:t>
            </w:r>
          </w:p>
        </w:tc>
        <w:tc>
          <w:tcPr>
            <w:tcW w:w="2835" w:type="dxa"/>
            <w:vAlign w:val="center"/>
          </w:tcPr>
          <w:p>
            <w:pPr>
              <w:pStyle w:val="14"/>
            </w:pPr>
            <w:r>
              <w:t>0.04</w:t>
            </w:r>
          </w:p>
        </w:tc>
        <w:tc>
          <w:tcPr>
            <w:tcW w:w="2551" w:type="dxa"/>
            <w:vAlign w:val="center"/>
          </w:tcPr>
          <w:p>
            <w:pPr>
              <w:pStyle w:val="14"/>
            </w:pPr>
            <w:r>
              <w:t>0.00</w:t>
            </w:r>
          </w:p>
        </w:tc>
        <w:tc>
          <w:tcPr>
            <w:tcW w:w="3544" w:type="dxa"/>
            <w:gridSpan w:val="2"/>
            <w:vAlign w:val="center"/>
          </w:tcPr>
          <w:p>
            <w:pPr>
              <w:pStyle w:val="14"/>
            </w:pPr>
            <w:r>
              <w:t>0.10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1.特困人员享受供养金每人每月710元，减轻困难群众生活负担。</w:t>
            </w:r>
          </w:p>
          <w:p>
            <w:pPr>
              <w:pStyle w:val="13"/>
            </w:pPr>
            <w:r>
              <w:t>2.完成对农村特困供养人员1325人供养金的按月发放工作。</w:t>
            </w:r>
          </w:p>
          <w:p>
            <w:pPr>
              <w:pStyle w:val="13"/>
            </w:pPr>
            <w:r>
              <w:t>3.特困人员供养金每月10日前发放到位，进一步提高农村特困供养人员的生活水平。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享受特困供养人数（人）</w:t>
            </w:r>
          </w:p>
        </w:tc>
        <w:tc>
          <w:tcPr>
            <w:tcW w:w="5386" w:type="dxa"/>
            <w:vAlign w:val="center"/>
          </w:tcPr>
          <w:p>
            <w:pPr>
              <w:pStyle w:val="13"/>
            </w:pPr>
            <w:r>
              <w:t>每月享受特困供养的人数(人)</w:t>
            </w:r>
          </w:p>
        </w:tc>
        <w:tc>
          <w:tcPr>
            <w:tcW w:w="2268" w:type="dxa"/>
            <w:vAlign w:val="center"/>
          </w:tcPr>
          <w:p>
            <w:pPr>
              <w:pStyle w:val="13"/>
            </w:pPr>
            <w:r>
              <w:t>≥1325人</w:t>
            </w:r>
          </w:p>
        </w:tc>
        <w:tc>
          <w:tcPr>
            <w:tcW w:w="1276" w:type="dxa"/>
            <w:vAlign w:val="center"/>
          </w:tcPr>
          <w:p>
            <w:pPr>
              <w:pStyle w:val="13"/>
            </w:pPr>
            <w:r>
              <w:t xml:space="preserve">巨民字【2024】4号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资金发放到位率（%）</w:t>
            </w:r>
          </w:p>
        </w:tc>
        <w:tc>
          <w:tcPr>
            <w:tcW w:w="5386" w:type="dxa"/>
            <w:vAlign w:val="center"/>
          </w:tcPr>
          <w:p>
            <w:pPr>
              <w:pStyle w:val="13"/>
            </w:pPr>
            <w:r>
              <w:t>农村特困人员供养金实际发放到位率（%）</w:t>
            </w:r>
          </w:p>
        </w:tc>
        <w:tc>
          <w:tcPr>
            <w:tcW w:w="2268" w:type="dxa"/>
            <w:vAlign w:val="center"/>
          </w:tcPr>
          <w:p>
            <w:pPr>
              <w:pStyle w:val="13"/>
            </w:pPr>
            <w:r>
              <w:t>≥95%</w:t>
            </w:r>
          </w:p>
        </w:tc>
        <w:tc>
          <w:tcPr>
            <w:tcW w:w="1276" w:type="dxa"/>
            <w:vAlign w:val="center"/>
          </w:tcPr>
          <w:p>
            <w:pPr>
              <w:pStyle w:val="13"/>
            </w:pPr>
            <w:r>
              <w:t xml:space="preserve">巨民字【2024】4号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资金发放时间</w:t>
            </w:r>
          </w:p>
        </w:tc>
        <w:tc>
          <w:tcPr>
            <w:tcW w:w="5386" w:type="dxa"/>
            <w:vAlign w:val="center"/>
          </w:tcPr>
          <w:p>
            <w:pPr>
              <w:pStyle w:val="13"/>
            </w:pPr>
            <w:r>
              <w:t>农村特困人员供养金发放时间</w:t>
            </w:r>
          </w:p>
        </w:tc>
        <w:tc>
          <w:tcPr>
            <w:tcW w:w="2268" w:type="dxa"/>
            <w:vAlign w:val="center"/>
          </w:tcPr>
          <w:p>
            <w:pPr>
              <w:pStyle w:val="13"/>
            </w:pPr>
            <w:r>
              <w:t>每月10日前</w:t>
            </w:r>
          </w:p>
        </w:tc>
        <w:tc>
          <w:tcPr>
            <w:tcW w:w="1276" w:type="dxa"/>
            <w:vAlign w:val="center"/>
          </w:tcPr>
          <w:p>
            <w:pPr>
              <w:pStyle w:val="13"/>
            </w:pPr>
            <w:r>
              <w:t xml:space="preserve">巨民字【2024】4号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农村特困供养金的发放平均标准（元）</w:t>
            </w:r>
          </w:p>
        </w:tc>
        <w:tc>
          <w:tcPr>
            <w:tcW w:w="5386" w:type="dxa"/>
            <w:vAlign w:val="center"/>
          </w:tcPr>
          <w:p>
            <w:pPr>
              <w:pStyle w:val="13"/>
            </w:pPr>
            <w:r>
              <w:t>农村特困供养金每月每人发放的平均标准（元）</w:t>
            </w:r>
          </w:p>
        </w:tc>
        <w:tc>
          <w:tcPr>
            <w:tcW w:w="2268" w:type="dxa"/>
            <w:vAlign w:val="center"/>
          </w:tcPr>
          <w:p>
            <w:pPr>
              <w:pStyle w:val="13"/>
            </w:pPr>
            <w:r>
              <w:t>≥710元/人/月</w:t>
            </w:r>
          </w:p>
        </w:tc>
        <w:tc>
          <w:tcPr>
            <w:tcW w:w="1276" w:type="dxa"/>
            <w:vAlign w:val="center"/>
          </w:tcPr>
          <w:p>
            <w:pPr>
              <w:pStyle w:val="13"/>
            </w:pPr>
            <w:r>
              <w:t xml:space="preserve">巨民字【2024】4号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居民生活质量</w:t>
            </w:r>
          </w:p>
        </w:tc>
        <w:tc>
          <w:tcPr>
            <w:tcW w:w="5386" w:type="dxa"/>
            <w:vAlign w:val="center"/>
          </w:tcPr>
          <w:p>
            <w:pPr>
              <w:pStyle w:val="13"/>
            </w:pPr>
            <w:r>
              <w:t>享受农村特困供养金的人员生活水平</w:t>
            </w:r>
          </w:p>
        </w:tc>
        <w:tc>
          <w:tcPr>
            <w:tcW w:w="2268" w:type="dxa"/>
            <w:vAlign w:val="center"/>
          </w:tcPr>
          <w:p>
            <w:pPr>
              <w:pStyle w:val="13"/>
            </w:pPr>
            <w:r>
              <w:t>显著提高</w:t>
            </w:r>
          </w:p>
        </w:tc>
        <w:tc>
          <w:tcPr>
            <w:tcW w:w="1276" w:type="dxa"/>
            <w:vAlign w:val="center"/>
          </w:tcPr>
          <w:p>
            <w:pPr>
              <w:pStyle w:val="13"/>
            </w:pPr>
            <w:r>
              <w:t xml:space="preserve">巨民字【2024】4号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社会稳定性</w:t>
            </w:r>
          </w:p>
        </w:tc>
        <w:tc>
          <w:tcPr>
            <w:tcW w:w="5386" w:type="dxa"/>
            <w:vAlign w:val="center"/>
          </w:tcPr>
          <w:p>
            <w:pPr>
              <w:pStyle w:val="13"/>
            </w:pPr>
            <w:r>
              <w:t>整个社会环境的稳定性</w:t>
            </w:r>
          </w:p>
        </w:tc>
        <w:tc>
          <w:tcPr>
            <w:tcW w:w="2268" w:type="dxa"/>
            <w:vAlign w:val="center"/>
          </w:tcPr>
          <w:p>
            <w:pPr>
              <w:pStyle w:val="13"/>
            </w:pPr>
            <w:r>
              <w:t>得到进一步加强</w:t>
            </w:r>
          </w:p>
        </w:tc>
        <w:tc>
          <w:tcPr>
            <w:tcW w:w="1276" w:type="dxa"/>
            <w:vAlign w:val="center"/>
          </w:tcPr>
          <w:p>
            <w:pPr>
              <w:pStyle w:val="13"/>
            </w:pPr>
            <w:r>
              <w:t xml:space="preserve">巨民字【2024】4号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享受农村特困供养金的人员对服务的满意程度（%）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8、冀财社2024年161号提前下达2025年中央财政困难群众救助补助资金-农村最低生活保障金绩效目标表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13052925P00L1GJ10003X</w:t>
            </w:r>
          </w:p>
        </w:tc>
        <w:tc>
          <w:tcPr>
            <w:tcW w:w="2835" w:type="dxa"/>
            <w:vAlign w:val="center"/>
          </w:tcPr>
          <w:p>
            <w:pPr>
              <w:pStyle w:val="11"/>
            </w:pPr>
            <w:r>
              <w:t>项目名称</w:t>
            </w:r>
          </w:p>
        </w:tc>
        <w:tc>
          <w:tcPr>
            <w:tcW w:w="6095" w:type="dxa"/>
            <w:gridSpan w:val="3"/>
            <w:vAlign w:val="center"/>
          </w:tcPr>
          <w:p>
            <w:pPr>
              <w:pStyle w:val="13"/>
            </w:pPr>
            <w:r>
              <w:t>冀财社2024年161号提前下达2025年中央财政困难群众救助补助资金-农村最低生活保障金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0.72</w:t>
            </w:r>
          </w:p>
        </w:tc>
        <w:tc>
          <w:tcPr>
            <w:tcW w:w="2835" w:type="dxa"/>
            <w:vAlign w:val="center"/>
          </w:tcPr>
          <w:p>
            <w:pPr>
              <w:pStyle w:val="11"/>
            </w:pPr>
            <w:r>
              <w:t>其中：财政    资金</w:t>
            </w:r>
          </w:p>
        </w:tc>
        <w:tc>
          <w:tcPr>
            <w:tcW w:w="2551" w:type="dxa"/>
            <w:vAlign w:val="center"/>
          </w:tcPr>
          <w:p>
            <w:pPr>
              <w:pStyle w:val="13"/>
            </w:pPr>
            <w:r>
              <w:t>0.72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农村最低生活保障金每人每年最低3900元，减轻困难群众家庭生活负担。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0.01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1.农村最低生活保障金每人每年最低3900元，减轻困难群众家庭生活负担。</w:t>
            </w:r>
          </w:p>
          <w:p>
            <w:pPr>
              <w:pStyle w:val="13"/>
            </w:pPr>
            <w:r>
              <w:t>2.完成对困难群众12903人农村最低生活保障金的按月发放工作。</w:t>
            </w:r>
          </w:p>
          <w:p>
            <w:pPr>
              <w:pStyle w:val="13"/>
            </w:pPr>
            <w:r>
              <w:t>3.农村最低生活保障金每月10前发放完毕，进一步提高农村低保人员的生活水平。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救助人数（人）</w:t>
            </w:r>
          </w:p>
        </w:tc>
        <w:tc>
          <w:tcPr>
            <w:tcW w:w="5386" w:type="dxa"/>
            <w:vAlign w:val="center"/>
          </w:tcPr>
          <w:p>
            <w:pPr>
              <w:pStyle w:val="13"/>
            </w:pPr>
            <w:r>
              <w:t>每月救助农村低保的人数（人）</w:t>
            </w:r>
          </w:p>
        </w:tc>
        <w:tc>
          <w:tcPr>
            <w:tcW w:w="2268" w:type="dxa"/>
            <w:vAlign w:val="center"/>
          </w:tcPr>
          <w:p>
            <w:pPr>
              <w:pStyle w:val="13"/>
            </w:pPr>
            <w:r>
              <w:t>≥12903人</w:t>
            </w:r>
          </w:p>
        </w:tc>
        <w:tc>
          <w:tcPr>
            <w:tcW w:w="1276" w:type="dxa"/>
            <w:vAlign w:val="center"/>
          </w:tcPr>
          <w:p>
            <w:pPr>
              <w:pStyle w:val="13"/>
            </w:pPr>
            <w:r>
              <w:t>巨民字【2024】4号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资金发放到位率（%）</w:t>
            </w:r>
          </w:p>
        </w:tc>
        <w:tc>
          <w:tcPr>
            <w:tcW w:w="5386" w:type="dxa"/>
            <w:vAlign w:val="center"/>
          </w:tcPr>
          <w:p>
            <w:pPr>
              <w:pStyle w:val="13"/>
            </w:pPr>
            <w:r>
              <w:t>农村最低生活保障金实际发放到位率（%）</w:t>
            </w:r>
          </w:p>
        </w:tc>
        <w:tc>
          <w:tcPr>
            <w:tcW w:w="2268" w:type="dxa"/>
            <w:vAlign w:val="center"/>
          </w:tcPr>
          <w:p>
            <w:pPr>
              <w:pStyle w:val="13"/>
            </w:pPr>
            <w:r>
              <w:t>≥95%</w:t>
            </w:r>
          </w:p>
        </w:tc>
        <w:tc>
          <w:tcPr>
            <w:tcW w:w="1276" w:type="dxa"/>
            <w:vAlign w:val="center"/>
          </w:tcPr>
          <w:p>
            <w:pPr>
              <w:pStyle w:val="13"/>
            </w:pPr>
            <w:r>
              <w:t>巨民字【2024】4号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资金发放时间</w:t>
            </w:r>
          </w:p>
        </w:tc>
        <w:tc>
          <w:tcPr>
            <w:tcW w:w="5386" w:type="dxa"/>
            <w:vAlign w:val="center"/>
          </w:tcPr>
          <w:p>
            <w:pPr>
              <w:pStyle w:val="13"/>
            </w:pPr>
            <w:r>
              <w:t>农村最低生活保障金发放时间</w:t>
            </w:r>
          </w:p>
        </w:tc>
        <w:tc>
          <w:tcPr>
            <w:tcW w:w="2268" w:type="dxa"/>
            <w:vAlign w:val="center"/>
          </w:tcPr>
          <w:p>
            <w:pPr>
              <w:pStyle w:val="13"/>
            </w:pPr>
            <w:r>
              <w:t>每月10日之前</w:t>
            </w:r>
          </w:p>
        </w:tc>
        <w:tc>
          <w:tcPr>
            <w:tcW w:w="1276" w:type="dxa"/>
            <w:vAlign w:val="center"/>
          </w:tcPr>
          <w:p>
            <w:pPr>
              <w:pStyle w:val="13"/>
            </w:pPr>
            <w:r>
              <w:t>巨民字【2024】4号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资金发放标准（元）</w:t>
            </w:r>
          </w:p>
        </w:tc>
        <w:tc>
          <w:tcPr>
            <w:tcW w:w="5386" w:type="dxa"/>
            <w:vAlign w:val="center"/>
          </w:tcPr>
          <w:p>
            <w:pPr>
              <w:pStyle w:val="13"/>
            </w:pPr>
            <w:r>
              <w:t>农村低保金每月每人发放的平均标准（元）</w:t>
            </w:r>
          </w:p>
        </w:tc>
        <w:tc>
          <w:tcPr>
            <w:tcW w:w="2268" w:type="dxa"/>
            <w:vAlign w:val="center"/>
          </w:tcPr>
          <w:p>
            <w:pPr>
              <w:pStyle w:val="13"/>
            </w:pPr>
            <w:r>
              <w:t>≥325元/人/月</w:t>
            </w:r>
          </w:p>
        </w:tc>
        <w:tc>
          <w:tcPr>
            <w:tcW w:w="1276" w:type="dxa"/>
            <w:vAlign w:val="center"/>
          </w:tcPr>
          <w:p>
            <w:pPr>
              <w:pStyle w:val="13"/>
            </w:pPr>
            <w:r>
              <w:t>巨民字【2024】4号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居民生活质量</w:t>
            </w:r>
          </w:p>
        </w:tc>
        <w:tc>
          <w:tcPr>
            <w:tcW w:w="5386" w:type="dxa"/>
            <w:vAlign w:val="center"/>
          </w:tcPr>
          <w:p>
            <w:pPr>
              <w:pStyle w:val="13"/>
            </w:pPr>
            <w:r>
              <w:t>享受农村居民最低生活保障的人员生活水平</w:t>
            </w:r>
          </w:p>
        </w:tc>
        <w:tc>
          <w:tcPr>
            <w:tcW w:w="2268" w:type="dxa"/>
            <w:vAlign w:val="center"/>
          </w:tcPr>
          <w:p>
            <w:pPr>
              <w:pStyle w:val="13"/>
            </w:pPr>
            <w:r>
              <w:t>显著提高</w:t>
            </w:r>
          </w:p>
        </w:tc>
        <w:tc>
          <w:tcPr>
            <w:tcW w:w="1276" w:type="dxa"/>
            <w:vAlign w:val="center"/>
          </w:tcPr>
          <w:p>
            <w:pPr>
              <w:pStyle w:val="13"/>
            </w:pPr>
            <w:r>
              <w:t>巨民字【2024】4号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社会稳定性</w:t>
            </w:r>
          </w:p>
        </w:tc>
        <w:tc>
          <w:tcPr>
            <w:tcW w:w="5386" w:type="dxa"/>
            <w:vAlign w:val="center"/>
          </w:tcPr>
          <w:p>
            <w:pPr>
              <w:pStyle w:val="13"/>
            </w:pPr>
            <w:r>
              <w:t>整个社会环境的稳定性</w:t>
            </w:r>
          </w:p>
        </w:tc>
        <w:tc>
          <w:tcPr>
            <w:tcW w:w="2268" w:type="dxa"/>
            <w:vAlign w:val="center"/>
          </w:tcPr>
          <w:p>
            <w:pPr>
              <w:pStyle w:val="13"/>
            </w:pPr>
            <w:r>
              <w:t>得到进一步加强</w:t>
            </w:r>
          </w:p>
        </w:tc>
        <w:tc>
          <w:tcPr>
            <w:tcW w:w="1276" w:type="dxa"/>
            <w:vAlign w:val="center"/>
          </w:tcPr>
          <w:p>
            <w:pPr>
              <w:pStyle w:val="13"/>
            </w:pPr>
            <w:r>
              <w:t>巨民字【2024】4号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享受农村最低生活保障的人员对服务的满意程度（%）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9、冀财社2025年24号2025年省级专项福利彩票公益金绩效目标表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13052925P00001910017D</w:t>
            </w:r>
          </w:p>
        </w:tc>
        <w:tc>
          <w:tcPr>
            <w:tcW w:w="2835" w:type="dxa"/>
            <w:vAlign w:val="center"/>
          </w:tcPr>
          <w:p>
            <w:pPr>
              <w:pStyle w:val="11"/>
            </w:pPr>
            <w:r>
              <w:t>项目名称</w:t>
            </w:r>
          </w:p>
        </w:tc>
        <w:tc>
          <w:tcPr>
            <w:tcW w:w="6095" w:type="dxa"/>
            <w:gridSpan w:val="3"/>
            <w:vAlign w:val="center"/>
          </w:tcPr>
          <w:p>
            <w:pPr>
              <w:pStyle w:val="13"/>
            </w:pPr>
            <w:r>
              <w:t>冀财社2025年24号2025年省级专项福利彩票公益金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3.99</w:t>
            </w:r>
          </w:p>
        </w:tc>
        <w:tc>
          <w:tcPr>
            <w:tcW w:w="2835" w:type="dxa"/>
            <w:vAlign w:val="center"/>
          </w:tcPr>
          <w:p>
            <w:pPr>
              <w:pStyle w:val="11"/>
            </w:pPr>
            <w:r>
              <w:t>其中：财政    资金</w:t>
            </w:r>
          </w:p>
        </w:tc>
        <w:tc>
          <w:tcPr>
            <w:tcW w:w="2551" w:type="dxa"/>
            <w:vAlign w:val="center"/>
          </w:tcPr>
          <w:p>
            <w:pPr>
              <w:pStyle w:val="13"/>
            </w:pPr>
            <w:r>
              <w:t>3.99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促进未成年人救助保护事业健康发展，加强未成年人救助保护机构规范化建设。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0.00</w:t>
            </w:r>
          </w:p>
        </w:tc>
        <w:tc>
          <w:tcPr>
            <w:tcW w:w="2835" w:type="dxa"/>
            <w:vAlign w:val="center"/>
          </w:tcPr>
          <w:p>
            <w:pPr>
              <w:pStyle w:val="14"/>
            </w:pPr>
            <w:r>
              <w:t>0.01</w:t>
            </w:r>
          </w:p>
        </w:tc>
        <w:tc>
          <w:tcPr>
            <w:tcW w:w="2551" w:type="dxa"/>
            <w:vAlign w:val="center"/>
          </w:tcPr>
          <w:p>
            <w:pPr>
              <w:pStyle w:val="14"/>
            </w:pPr>
            <w:r>
              <w:t>0.01</w:t>
            </w:r>
          </w:p>
        </w:tc>
        <w:tc>
          <w:tcPr>
            <w:tcW w:w="3544" w:type="dxa"/>
            <w:gridSpan w:val="2"/>
            <w:vAlign w:val="center"/>
          </w:tcPr>
          <w:p>
            <w:pPr>
              <w:pStyle w:val="14"/>
            </w:pPr>
            <w:r>
              <w:t>0.01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1.促进未成年人救助保护事业健康发展。</w:t>
            </w:r>
          </w:p>
          <w:p>
            <w:pPr>
              <w:pStyle w:val="13"/>
            </w:pPr>
            <w:r>
              <w:t>2.促进未成年人健康成长。</w:t>
            </w:r>
          </w:p>
          <w:p>
            <w:pPr>
              <w:pStyle w:val="13"/>
            </w:pPr>
            <w:r>
              <w:t>3.加强未成年人救助保护机构规范化建设。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民政公共服务设施维修改造数量</w:t>
            </w:r>
          </w:p>
        </w:tc>
        <w:tc>
          <w:tcPr>
            <w:tcW w:w="5386" w:type="dxa"/>
            <w:vAlign w:val="center"/>
          </w:tcPr>
          <w:p>
            <w:pPr>
              <w:pStyle w:val="13"/>
            </w:pPr>
            <w:r>
              <w:t>补助公共服务设施维修改造数量</w:t>
            </w:r>
          </w:p>
        </w:tc>
        <w:tc>
          <w:tcPr>
            <w:tcW w:w="2268" w:type="dxa"/>
            <w:vAlign w:val="center"/>
          </w:tcPr>
          <w:p>
            <w:pPr>
              <w:pStyle w:val="13"/>
            </w:pPr>
            <w:r>
              <w:t>≥10个</w:t>
            </w:r>
          </w:p>
        </w:tc>
        <w:tc>
          <w:tcPr>
            <w:tcW w:w="1276" w:type="dxa"/>
            <w:vAlign w:val="center"/>
          </w:tcPr>
          <w:p>
            <w:pPr>
              <w:pStyle w:val="13"/>
            </w:pPr>
            <w:r>
              <w:t>冀财社{2025}24号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建设和维修改造类项目验收合格率</w:t>
            </w:r>
          </w:p>
        </w:tc>
        <w:tc>
          <w:tcPr>
            <w:tcW w:w="5386" w:type="dxa"/>
            <w:vAlign w:val="center"/>
          </w:tcPr>
          <w:p>
            <w:pPr>
              <w:pStyle w:val="13"/>
            </w:pPr>
            <w:r>
              <w:t>全部项目验收合格率</w:t>
            </w:r>
          </w:p>
        </w:tc>
        <w:tc>
          <w:tcPr>
            <w:tcW w:w="2268" w:type="dxa"/>
            <w:vAlign w:val="center"/>
          </w:tcPr>
          <w:p>
            <w:pPr>
              <w:pStyle w:val="13"/>
            </w:pPr>
            <w:r>
              <w:t>100%</w:t>
            </w:r>
          </w:p>
        </w:tc>
        <w:tc>
          <w:tcPr>
            <w:tcW w:w="1276" w:type="dxa"/>
            <w:vAlign w:val="center"/>
          </w:tcPr>
          <w:p>
            <w:pPr>
              <w:pStyle w:val="13"/>
            </w:pPr>
            <w:r>
              <w:t>冀财社{2025}24号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项目完成时间</w:t>
            </w:r>
          </w:p>
        </w:tc>
        <w:tc>
          <w:tcPr>
            <w:tcW w:w="5386" w:type="dxa"/>
            <w:vAlign w:val="center"/>
          </w:tcPr>
          <w:p>
            <w:pPr>
              <w:pStyle w:val="13"/>
            </w:pPr>
            <w:r>
              <w:t>各项目完成时间</w:t>
            </w:r>
          </w:p>
        </w:tc>
        <w:tc>
          <w:tcPr>
            <w:tcW w:w="2268" w:type="dxa"/>
            <w:vAlign w:val="center"/>
          </w:tcPr>
          <w:p>
            <w:pPr>
              <w:pStyle w:val="13"/>
            </w:pPr>
            <w:r>
              <w:t>2025年12月31日前完成</w:t>
            </w:r>
          </w:p>
        </w:tc>
        <w:tc>
          <w:tcPr>
            <w:tcW w:w="1276" w:type="dxa"/>
            <w:vAlign w:val="center"/>
          </w:tcPr>
          <w:p>
            <w:pPr>
              <w:pStyle w:val="13"/>
            </w:pPr>
            <w:r>
              <w:t>冀财社{2025}24号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未保机构补助标准</w:t>
            </w:r>
          </w:p>
        </w:tc>
        <w:tc>
          <w:tcPr>
            <w:tcW w:w="5386" w:type="dxa"/>
            <w:vAlign w:val="center"/>
          </w:tcPr>
          <w:p>
            <w:pPr>
              <w:pStyle w:val="13"/>
            </w:pPr>
            <w:r>
              <w:t>每个未保机构补助标准</w:t>
            </w:r>
          </w:p>
        </w:tc>
        <w:tc>
          <w:tcPr>
            <w:tcW w:w="2268" w:type="dxa"/>
            <w:vAlign w:val="center"/>
          </w:tcPr>
          <w:p>
            <w:pPr>
              <w:pStyle w:val="13"/>
            </w:pPr>
            <w:r>
              <w:t>≥0.39万元</w:t>
            </w:r>
          </w:p>
        </w:tc>
        <w:tc>
          <w:tcPr>
            <w:tcW w:w="1276" w:type="dxa"/>
            <w:vAlign w:val="center"/>
          </w:tcPr>
          <w:p>
            <w:pPr>
              <w:pStyle w:val="13"/>
            </w:pPr>
            <w:r>
              <w:t>冀财社{2025}24号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未保机构设施设备配置有效率</w:t>
            </w:r>
          </w:p>
        </w:tc>
        <w:tc>
          <w:tcPr>
            <w:tcW w:w="5386" w:type="dxa"/>
            <w:vAlign w:val="center"/>
          </w:tcPr>
          <w:p>
            <w:pPr>
              <w:pStyle w:val="13"/>
            </w:pPr>
            <w:r>
              <w:t>有效为未保机构配置设备的比例</w:t>
            </w:r>
          </w:p>
        </w:tc>
        <w:tc>
          <w:tcPr>
            <w:tcW w:w="2268" w:type="dxa"/>
            <w:vAlign w:val="center"/>
          </w:tcPr>
          <w:p>
            <w:pPr>
              <w:pStyle w:val="13"/>
            </w:pPr>
            <w:r>
              <w:t>100%</w:t>
            </w:r>
          </w:p>
        </w:tc>
        <w:tc>
          <w:tcPr>
            <w:tcW w:w="1276" w:type="dxa"/>
            <w:vAlign w:val="center"/>
          </w:tcPr>
          <w:p>
            <w:pPr>
              <w:pStyle w:val="13"/>
            </w:pPr>
            <w:r>
              <w:t>冀财社{2025}24号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救助管理机构服务质量提升</w:t>
            </w:r>
          </w:p>
        </w:tc>
        <w:tc>
          <w:tcPr>
            <w:tcW w:w="5386" w:type="dxa"/>
            <w:vAlign w:val="center"/>
          </w:tcPr>
          <w:p>
            <w:pPr>
              <w:pStyle w:val="13"/>
            </w:pPr>
            <w:r>
              <w:t>救助管理机构服务质量提升情况</w:t>
            </w:r>
          </w:p>
        </w:tc>
        <w:tc>
          <w:tcPr>
            <w:tcW w:w="2268" w:type="dxa"/>
            <w:vAlign w:val="center"/>
          </w:tcPr>
          <w:p>
            <w:pPr>
              <w:pStyle w:val="13"/>
            </w:pPr>
            <w:r>
              <w:t>稳步提升</w:t>
            </w:r>
          </w:p>
        </w:tc>
        <w:tc>
          <w:tcPr>
            <w:tcW w:w="1276" w:type="dxa"/>
            <w:vAlign w:val="center"/>
          </w:tcPr>
          <w:p>
            <w:pPr>
              <w:pStyle w:val="13"/>
            </w:pPr>
            <w:r>
              <w:t>冀财社{2025}24号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民政服务对象满度</w:t>
            </w:r>
          </w:p>
        </w:tc>
        <w:tc>
          <w:tcPr>
            <w:tcW w:w="5386" w:type="dxa"/>
            <w:vAlign w:val="center"/>
          </w:tcPr>
          <w:p>
            <w:pPr>
              <w:pStyle w:val="13"/>
            </w:pPr>
            <w:r>
              <w:t>服务对象满意度调查达到完全满意或满意的占全部调查对象的比例</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10、冀财社2025年58号2025年中央专项彩票公益金支持居家和社区基本养老服务提升行动项目资金-家庭养老床位建设及居家养老上门服务经费绩效目标表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13052925P00000710065Y</w:t>
            </w:r>
          </w:p>
        </w:tc>
        <w:tc>
          <w:tcPr>
            <w:tcW w:w="2835" w:type="dxa"/>
            <w:vAlign w:val="center"/>
          </w:tcPr>
          <w:p>
            <w:pPr>
              <w:pStyle w:val="11"/>
            </w:pPr>
            <w:r>
              <w:t>项目名称</w:t>
            </w:r>
          </w:p>
        </w:tc>
        <w:tc>
          <w:tcPr>
            <w:tcW w:w="6095" w:type="dxa"/>
            <w:gridSpan w:val="3"/>
            <w:vAlign w:val="center"/>
          </w:tcPr>
          <w:p>
            <w:pPr>
              <w:pStyle w:val="13"/>
            </w:pPr>
            <w:r>
              <w:t>冀财社2025年58号2025年中央专项彩票公益金支持居家和社区基本养老服务提升行动项目资金-家庭养老床位建设及居家养老上门服务经费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243.60</w:t>
            </w:r>
          </w:p>
        </w:tc>
        <w:tc>
          <w:tcPr>
            <w:tcW w:w="2835" w:type="dxa"/>
            <w:vAlign w:val="center"/>
          </w:tcPr>
          <w:p>
            <w:pPr>
              <w:pStyle w:val="11"/>
            </w:pPr>
            <w:r>
              <w:t>其中：财政    资金</w:t>
            </w:r>
          </w:p>
        </w:tc>
        <w:tc>
          <w:tcPr>
            <w:tcW w:w="2551" w:type="dxa"/>
            <w:vAlign w:val="center"/>
          </w:tcPr>
          <w:p>
            <w:pPr>
              <w:pStyle w:val="13"/>
            </w:pPr>
            <w:r>
              <w:t>243.60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改善特殊困难老年人的日常生活，提升养老服务设施服务能力。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0.01</w:t>
            </w:r>
          </w:p>
        </w:tc>
        <w:tc>
          <w:tcPr>
            <w:tcW w:w="3544" w:type="dxa"/>
            <w:gridSpan w:val="2"/>
            <w:vAlign w:val="center"/>
          </w:tcPr>
          <w:p>
            <w:pPr>
              <w:pStyle w:val="14"/>
            </w:pPr>
            <w:r>
              <w:t>0.01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1.改善特殊困难老年人的日常生活。</w:t>
            </w:r>
          </w:p>
          <w:p>
            <w:pPr>
              <w:pStyle w:val="13"/>
            </w:pPr>
            <w:r>
              <w:t>2.切实提高老年人幸福指数。</w:t>
            </w:r>
          </w:p>
          <w:p>
            <w:pPr>
              <w:pStyle w:val="13"/>
            </w:pPr>
            <w:r>
              <w:t>3.提升养老服务设施服务能力。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上门服务数量</w:t>
            </w:r>
          </w:p>
        </w:tc>
        <w:tc>
          <w:tcPr>
            <w:tcW w:w="5386" w:type="dxa"/>
            <w:vAlign w:val="center"/>
          </w:tcPr>
          <w:p>
            <w:pPr>
              <w:pStyle w:val="13"/>
            </w:pPr>
            <w:r>
              <w:t>适老化改造上门服务数量</w:t>
            </w:r>
          </w:p>
        </w:tc>
        <w:tc>
          <w:tcPr>
            <w:tcW w:w="2268" w:type="dxa"/>
            <w:vAlign w:val="center"/>
          </w:tcPr>
          <w:p>
            <w:pPr>
              <w:pStyle w:val="13"/>
            </w:pPr>
            <w:r>
              <w:t>≥406人</w:t>
            </w:r>
          </w:p>
        </w:tc>
        <w:tc>
          <w:tcPr>
            <w:tcW w:w="1276" w:type="dxa"/>
            <w:vAlign w:val="center"/>
          </w:tcPr>
          <w:p>
            <w:pPr>
              <w:pStyle w:val="13"/>
            </w:pPr>
            <w:r>
              <w:t>冀财社2025年58号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农村贫困失能半失能享受政策覆盖率</w:t>
            </w:r>
          </w:p>
        </w:tc>
        <w:tc>
          <w:tcPr>
            <w:tcW w:w="5386" w:type="dxa"/>
            <w:vAlign w:val="center"/>
          </w:tcPr>
          <w:p>
            <w:pPr>
              <w:pStyle w:val="13"/>
            </w:pPr>
            <w:r>
              <w:t>每月农村贫困失能半失能享受政策覆盖率</w:t>
            </w:r>
          </w:p>
        </w:tc>
        <w:tc>
          <w:tcPr>
            <w:tcW w:w="2268" w:type="dxa"/>
            <w:vAlign w:val="center"/>
          </w:tcPr>
          <w:p>
            <w:pPr>
              <w:pStyle w:val="13"/>
            </w:pPr>
            <w:r>
              <w:t>≥85%</w:t>
            </w:r>
          </w:p>
        </w:tc>
        <w:tc>
          <w:tcPr>
            <w:tcW w:w="1276" w:type="dxa"/>
            <w:vAlign w:val="center"/>
          </w:tcPr>
          <w:p>
            <w:pPr>
              <w:pStyle w:val="13"/>
            </w:pPr>
            <w:r>
              <w:t>冀财社2025年58号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适老化改造完成时间</w:t>
            </w:r>
          </w:p>
        </w:tc>
        <w:tc>
          <w:tcPr>
            <w:tcW w:w="2268" w:type="dxa"/>
            <w:vAlign w:val="center"/>
          </w:tcPr>
          <w:p>
            <w:pPr>
              <w:pStyle w:val="13"/>
            </w:pPr>
            <w:r>
              <w:t>12月底之前</w:t>
            </w:r>
          </w:p>
        </w:tc>
        <w:tc>
          <w:tcPr>
            <w:tcW w:w="1276" w:type="dxa"/>
            <w:vAlign w:val="center"/>
          </w:tcPr>
          <w:p>
            <w:pPr>
              <w:pStyle w:val="13"/>
            </w:pPr>
            <w:r>
              <w:t>冀财社2025年58号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项目所需资金</w:t>
            </w:r>
          </w:p>
        </w:tc>
        <w:tc>
          <w:tcPr>
            <w:tcW w:w="5386" w:type="dxa"/>
            <w:vAlign w:val="center"/>
          </w:tcPr>
          <w:p>
            <w:pPr>
              <w:pStyle w:val="13"/>
            </w:pPr>
            <w:r>
              <w:t>每户适老化改造投入资金</w:t>
            </w:r>
          </w:p>
        </w:tc>
        <w:tc>
          <w:tcPr>
            <w:tcW w:w="2268" w:type="dxa"/>
            <w:vAlign w:val="center"/>
          </w:tcPr>
          <w:p>
            <w:pPr>
              <w:pStyle w:val="13"/>
            </w:pPr>
            <w:r>
              <w:t>≥1000元</w:t>
            </w:r>
          </w:p>
        </w:tc>
        <w:tc>
          <w:tcPr>
            <w:tcW w:w="1276" w:type="dxa"/>
            <w:vAlign w:val="center"/>
          </w:tcPr>
          <w:p>
            <w:pPr>
              <w:pStyle w:val="13"/>
            </w:pPr>
            <w:r>
              <w:t>冀财社2025年58号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资金的使用效率</w:t>
            </w:r>
          </w:p>
        </w:tc>
        <w:tc>
          <w:tcPr>
            <w:tcW w:w="5386" w:type="dxa"/>
            <w:vAlign w:val="center"/>
          </w:tcPr>
          <w:p>
            <w:pPr>
              <w:pStyle w:val="13"/>
            </w:pPr>
            <w:r>
              <w:t>资金拨付及时率（%）</w:t>
            </w:r>
          </w:p>
        </w:tc>
        <w:tc>
          <w:tcPr>
            <w:tcW w:w="2268" w:type="dxa"/>
            <w:vAlign w:val="center"/>
          </w:tcPr>
          <w:p>
            <w:pPr>
              <w:pStyle w:val="13"/>
            </w:pPr>
            <w:r>
              <w:t>≥85%</w:t>
            </w:r>
          </w:p>
        </w:tc>
        <w:tc>
          <w:tcPr>
            <w:tcW w:w="1276" w:type="dxa"/>
            <w:vAlign w:val="center"/>
          </w:tcPr>
          <w:p>
            <w:pPr>
              <w:pStyle w:val="13"/>
            </w:pPr>
            <w:r>
              <w:t>冀财社2025年58号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老年人服务</w:t>
            </w:r>
          </w:p>
        </w:tc>
        <w:tc>
          <w:tcPr>
            <w:tcW w:w="5386" w:type="dxa"/>
            <w:vAlign w:val="center"/>
          </w:tcPr>
          <w:p>
            <w:pPr>
              <w:pStyle w:val="13"/>
            </w:pPr>
            <w:r>
              <w:t>特殊困难老年人的生活质量</w:t>
            </w:r>
          </w:p>
        </w:tc>
        <w:tc>
          <w:tcPr>
            <w:tcW w:w="2268" w:type="dxa"/>
            <w:vAlign w:val="center"/>
          </w:tcPr>
          <w:p>
            <w:pPr>
              <w:pStyle w:val="13"/>
            </w:pPr>
            <w:r>
              <w:t>显著提高</w:t>
            </w:r>
          </w:p>
        </w:tc>
        <w:tc>
          <w:tcPr>
            <w:tcW w:w="1276" w:type="dxa"/>
            <w:vAlign w:val="center"/>
          </w:tcPr>
          <w:p>
            <w:pPr>
              <w:pStyle w:val="13"/>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接受服务的特殊困难老年人对居家社区养老服务满意度（%）</w:t>
            </w:r>
          </w:p>
        </w:tc>
        <w:tc>
          <w:tcPr>
            <w:tcW w:w="2268" w:type="dxa"/>
            <w:vAlign w:val="center"/>
          </w:tcPr>
          <w:p>
            <w:pPr>
              <w:pStyle w:val="13"/>
            </w:pPr>
            <w:r>
              <w:t>≥90%</w:t>
            </w:r>
          </w:p>
        </w:tc>
        <w:tc>
          <w:tcPr>
            <w:tcW w:w="1276" w:type="dxa"/>
            <w:vAlign w:val="center"/>
          </w:tcPr>
          <w:p>
            <w:pPr>
              <w:pStyle w:val="13"/>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11、冀财社[2025]117号提前下达2026年中央财政困难群众救助补助资金-城镇最低生活保障金绩效目标表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13052926P00000110014C</w:t>
            </w:r>
          </w:p>
        </w:tc>
        <w:tc>
          <w:tcPr>
            <w:tcW w:w="2835" w:type="dxa"/>
            <w:vAlign w:val="center"/>
          </w:tcPr>
          <w:p>
            <w:pPr>
              <w:pStyle w:val="11"/>
            </w:pPr>
            <w:r>
              <w:t>项目名称</w:t>
            </w:r>
          </w:p>
        </w:tc>
        <w:tc>
          <w:tcPr>
            <w:tcW w:w="6095" w:type="dxa"/>
            <w:gridSpan w:val="3"/>
            <w:vAlign w:val="center"/>
          </w:tcPr>
          <w:p>
            <w:pPr>
              <w:pStyle w:val="13"/>
            </w:pPr>
            <w:r>
              <w:t>冀财社[2025]117号提前下达2026年中央财政困难群众救助补助资金-城镇最低生活保障金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694.00</w:t>
            </w:r>
          </w:p>
        </w:tc>
        <w:tc>
          <w:tcPr>
            <w:tcW w:w="2835" w:type="dxa"/>
            <w:vAlign w:val="center"/>
          </w:tcPr>
          <w:p>
            <w:pPr>
              <w:pStyle w:val="11"/>
            </w:pPr>
            <w:r>
              <w:t>其中：财政    资金</w:t>
            </w:r>
          </w:p>
        </w:tc>
        <w:tc>
          <w:tcPr>
            <w:tcW w:w="2551" w:type="dxa"/>
            <w:vAlign w:val="center"/>
          </w:tcPr>
          <w:p>
            <w:pPr>
              <w:pStyle w:val="13"/>
            </w:pPr>
            <w:r>
              <w:t>694.00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完成对困难群众2175人城镇最低生活保障金的按月发放工作。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200.00</w:t>
            </w:r>
          </w:p>
        </w:tc>
        <w:tc>
          <w:tcPr>
            <w:tcW w:w="2835" w:type="dxa"/>
            <w:vAlign w:val="center"/>
          </w:tcPr>
          <w:p>
            <w:pPr>
              <w:pStyle w:val="14"/>
            </w:pPr>
            <w:r>
              <w:t>400.00</w:t>
            </w:r>
          </w:p>
        </w:tc>
        <w:tc>
          <w:tcPr>
            <w:tcW w:w="2551" w:type="dxa"/>
            <w:vAlign w:val="center"/>
          </w:tcPr>
          <w:p>
            <w:pPr>
              <w:pStyle w:val="14"/>
            </w:pPr>
            <w:r>
              <w:t>600.00</w:t>
            </w:r>
          </w:p>
        </w:tc>
        <w:tc>
          <w:tcPr>
            <w:tcW w:w="3544" w:type="dxa"/>
            <w:gridSpan w:val="2"/>
            <w:vAlign w:val="center"/>
          </w:tcPr>
          <w:p>
            <w:pPr>
              <w:pStyle w:val="14"/>
            </w:pPr>
            <w:r>
              <w:t>694.00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1.进一步提高城镇低保人员的生活水平。</w:t>
            </w:r>
          </w:p>
          <w:p>
            <w:pPr>
              <w:pStyle w:val="13"/>
            </w:pPr>
            <w:r>
              <w:t>2.在综合考虑困难群众生活需求的基础上，做到应保尽保。</w:t>
            </w:r>
          </w:p>
          <w:p>
            <w:pPr>
              <w:pStyle w:val="13"/>
            </w:pPr>
            <w:r>
              <w:t>3.完成对困难群众2175人城镇最低生活保障金的按月发放工作。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救助人数（人)</w:t>
            </w:r>
          </w:p>
        </w:tc>
        <w:tc>
          <w:tcPr>
            <w:tcW w:w="5386" w:type="dxa"/>
            <w:vAlign w:val="center"/>
          </w:tcPr>
          <w:p>
            <w:pPr>
              <w:pStyle w:val="13"/>
            </w:pPr>
            <w:r>
              <w:t>每月救助城镇低保的人数（人）</w:t>
            </w:r>
          </w:p>
        </w:tc>
        <w:tc>
          <w:tcPr>
            <w:tcW w:w="2268" w:type="dxa"/>
            <w:vAlign w:val="center"/>
          </w:tcPr>
          <w:p>
            <w:pPr>
              <w:pStyle w:val="13"/>
            </w:pPr>
            <w:r>
              <w:t>≥2175人</w:t>
            </w:r>
          </w:p>
        </w:tc>
        <w:tc>
          <w:tcPr>
            <w:tcW w:w="1276" w:type="dxa"/>
            <w:vAlign w:val="center"/>
          </w:tcPr>
          <w:p>
            <w:pPr>
              <w:pStyle w:val="13"/>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资金发放到位率（%）</w:t>
            </w:r>
          </w:p>
        </w:tc>
        <w:tc>
          <w:tcPr>
            <w:tcW w:w="5386" w:type="dxa"/>
            <w:vAlign w:val="center"/>
          </w:tcPr>
          <w:p>
            <w:pPr>
              <w:pStyle w:val="13"/>
            </w:pPr>
            <w:r>
              <w:t>城镇最低生活保障金实际发放到位率（%）</w:t>
            </w:r>
          </w:p>
        </w:tc>
        <w:tc>
          <w:tcPr>
            <w:tcW w:w="2268" w:type="dxa"/>
            <w:vAlign w:val="center"/>
          </w:tcPr>
          <w:p>
            <w:pPr>
              <w:pStyle w:val="13"/>
            </w:pPr>
            <w:r>
              <w:t>≥99%</w:t>
            </w:r>
          </w:p>
        </w:tc>
        <w:tc>
          <w:tcPr>
            <w:tcW w:w="1276" w:type="dxa"/>
            <w:vAlign w:val="center"/>
          </w:tcPr>
          <w:p>
            <w:pPr>
              <w:pStyle w:val="13"/>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资金发放率（%）</w:t>
            </w:r>
          </w:p>
        </w:tc>
        <w:tc>
          <w:tcPr>
            <w:tcW w:w="5386" w:type="dxa"/>
            <w:vAlign w:val="center"/>
          </w:tcPr>
          <w:p>
            <w:pPr>
              <w:pStyle w:val="13"/>
            </w:pPr>
            <w:r>
              <w:t>城市最低生活保障金发放及时率（%）</w:t>
            </w:r>
          </w:p>
        </w:tc>
        <w:tc>
          <w:tcPr>
            <w:tcW w:w="2268" w:type="dxa"/>
            <w:vAlign w:val="center"/>
          </w:tcPr>
          <w:p>
            <w:pPr>
              <w:pStyle w:val="13"/>
            </w:pPr>
            <w:r>
              <w:t>≥98%</w:t>
            </w:r>
          </w:p>
        </w:tc>
        <w:tc>
          <w:tcPr>
            <w:tcW w:w="1276" w:type="dxa"/>
            <w:vAlign w:val="center"/>
          </w:tcPr>
          <w:p>
            <w:pPr>
              <w:pStyle w:val="13"/>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资金发放标准（元）</w:t>
            </w:r>
          </w:p>
        </w:tc>
        <w:tc>
          <w:tcPr>
            <w:tcW w:w="5386" w:type="dxa"/>
            <w:vAlign w:val="center"/>
          </w:tcPr>
          <w:p>
            <w:pPr>
              <w:pStyle w:val="13"/>
            </w:pPr>
            <w:r>
              <w:t>城镇低保金每月每人发放的平均标准（元）</w:t>
            </w:r>
          </w:p>
        </w:tc>
        <w:tc>
          <w:tcPr>
            <w:tcW w:w="2268" w:type="dxa"/>
            <w:vAlign w:val="center"/>
          </w:tcPr>
          <w:p>
            <w:pPr>
              <w:pStyle w:val="13"/>
            </w:pPr>
            <w:r>
              <w:t>≥391元/人/月</w:t>
            </w:r>
          </w:p>
        </w:tc>
        <w:tc>
          <w:tcPr>
            <w:tcW w:w="1276" w:type="dxa"/>
            <w:vAlign w:val="center"/>
          </w:tcPr>
          <w:p>
            <w:pPr>
              <w:pStyle w:val="13"/>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居民生活质量</w:t>
            </w:r>
          </w:p>
        </w:tc>
        <w:tc>
          <w:tcPr>
            <w:tcW w:w="5386" w:type="dxa"/>
            <w:vAlign w:val="center"/>
          </w:tcPr>
          <w:p>
            <w:pPr>
              <w:pStyle w:val="13"/>
            </w:pPr>
            <w:r>
              <w:t>享受城镇居民最低生活保障的人员生活水平</w:t>
            </w:r>
          </w:p>
        </w:tc>
        <w:tc>
          <w:tcPr>
            <w:tcW w:w="2268" w:type="dxa"/>
            <w:vAlign w:val="center"/>
          </w:tcPr>
          <w:p>
            <w:pPr>
              <w:pStyle w:val="13"/>
            </w:pPr>
            <w:r>
              <w:t>显著提高</w:t>
            </w:r>
          </w:p>
        </w:tc>
        <w:tc>
          <w:tcPr>
            <w:tcW w:w="1276" w:type="dxa"/>
            <w:vAlign w:val="center"/>
          </w:tcPr>
          <w:p>
            <w:pPr>
              <w:pStyle w:val="13"/>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社会稳定性</w:t>
            </w:r>
          </w:p>
        </w:tc>
        <w:tc>
          <w:tcPr>
            <w:tcW w:w="5386" w:type="dxa"/>
            <w:vAlign w:val="center"/>
          </w:tcPr>
          <w:p>
            <w:pPr>
              <w:pStyle w:val="13"/>
            </w:pPr>
            <w:r>
              <w:t>整个社会环境的稳定性</w:t>
            </w:r>
          </w:p>
        </w:tc>
        <w:tc>
          <w:tcPr>
            <w:tcW w:w="2268" w:type="dxa"/>
            <w:vAlign w:val="center"/>
          </w:tcPr>
          <w:p>
            <w:pPr>
              <w:pStyle w:val="13"/>
            </w:pPr>
            <w:r>
              <w:t>得到进一步加强</w:t>
            </w:r>
          </w:p>
        </w:tc>
        <w:tc>
          <w:tcPr>
            <w:tcW w:w="1276" w:type="dxa"/>
            <w:vAlign w:val="center"/>
          </w:tcPr>
          <w:p>
            <w:pPr>
              <w:pStyle w:val="13"/>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享受城镇居民最低生活保障的人员对服务的满意程度（%）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12、冀财社[2025]117号提前下达2026年中央财政困难群众救助补助资金-儿童福利绩效目标表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13052926P00000310009X</w:t>
            </w:r>
          </w:p>
        </w:tc>
        <w:tc>
          <w:tcPr>
            <w:tcW w:w="2835" w:type="dxa"/>
            <w:vAlign w:val="center"/>
          </w:tcPr>
          <w:p>
            <w:pPr>
              <w:pStyle w:val="11"/>
            </w:pPr>
            <w:r>
              <w:t>项目名称</w:t>
            </w:r>
          </w:p>
        </w:tc>
        <w:tc>
          <w:tcPr>
            <w:tcW w:w="6095" w:type="dxa"/>
            <w:gridSpan w:val="3"/>
            <w:vAlign w:val="center"/>
          </w:tcPr>
          <w:p>
            <w:pPr>
              <w:pStyle w:val="13"/>
            </w:pPr>
            <w:r>
              <w:t>冀财社[2025]117号提前下达2026年中央财政困难群众救助补助资金-儿童福利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103.00</w:t>
            </w:r>
          </w:p>
        </w:tc>
        <w:tc>
          <w:tcPr>
            <w:tcW w:w="2835" w:type="dxa"/>
            <w:vAlign w:val="center"/>
          </w:tcPr>
          <w:p>
            <w:pPr>
              <w:pStyle w:val="11"/>
            </w:pPr>
            <w:r>
              <w:t>其中：财政    资金</w:t>
            </w:r>
          </w:p>
        </w:tc>
        <w:tc>
          <w:tcPr>
            <w:tcW w:w="2551" w:type="dxa"/>
            <w:vAlign w:val="center"/>
          </w:tcPr>
          <w:p>
            <w:pPr>
              <w:pStyle w:val="13"/>
            </w:pPr>
            <w:r>
              <w:t>103.00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保障孤儿、事实无人抚养基本生活，每月25号之前发放完毕。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20.00</w:t>
            </w:r>
          </w:p>
        </w:tc>
        <w:tc>
          <w:tcPr>
            <w:tcW w:w="2835" w:type="dxa"/>
            <w:vAlign w:val="center"/>
          </w:tcPr>
          <w:p>
            <w:pPr>
              <w:pStyle w:val="14"/>
            </w:pPr>
            <w:r>
              <w:t>40.00</w:t>
            </w:r>
          </w:p>
        </w:tc>
        <w:tc>
          <w:tcPr>
            <w:tcW w:w="2551" w:type="dxa"/>
            <w:vAlign w:val="center"/>
          </w:tcPr>
          <w:p>
            <w:pPr>
              <w:pStyle w:val="14"/>
            </w:pPr>
            <w:r>
              <w:t>60.00</w:t>
            </w:r>
          </w:p>
        </w:tc>
        <w:tc>
          <w:tcPr>
            <w:tcW w:w="3544" w:type="dxa"/>
            <w:gridSpan w:val="2"/>
            <w:vAlign w:val="center"/>
          </w:tcPr>
          <w:p>
            <w:pPr>
              <w:pStyle w:val="14"/>
            </w:pPr>
            <w:r>
              <w:t>103.00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1.孤儿、事实无人抚养儿童每人每月补助1300元，进一步提高孤儿的日常生活水平，保障他们的正常生活。</w:t>
            </w:r>
          </w:p>
          <w:p>
            <w:pPr>
              <w:pStyle w:val="13"/>
            </w:pPr>
            <w:r>
              <w:t>2.按规定完成对孤儿77人的资金发放工作。</w:t>
            </w:r>
          </w:p>
          <w:p>
            <w:pPr>
              <w:pStyle w:val="13"/>
            </w:pPr>
            <w:r>
              <w:t>3.保障孤儿、事实无人抚养基本生活，每月25号之前发放完毕。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享受儿童福利人数（人）</w:t>
            </w:r>
          </w:p>
        </w:tc>
        <w:tc>
          <w:tcPr>
            <w:tcW w:w="5386" w:type="dxa"/>
            <w:vAlign w:val="center"/>
          </w:tcPr>
          <w:p>
            <w:pPr>
              <w:pStyle w:val="13"/>
            </w:pPr>
            <w:r>
              <w:t>享受儿童补贴的人数(人)</w:t>
            </w:r>
          </w:p>
        </w:tc>
        <w:tc>
          <w:tcPr>
            <w:tcW w:w="2268" w:type="dxa"/>
            <w:vAlign w:val="center"/>
          </w:tcPr>
          <w:p>
            <w:pPr>
              <w:pStyle w:val="13"/>
            </w:pPr>
            <w:r>
              <w:t>≤77人</w:t>
            </w:r>
          </w:p>
        </w:tc>
        <w:tc>
          <w:tcPr>
            <w:tcW w:w="1276" w:type="dxa"/>
            <w:vAlign w:val="center"/>
          </w:tcPr>
          <w:p>
            <w:pPr>
              <w:pStyle w:val="13"/>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孤儿基本生活保障政策覆盖率</w:t>
            </w:r>
          </w:p>
        </w:tc>
        <w:tc>
          <w:tcPr>
            <w:tcW w:w="5386" w:type="dxa"/>
            <w:vAlign w:val="center"/>
          </w:tcPr>
          <w:p>
            <w:pPr>
              <w:pStyle w:val="13"/>
            </w:pPr>
            <w:r>
              <w:t>孤儿基本生活保障政策覆盖率</w:t>
            </w:r>
          </w:p>
        </w:tc>
        <w:tc>
          <w:tcPr>
            <w:tcW w:w="2268" w:type="dxa"/>
            <w:vAlign w:val="center"/>
          </w:tcPr>
          <w:p>
            <w:pPr>
              <w:pStyle w:val="13"/>
            </w:pPr>
            <w:r>
              <w:t>≥95%</w:t>
            </w:r>
          </w:p>
        </w:tc>
        <w:tc>
          <w:tcPr>
            <w:tcW w:w="1276" w:type="dxa"/>
            <w:vAlign w:val="center"/>
          </w:tcPr>
          <w:p>
            <w:pPr>
              <w:pStyle w:val="13"/>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资金发放率（%）</w:t>
            </w:r>
          </w:p>
        </w:tc>
        <w:tc>
          <w:tcPr>
            <w:tcW w:w="5386" w:type="dxa"/>
            <w:vAlign w:val="center"/>
          </w:tcPr>
          <w:p>
            <w:pPr>
              <w:pStyle w:val="13"/>
            </w:pPr>
            <w:r>
              <w:t>孤儿基本生活补助资金发放及时率（%）</w:t>
            </w:r>
          </w:p>
        </w:tc>
        <w:tc>
          <w:tcPr>
            <w:tcW w:w="2268" w:type="dxa"/>
            <w:vAlign w:val="center"/>
          </w:tcPr>
          <w:p>
            <w:pPr>
              <w:pStyle w:val="13"/>
            </w:pPr>
            <w:r>
              <w:t>≥95%</w:t>
            </w:r>
          </w:p>
        </w:tc>
        <w:tc>
          <w:tcPr>
            <w:tcW w:w="1276" w:type="dxa"/>
            <w:vAlign w:val="center"/>
          </w:tcPr>
          <w:p>
            <w:pPr>
              <w:pStyle w:val="13"/>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每人发放标准（元/月）</w:t>
            </w:r>
          </w:p>
        </w:tc>
        <w:tc>
          <w:tcPr>
            <w:tcW w:w="5386" w:type="dxa"/>
            <w:vAlign w:val="center"/>
          </w:tcPr>
          <w:p>
            <w:pPr>
              <w:pStyle w:val="13"/>
            </w:pPr>
            <w:r>
              <w:t>每人每月发放资金标准（元）</w:t>
            </w:r>
          </w:p>
        </w:tc>
        <w:tc>
          <w:tcPr>
            <w:tcW w:w="2268" w:type="dxa"/>
            <w:vAlign w:val="center"/>
          </w:tcPr>
          <w:p>
            <w:pPr>
              <w:pStyle w:val="13"/>
            </w:pPr>
            <w:r>
              <w:t>≥1300元/人/月</w:t>
            </w:r>
          </w:p>
        </w:tc>
        <w:tc>
          <w:tcPr>
            <w:tcW w:w="1276" w:type="dxa"/>
            <w:vAlign w:val="center"/>
          </w:tcPr>
          <w:p>
            <w:pPr>
              <w:pStyle w:val="13"/>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经济负担</w:t>
            </w:r>
          </w:p>
        </w:tc>
        <w:tc>
          <w:tcPr>
            <w:tcW w:w="5386" w:type="dxa"/>
            <w:vAlign w:val="center"/>
          </w:tcPr>
          <w:p>
            <w:pPr>
              <w:pStyle w:val="13"/>
            </w:pPr>
            <w:r>
              <w:t>对减轻孤儿经济负担的影响程度</w:t>
            </w:r>
          </w:p>
        </w:tc>
        <w:tc>
          <w:tcPr>
            <w:tcW w:w="2268" w:type="dxa"/>
            <w:vAlign w:val="center"/>
          </w:tcPr>
          <w:p>
            <w:pPr>
              <w:pStyle w:val="13"/>
            </w:pPr>
            <w:r>
              <w:t>明显减轻</w:t>
            </w:r>
          </w:p>
        </w:tc>
        <w:tc>
          <w:tcPr>
            <w:tcW w:w="1276" w:type="dxa"/>
            <w:vAlign w:val="center"/>
          </w:tcPr>
          <w:p>
            <w:pPr>
              <w:pStyle w:val="13"/>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生活水平及和谐社会建设</w:t>
            </w:r>
          </w:p>
        </w:tc>
        <w:tc>
          <w:tcPr>
            <w:tcW w:w="5386" w:type="dxa"/>
            <w:vAlign w:val="center"/>
          </w:tcPr>
          <w:p>
            <w:pPr>
              <w:pStyle w:val="13"/>
            </w:pPr>
            <w:r>
              <w:t>对提高孤儿生活水平，促进和谐社会建设的提升程度</w:t>
            </w:r>
          </w:p>
        </w:tc>
        <w:tc>
          <w:tcPr>
            <w:tcW w:w="2268" w:type="dxa"/>
            <w:vAlign w:val="center"/>
          </w:tcPr>
          <w:p>
            <w:pPr>
              <w:pStyle w:val="13"/>
            </w:pPr>
            <w:r>
              <w:t>有效提升</w:t>
            </w:r>
          </w:p>
        </w:tc>
        <w:tc>
          <w:tcPr>
            <w:tcW w:w="1276" w:type="dxa"/>
            <w:vAlign w:val="center"/>
          </w:tcPr>
          <w:p>
            <w:pPr>
              <w:pStyle w:val="13"/>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享受孤儿基本生活补助人员的满意度（%）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13、冀财社[2025]117号提前下达2026年中央财政困难群众救助补助资金-临时救助绩效目标表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13052926P00000410007C</w:t>
            </w:r>
          </w:p>
        </w:tc>
        <w:tc>
          <w:tcPr>
            <w:tcW w:w="2835" w:type="dxa"/>
            <w:vAlign w:val="center"/>
          </w:tcPr>
          <w:p>
            <w:pPr>
              <w:pStyle w:val="11"/>
            </w:pPr>
            <w:r>
              <w:t>项目名称</w:t>
            </w:r>
          </w:p>
        </w:tc>
        <w:tc>
          <w:tcPr>
            <w:tcW w:w="6095" w:type="dxa"/>
            <w:gridSpan w:val="3"/>
            <w:vAlign w:val="center"/>
          </w:tcPr>
          <w:p>
            <w:pPr>
              <w:pStyle w:val="13"/>
            </w:pPr>
            <w:r>
              <w:t>冀财社[2025]117号提前下达2026年中央财政困难群众救助补助资金-临时救助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对遭遇突发事件、意外伤害、重大疾病或者其他特殊原因导致基本生活陷入困境，进行救助。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w:t>
            </w:r>
          </w:p>
        </w:tc>
        <w:tc>
          <w:tcPr>
            <w:tcW w:w="2835" w:type="dxa"/>
            <w:vAlign w:val="center"/>
          </w:tcPr>
          <w:p>
            <w:pPr>
              <w:pStyle w:val="14"/>
            </w:pPr>
            <w:r>
              <w:t>4.00</w:t>
            </w:r>
          </w:p>
        </w:tc>
        <w:tc>
          <w:tcPr>
            <w:tcW w:w="2551" w:type="dxa"/>
            <w:vAlign w:val="center"/>
          </w:tcPr>
          <w:p>
            <w:pPr>
              <w:pStyle w:val="14"/>
            </w:pPr>
            <w:r>
              <w:t>8.00</w:t>
            </w:r>
          </w:p>
        </w:tc>
        <w:tc>
          <w:tcPr>
            <w:tcW w:w="3544" w:type="dxa"/>
            <w:gridSpan w:val="2"/>
            <w:vAlign w:val="center"/>
          </w:tcPr>
          <w:p>
            <w:pPr>
              <w:pStyle w:val="14"/>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1.2026年预计对200人进行临时性救助。</w:t>
            </w:r>
          </w:p>
          <w:p>
            <w:pPr>
              <w:pStyle w:val="13"/>
            </w:pPr>
            <w:r>
              <w:t>2.对遭遇突发事件、意外伤害、重大疾病或者其他特殊原因导致基本生活陷入困境，进行救助。</w:t>
            </w:r>
          </w:p>
          <w:p>
            <w:pPr>
              <w:pStyle w:val="13"/>
            </w:pPr>
            <w:r>
              <w:t>3.对于严重困难的家庭或者个人给予的应急性、过渡性的救助，按照每人不低于1000元标准，减轻家庭负担。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救助标准</w:t>
            </w:r>
          </w:p>
        </w:tc>
        <w:tc>
          <w:tcPr>
            <w:tcW w:w="5386" w:type="dxa"/>
            <w:vAlign w:val="center"/>
          </w:tcPr>
          <w:p>
            <w:pPr>
              <w:pStyle w:val="13"/>
            </w:pPr>
            <w:r>
              <w:t>临时救助发放的平均标准（元/人）</w:t>
            </w:r>
          </w:p>
        </w:tc>
        <w:tc>
          <w:tcPr>
            <w:tcW w:w="2268" w:type="dxa"/>
            <w:vAlign w:val="center"/>
          </w:tcPr>
          <w:p>
            <w:pPr>
              <w:pStyle w:val="13"/>
            </w:pPr>
            <w:r>
              <w:t>≥1000元/人</w:t>
            </w:r>
          </w:p>
        </w:tc>
        <w:tc>
          <w:tcPr>
            <w:tcW w:w="1276" w:type="dxa"/>
            <w:vAlign w:val="center"/>
          </w:tcPr>
          <w:p>
            <w:pPr>
              <w:pStyle w:val="13"/>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救助人数</w:t>
            </w:r>
          </w:p>
        </w:tc>
        <w:tc>
          <w:tcPr>
            <w:tcW w:w="5386" w:type="dxa"/>
            <w:vAlign w:val="center"/>
          </w:tcPr>
          <w:p>
            <w:pPr>
              <w:pStyle w:val="13"/>
            </w:pPr>
            <w:r>
              <w:t>2026年预计临时救助人数</w:t>
            </w:r>
          </w:p>
        </w:tc>
        <w:tc>
          <w:tcPr>
            <w:tcW w:w="2268" w:type="dxa"/>
            <w:vAlign w:val="center"/>
          </w:tcPr>
          <w:p>
            <w:pPr>
              <w:pStyle w:val="13"/>
            </w:pPr>
            <w:r>
              <w:t>≥200人</w:t>
            </w:r>
          </w:p>
        </w:tc>
        <w:tc>
          <w:tcPr>
            <w:tcW w:w="1276" w:type="dxa"/>
            <w:vAlign w:val="center"/>
          </w:tcPr>
          <w:p>
            <w:pPr>
              <w:pStyle w:val="13"/>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临时救助保障率</w:t>
            </w:r>
          </w:p>
        </w:tc>
        <w:tc>
          <w:tcPr>
            <w:tcW w:w="5386" w:type="dxa"/>
            <w:vAlign w:val="center"/>
          </w:tcPr>
          <w:p>
            <w:pPr>
              <w:pStyle w:val="13"/>
            </w:pPr>
            <w:r>
              <w:t>符合条件的对象实际纳入临时救助人数占应纳入临时救助人数的比率（%）</w:t>
            </w:r>
          </w:p>
        </w:tc>
        <w:tc>
          <w:tcPr>
            <w:tcW w:w="2268" w:type="dxa"/>
            <w:vAlign w:val="center"/>
          </w:tcPr>
          <w:p>
            <w:pPr>
              <w:pStyle w:val="13"/>
            </w:pPr>
            <w:r>
              <w:t>≥85%</w:t>
            </w:r>
          </w:p>
        </w:tc>
        <w:tc>
          <w:tcPr>
            <w:tcW w:w="1276" w:type="dxa"/>
            <w:vAlign w:val="center"/>
          </w:tcPr>
          <w:p>
            <w:pPr>
              <w:pStyle w:val="13"/>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临时救助资金发放率（%）</w:t>
            </w:r>
          </w:p>
        </w:tc>
        <w:tc>
          <w:tcPr>
            <w:tcW w:w="5386" w:type="dxa"/>
            <w:vAlign w:val="center"/>
          </w:tcPr>
          <w:p>
            <w:pPr>
              <w:pStyle w:val="13"/>
            </w:pPr>
            <w:r>
              <w:t>实际到位的临时救助资金发放及时率</w:t>
            </w:r>
          </w:p>
        </w:tc>
        <w:tc>
          <w:tcPr>
            <w:tcW w:w="2268" w:type="dxa"/>
            <w:vAlign w:val="center"/>
          </w:tcPr>
          <w:p>
            <w:pPr>
              <w:pStyle w:val="13"/>
            </w:pPr>
            <w:r>
              <w:t>≥97%</w:t>
            </w:r>
          </w:p>
        </w:tc>
        <w:tc>
          <w:tcPr>
            <w:tcW w:w="1276" w:type="dxa"/>
            <w:vAlign w:val="center"/>
          </w:tcPr>
          <w:p>
            <w:pPr>
              <w:pStyle w:val="13"/>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救助保障率</w:t>
            </w:r>
          </w:p>
        </w:tc>
        <w:tc>
          <w:tcPr>
            <w:tcW w:w="5386" w:type="dxa"/>
            <w:vAlign w:val="center"/>
          </w:tcPr>
          <w:p>
            <w:pPr>
              <w:pStyle w:val="13"/>
            </w:pPr>
            <w:r>
              <w:t>实际享受临时救助人数占应享受临时救助保障人数的比率（%）</w:t>
            </w:r>
          </w:p>
        </w:tc>
        <w:tc>
          <w:tcPr>
            <w:tcW w:w="2268" w:type="dxa"/>
            <w:vAlign w:val="center"/>
          </w:tcPr>
          <w:p>
            <w:pPr>
              <w:pStyle w:val="13"/>
            </w:pPr>
            <w:r>
              <w:t>≥85%</w:t>
            </w:r>
          </w:p>
        </w:tc>
        <w:tc>
          <w:tcPr>
            <w:tcW w:w="1276" w:type="dxa"/>
            <w:vAlign w:val="center"/>
          </w:tcPr>
          <w:p>
            <w:pPr>
              <w:pStyle w:val="13"/>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救助家庭经济状况保障率</w:t>
            </w:r>
          </w:p>
        </w:tc>
        <w:tc>
          <w:tcPr>
            <w:tcW w:w="5386" w:type="dxa"/>
            <w:vAlign w:val="center"/>
          </w:tcPr>
          <w:p>
            <w:pPr>
              <w:pStyle w:val="13"/>
            </w:pPr>
            <w:r>
              <w:t>临时救助家庭经济状况保障及时率</w:t>
            </w:r>
          </w:p>
        </w:tc>
        <w:tc>
          <w:tcPr>
            <w:tcW w:w="2268" w:type="dxa"/>
            <w:vAlign w:val="center"/>
          </w:tcPr>
          <w:p>
            <w:pPr>
              <w:pStyle w:val="13"/>
            </w:pPr>
            <w:r>
              <w:t>≥85%</w:t>
            </w:r>
          </w:p>
        </w:tc>
        <w:tc>
          <w:tcPr>
            <w:tcW w:w="1276" w:type="dxa"/>
            <w:vAlign w:val="center"/>
          </w:tcPr>
          <w:p>
            <w:pPr>
              <w:pStyle w:val="13"/>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享受临时救助的人员对服务的满意程度（%）</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14、冀财社[2025]117号提前下达2026年中央财政困难群众救助补助资金-农村特困人员救助供养绩效目标表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13052926P00000210010K</w:t>
            </w:r>
          </w:p>
        </w:tc>
        <w:tc>
          <w:tcPr>
            <w:tcW w:w="2835" w:type="dxa"/>
            <w:vAlign w:val="center"/>
          </w:tcPr>
          <w:p>
            <w:pPr>
              <w:pStyle w:val="11"/>
            </w:pPr>
            <w:r>
              <w:t>项目名称</w:t>
            </w:r>
          </w:p>
        </w:tc>
        <w:tc>
          <w:tcPr>
            <w:tcW w:w="6095" w:type="dxa"/>
            <w:gridSpan w:val="3"/>
            <w:vAlign w:val="center"/>
          </w:tcPr>
          <w:p>
            <w:pPr>
              <w:pStyle w:val="13"/>
            </w:pPr>
            <w:r>
              <w:t>冀财社[2025]117号提前下达2026年中央财政困难群众救助补助资金-农村特困人员救助供养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849.00</w:t>
            </w:r>
          </w:p>
        </w:tc>
        <w:tc>
          <w:tcPr>
            <w:tcW w:w="2835" w:type="dxa"/>
            <w:vAlign w:val="center"/>
          </w:tcPr>
          <w:p>
            <w:pPr>
              <w:pStyle w:val="11"/>
            </w:pPr>
            <w:r>
              <w:t>其中：财政    资金</w:t>
            </w:r>
          </w:p>
        </w:tc>
        <w:tc>
          <w:tcPr>
            <w:tcW w:w="2551" w:type="dxa"/>
            <w:vAlign w:val="center"/>
          </w:tcPr>
          <w:p>
            <w:pPr>
              <w:pStyle w:val="13"/>
            </w:pPr>
            <w:r>
              <w:t>849.00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完成对农村特困供养人员1325人供养金的按月发放工作。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200.00</w:t>
            </w:r>
          </w:p>
        </w:tc>
        <w:tc>
          <w:tcPr>
            <w:tcW w:w="2835" w:type="dxa"/>
            <w:vAlign w:val="center"/>
          </w:tcPr>
          <w:p>
            <w:pPr>
              <w:pStyle w:val="14"/>
            </w:pPr>
            <w:r>
              <w:t>400.00</w:t>
            </w:r>
          </w:p>
        </w:tc>
        <w:tc>
          <w:tcPr>
            <w:tcW w:w="2551" w:type="dxa"/>
            <w:vAlign w:val="center"/>
          </w:tcPr>
          <w:p>
            <w:pPr>
              <w:pStyle w:val="14"/>
            </w:pPr>
            <w:r>
              <w:t>600.00</w:t>
            </w:r>
          </w:p>
        </w:tc>
        <w:tc>
          <w:tcPr>
            <w:tcW w:w="3544" w:type="dxa"/>
            <w:gridSpan w:val="2"/>
            <w:vAlign w:val="center"/>
          </w:tcPr>
          <w:p>
            <w:pPr>
              <w:pStyle w:val="14"/>
            </w:pPr>
            <w:r>
              <w:t>849.00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1.完成对农村特困供养人员1325人供养金的按月发放工作。</w:t>
            </w:r>
          </w:p>
          <w:p>
            <w:pPr>
              <w:pStyle w:val="13"/>
            </w:pPr>
            <w:r>
              <w:t>2.特困人员供养金每月10日前发放到位，进一步提高农村特困供养人员的生活水平。</w:t>
            </w:r>
          </w:p>
          <w:p>
            <w:pPr>
              <w:pStyle w:val="13"/>
            </w:pPr>
            <w:r>
              <w:t>3.特困人员享受供养金每人每月710元，减轻困难群众生活负担。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享受特困供养人数（人）</w:t>
            </w:r>
          </w:p>
        </w:tc>
        <w:tc>
          <w:tcPr>
            <w:tcW w:w="5386" w:type="dxa"/>
            <w:vAlign w:val="center"/>
          </w:tcPr>
          <w:p>
            <w:pPr>
              <w:pStyle w:val="13"/>
            </w:pPr>
            <w:r>
              <w:t>每月享受特困供养的人数(人)</w:t>
            </w:r>
          </w:p>
        </w:tc>
        <w:tc>
          <w:tcPr>
            <w:tcW w:w="2268" w:type="dxa"/>
            <w:vAlign w:val="center"/>
          </w:tcPr>
          <w:p>
            <w:pPr>
              <w:pStyle w:val="13"/>
            </w:pPr>
            <w:r>
              <w:t>≥1325人</w:t>
            </w:r>
          </w:p>
        </w:tc>
        <w:tc>
          <w:tcPr>
            <w:tcW w:w="1276" w:type="dxa"/>
            <w:vAlign w:val="center"/>
          </w:tcPr>
          <w:p>
            <w:pPr>
              <w:pStyle w:val="13"/>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资金发放到位率（%）</w:t>
            </w:r>
          </w:p>
        </w:tc>
        <w:tc>
          <w:tcPr>
            <w:tcW w:w="5386" w:type="dxa"/>
            <w:vAlign w:val="center"/>
          </w:tcPr>
          <w:p>
            <w:pPr>
              <w:pStyle w:val="13"/>
            </w:pPr>
            <w:r>
              <w:t>农村特困人员供养金实际发放到位率（%）</w:t>
            </w:r>
          </w:p>
        </w:tc>
        <w:tc>
          <w:tcPr>
            <w:tcW w:w="2268" w:type="dxa"/>
            <w:vAlign w:val="center"/>
          </w:tcPr>
          <w:p>
            <w:pPr>
              <w:pStyle w:val="13"/>
            </w:pPr>
            <w:r>
              <w:t>≥95%</w:t>
            </w:r>
          </w:p>
        </w:tc>
        <w:tc>
          <w:tcPr>
            <w:tcW w:w="1276" w:type="dxa"/>
            <w:vAlign w:val="center"/>
          </w:tcPr>
          <w:p>
            <w:pPr>
              <w:pStyle w:val="13"/>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资金发放率（%）</w:t>
            </w:r>
          </w:p>
        </w:tc>
        <w:tc>
          <w:tcPr>
            <w:tcW w:w="5386" w:type="dxa"/>
            <w:vAlign w:val="center"/>
          </w:tcPr>
          <w:p>
            <w:pPr>
              <w:pStyle w:val="13"/>
            </w:pPr>
            <w:r>
              <w:t>农村特困人员供养金发放及时率（%）</w:t>
            </w:r>
          </w:p>
        </w:tc>
        <w:tc>
          <w:tcPr>
            <w:tcW w:w="2268" w:type="dxa"/>
            <w:vAlign w:val="center"/>
          </w:tcPr>
          <w:p>
            <w:pPr>
              <w:pStyle w:val="13"/>
            </w:pPr>
            <w:r>
              <w:t>≥97%</w:t>
            </w:r>
          </w:p>
        </w:tc>
        <w:tc>
          <w:tcPr>
            <w:tcW w:w="1276" w:type="dxa"/>
            <w:vAlign w:val="center"/>
          </w:tcPr>
          <w:p>
            <w:pPr>
              <w:pStyle w:val="13"/>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农村特困供养金的发放平均标准（元）</w:t>
            </w:r>
          </w:p>
        </w:tc>
        <w:tc>
          <w:tcPr>
            <w:tcW w:w="5386" w:type="dxa"/>
            <w:vAlign w:val="center"/>
          </w:tcPr>
          <w:p>
            <w:pPr>
              <w:pStyle w:val="13"/>
            </w:pPr>
            <w:r>
              <w:t>农村特困供养金每月每人发放的平均标准（元）</w:t>
            </w:r>
          </w:p>
        </w:tc>
        <w:tc>
          <w:tcPr>
            <w:tcW w:w="2268" w:type="dxa"/>
            <w:vAlign w:val="center"/>
          </w:tcPr>
          <w:p>
            <w:pPr>
              <w:pStyle w:val="13"/>
            </w:pPr>
            <w:r>
              <w:t>≥710元/人/月</w:t>
            </w:r>
          </w:p>
        </w:tc>
        <w:tc>
          <w:tcPr>
            <w:tcW w:w="1276" w:type="dxa"/>
            <w:vAlign w:val="center"/>
          </w:tcPr>
          <w:p>
            <w:pPr>
              <w:pStyle w:val="13"/>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居民生活质量</w:t>
            </w:r>
          </w:p>
        </w:tc>
        <w:tc>
          <w:tcPr>
            <w:tcW w:w="5386" w:type="dxa"/>
            <w:vAlign w:val="center"/>
          </w:tcPr>
          <w:p>
            <w:pPr>
              <w:pStyle w:val="13"/>
            </w:pPr>
            <w:r>
              <w:t>享受农村特困供养金的人员生活水平</w:t>
            </w:r>
          </w:p>
        </w:tc>
        <w:tc>
          <w:tcPr>
            <w:tcW w:w="2268" w:type="dxa"/>
            <w:vAlign w:val="center"/>
          </w:tcPr>
          <w:p>
            <w:pPr>
              <w:pStyle w:val="13"/>
            </w:pPr>
            <w:r>
              <w:t>显著提高</w:t>
            </w:r>
          </w:p>
        </w:tc>
        <w:tc>
          <w:tcPr>
            <w:tcW w:w="1276" w:type="dxa"/>
            <w:vAlign w:val="center"/>
          </w:tcPr>
          <w:p>
            <w:pPr>
              <w:pStyle w:val="13"/>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社会稳定性</w:t>
            </w:r>
          </w:p>
        </w:tc>
        <w:tc>
          <w:tcPr>
            <w:tcW w:w="5386" w:type="dxa"/>
            <w:vAlign w:val="center"/>
          </w:tcPr>
          <w:p>
            <w:pPr>
              <w:pStyle w:val="13"/>
            </w:pPr>
            <w:r>
              <w:t>整个社会环境的稳定性</w:t>
            </w:r>
          </w:p>
        </w:tc>
        <w:tc>
          <w:tcPr>
            <w:tcW w:w="2268" w:type="dxa"/>
            <w:vAlign w:val="center"/>
          </w:tcPr>
          <w:p>
            <w:pPr>
              <w:pStyle w:val="13"/>
            </w:pPr>
            <w:r>
              <w:t>得到进一步加强</w:t>
            </w:r>
          </w:p>
        </w:tc>
        <w:tc>
          <w:tcPr>
            <w:tcW w:w="1276" w:type="dxa"/>
            <w:vAlign w:val="center"/>
          </w:tcPr>
          <w:p>
            <w:pPr>
              <w:pStyle w:val="13"/>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享受农村特困供养金的人员对服务的满意程度（%）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15、冀财社[2025]117号提前下达2026年中央财政困难群众救助补助资金-农村最低生活保障金绩效目标表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13052926P000001100150</w:t>
            </w:r>
          </w:p>
        </w:tc>
        <w:tc>
          <w:tcPr>
            <w:tcW w:w="2835" w:type="dxa"/>
            <w:vAlign w:val="center"/>
          </w:tcPr>
          <w:p>
            <w:pPr>
              <w:pStyle w:val="11"/>
            </w:pPr>
            <w:r>
              <w:t>项目名称</w:t>
            </w:r>
          </w:p>
        </w:tc>
        <w:tc>
          <w:tcPr>
            <w:tcW w:w="6095" w:type="dxa"/>
            <w:gridSpan w:val="3"/>
            <w:vAlign w:val="center"/>
          </w:tcPr>
          <w:p>
            <w:pPr>
              <w:pStyle w:val="13"/>
            </w:pPr>
            <w:r>
              <w:t>冀财社[2025]117号提前下达2026年中央财政困难群众救助补助资金-农村最低生活保障金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3495.00</w:t>
            </w:r>
          </w:p>
        </w:tc>
        <w:tc>
          <w:tcPr>
            <w:tcW w:w="2835" w:type="dxa"/>
            <w:vAlign w:val="center"/>
          </w:tcPr>
          <w:p>
            <w:pPr>
              <w:pStyle w:val="11"/>
            </w:pPr>
            <w:r>
              <w:t>其中：财政    资金</w:t>
            </w:r>
          </w:p>
        </w:tc>
        <w:tc>
          <w:tcPr>
            <w:tcW w:w="2551" w:type="dxa"/>
            <w:vAlign w:val="center"/>
          </w:tcPr>
          <w:p>
            <w:pPr>
              <w:pStyle w:val="13"/>
            </w:pPr>
            <w:r>
              <w:t>3495.00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农村最低生活保障金每月10前发放完毕，进一步提高农村低保人员的生活水平。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500.00</w:t>
            </w:r>
          </w:p>
        </w:tc>
        <w:tc>
          <w:tcPr>
            <w:tcW w:w="2835" w:type="dxa"/>
            <w:vAlign w:val="center"/>
          </w:tcPr>
          <w:p>
            <w:pPr>
              <w:pStyle w:val="14"/>
            </w:pPr>
            <w:r>
              <w:t>1000.00</w:t>
            </w:r>
          </w:p>
        </w:tc>
        <w:tc>
          <w:tcPr>
            <w:tcW w:w="2551" w:type="dxa"/>
            <w:vAlign w:val="center"/>
          </w:tcPr>
          <w:p>
            <w:pPr>
              <w:pStyle w:val="14"/>
            </w:pPr>
            <w:r>
              <w:t>2000.00</w:t>
            </w:r>
          </w:p>
        </w:tc>
        <w:tc>
          <w:tcPr>
            <w:tcW w:w="3544" w:type="dxa"/>
            <w:gridSpan w:val="2"/>
            <w:vAlign w:val="center"/>
          </w:tcPr>
          <w:p>
            <w:pPr>
              <w:pStyle w:val="14"/>
            </w:pPr>
            <w:r>
              <w:t>3495.00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1.完成对困难群众12903人农村最低生活保障金的按月发放工作。</w:t>
            </w:r>
          </w:p>
          <w:p>
            <w:pPr>
              <w:pStyle w:val="13"/>
            </w:pPr>
            <w:r>
              <w:t>2.农村最低生活保障金每月10前发放完毕，进一步提高农村低保人员的生活水平。</w:t>
            </w:r>
          </w:p>
          <w:p>
            <w:pPr>
              <w:pStyle w:val="13"/>
            </w:pPr>
            <w:r>
              <w:t>3.农村最低生活保障金每人每年最低3900元，减轻困难群众家庭生活负担。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救助人数（人）</w:t>
            </w:r>
          </w:p>
        </w:tc>
        <w:tc>
          <w:tcPr>
            <w:tcW w:w="5386" w:type="dxa"/>
            <w:vAlign w:val="center"/>
          </w:tcPr>
          <w:p>
            <w:pPr>
              <w:pStyle w:val="13"/>
            </w:pPr>
            <w:r>
              <w:t>每月救助农村低保的人数（人）</w:t>
            </w:r>
          </w:p>
        </w:tc>
        <w:tc>
          <w:tcPr>
            <w:tcW w:w="2268" w:type="dxa"/>
            <w:vAlign w:val="center"/>
          </w:tcPr>
          <w:p>
            <w:pPr>
              <w:pStyle w:val="13"/>
            </w:pPr>
            <w:r>
              <w:t>≥12903人</w:t>
            </w:r>
          </w:p>
        </w:tc>
        <w:tc>
          <w:tcPr>
            <w:tcW w:w="1276" w:type="dxa"/>
            <w:vAlign w:val="center"/>
          </w:tcPr>
          <w:p>
            <w:pPr>
              <w:pStyle w:val="13"/>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资金发放到位率（%）</w:t>
            </w:r>
          </w:p>
        </w:tc>
        <w:tc>
          <w:tcPr>
            <w:tcW w:w="5386" w:type="dxa"/>
            <w:vAlign w:val="center"/>
          </w:tcPr>
          <w:p>
            <w:pPr>
              <w:pStyle w:val="13"/>
            </w:pPr>
            <w:r>
              <w:t>农村最低生活保障金实际发放到位率（%）</w:t>
            </w:r>
          </w:p>
        </w:tc>
        <w:tc>
          <w:tcPr>
            <w:tcW w:w="2268" w:type="dxa"/>
            <w:vAlign w:val="center"/>
          </w:tcPr>
          <w:p>
            <w:pPr>
              <w:pStyle w:val="13"/>
            </w:pPr>
            <w:r>
              <w:t>≥95%</w:t>
            </w:r>
          </w:p>
        </w:tc>
        <w:tc>
          <w:tcPr>
            <w:tcW w:w="1276" w:type="dxa"/>
            <w:vAlign w:val="center"/>
          </w:tcPr>
          <w:p>
            <w:pPr>
              <w:pStyle w:val="13"/>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资金发放率（%）</w:t>
            </w:r>
          </w:p>
        </w:tc>
        <w:tc>
          <w:tcPr>
            <w:tcW w:w="5386" w:type="dxa"/>
            <w:vAlign w:val="center"/>
          </w:tcPr>
          <w:p>
            <w:pPr>
              <w:pStyle w:val="13"/>
            </w:pPr>
            <w:r>
              <w:t>农村最低生活保障金发放及时率（%）</w:t>
            </w:r>
          </w:p>
        </w:tc>
        <w:tc>
          <w:tcPr>
            <w:tcW w:w="2268" w:type="dxa"/>
            <w:vAlign w:val="center"/>
          </w:tcPr>
          <w:p>
            <w:pPr>
              <w:pStyle w:val="13"/>
            </w:pPr>
            <w:r>
              <w:t>≥98%</w:t>
            </w:r>
          </w:p>
        </w:tc>
        <w:tc>
          <w:tcPr>
            <w:tcW w:w="1276" w:type="dxa"/>
            <w:vAlign w:val="center"/>
          </w:tcPr>
          <w:p>
            <w:pPr>
              <w:pStyle w:val="13"/>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资金发放标准（元）</w:t>
            </w:r>
          </w:p>
        </w:tc>
        <w:tc>
          <w:tcPr>
            <w:tcW w:w="5386" w:type="dxa"/>
            <w:vAlign w:val="center"/>
          </w:tcPr>
          <w:p>
            <w:pPr>
              <w:pStyle w:val="13"/>
            </w:pPr>
            <w:r>
              <w:t>农村低保金每月每人发放的平均标准（元）</w:t>
            </w:r>
          </w:p>
        </w:tc>
        <w:tc>
          <w:tcPr>
            <w:tcW w:w="2268" w:type="dxa"/>
            <w:vAlign w:val="center"/>
          </w:tcPr>
          <w:p>
            <w:pPr>
              <w:pStyle w:val="13"/>
            </w:pPr>
            <w:r>
              <w:t>≥325元/人/月</w:t>
            </w:r>
          </w:p>
        </w:tc>
        <w:tc>
          <w:tcPr>
            <w:tcW w:w="1276" w:type="dxa"/>
            <w:vAlign w:val="center"/>
          </w:tcPr>
          <w:p>
            <w:pPr>
              <w:pStyle w:val="13"/>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居民生活质量</w:t>
            </w:r>
          </w:p>
        </w:tc>
        <w:tc>
          <w:tcPr>
            <w:tcW w:w="5386" w:type="dxa"/>
            <w:vAlign w:val="center"/>
          </w:tcPr>
          <w:p>
            <w:pPr>
              <w:pStyle w:val="13"/>
            </w:pPr>
            <w:r>
              <w:t>享受农村居民最低生活保障的人员生活水平</w:t>
            </w:r>
          </w:p>
        </w:tc>
        <w:tc>
          <w:tcPr>
            <w:tcW w:w="2268" w:type="dxa"/>
            <w:vAlign w:val="center"/>
          </w:tcPr>
          <w:p>
            <w:pPr>
              <w:pStyle w:val="13"/>
            </w:pPr>
            <w:r>
              <w:t>显著提高</w:t>
            </w:r>
          </w:p>
        </w:tc>
        <w:tc>
          <w:tcPr>
            <w:tcW w:w="1276" w:type="dxa"/>
            <w:vAlign w:val="center"/>
          </w:tcPr>
          <w:p>
            <w:pPr>
              <w:pStyle w:val="13"/>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社会稳定性</w:t>
            </w:r>
          </w:p>
        </w:tc>
        <w:tc>
          <w:tcPr>
            <w:tcW w:w="5386" w:type="dxa"/>
            <w:vAlign w:val="center"/>
          </w:tcPr>
          <w:p>
            <w:pPr>
              <w:pStyle w:val="13"/>
            </w:pPr>
            <w:r>
              <w:t>整个社会环境的稳定性</w:t>
            </w:r>
          </w:p>
        </w:tc>
        <w:tc>
          <w:tcPr>
            <w:tcW w:w="2268" w:type="dxa"/>
            <w:vAlign w:val="center"/>
          </w:tcPr>
          <w:p>
            <w:pPr>
              <w:pStyle w:val="13"/>
            </w:pPr>
            <w:r>
              <w:t>得到进一步加强</w:t>
            </w:r>
          </w:p>
        </w:tc>
        <w:tc>
          <w:tcPr>
            <w:tcW w:w="1276" w:type="dxa"/>
            <w:vAlign w:val="center"/>
          </w:tcPr>
          <w:p>
            <w:pPr>
              <w:pStyle w:val="13"/>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享受农村最低生活保障的人员对服务的满意程度（%）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16、冀财社[2025]125号提前下达2026年省级财政养老服务体系建设经费绩效目标表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13052926P00001010005M</w:t>
            </w:r>
          </w:p>
        </w:tc>
        <w:tc>
          <w:tcPr>
            <w:tcW w:w="2835" w:type="dxa"/>
            <w:vAlign w:val="center"/>
          </w:tcPr>
          <w:p>
            <w:pPr>
              <w:pStyle w:val="11"/>
            </w:pPr>
            <w:r>
              <w:t>项目名称</w:t>
            </w:r>
          </w:p>
        </w:tc>
        <w:tc>
          <w:tcPr>
            <w:tcW w:w="6095" w:type="dxa"/>
            <w:gridSpan w:val="3"/>
            <w:vAlign w:val="center"/>
          </w:tcPr>
          <w:p>
            <w:pPr>
              <w:pStyle w:val="13"/>
            </w:pPr>
            <w:r>
              <w:t>冀财社[2025]125号提前下达2026年省级财政养老服务体系建设经费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5.70</w:t>
            </w:r>
          </w:p>
        </w:tc>
        <w:tc>
          <w:tcPr>
            <w:tcW w:w="2835" w:type="dxa"/>
            <w:vAlign w:val="center"/>
          </w:tcPr>
          <w:p>
            <w:pPr>
              <w:pStyle w:val="11"/>
            </w:pPr>
            <w:r>
              <w:t>其中：财政    资金</w:t>
            </w:r>
          </w:p>
        </w:tc>
        <w:tc>
          <w:tcPr>
            <w:tcW w:w="2551" w:type="dxa"/>
            <w:vAlign w:val="center"/>
          </w:tcPr>
          <w:p>
            <w:pPr>
              <w:pStyle w:val="13"/>
            </w:pPr>
            <w:r>
              <w:t>5.70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提升全县179位经济困难失能老人的幸福感。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w:t>
            </w:r>
          </w:p>
        </w:tc>
        <w:tc>
          <w:tcPr>
            <w:tcW w:w="2835" w:type="dxa"/>
            <w:vAlign w:val="center"/>
          </w:tcPr>
          <w:p>
            <w:pPr>
              <w:pStyle w:val="14"/>
            </w:pPr>
            <w:r>
              <w:t>3.00</w:t>
            </w:r>
          </w:p>
        </w:tc>
        <w:tc>
          <w:tcPr>
            <w:tcW w:w="2551" w:type="dxa"/>
            <w:vAlign w:val="center"/>
          </w:tcPr>
          <w:p>
            <w:pPr>
              <w:pStyle w:val="14"/>
            </w:pPr>
            <w:r>
              <w:t>4.00</w:t>
            </w:r>
          </w:p>
        </w:tc>
        <w:tc>
          <w:tcPr>
            <w:tcW w:w="3544" w:type="dxa"/>
            <w:gridSpan w:val="2"/>
            <w:vAlign w:val="center"/>
          </w:tcPr>
          <w:p>
            <w:pPr>
              <w:pStyle w:val="14"/>
            </w:pPr>
            <w:r>
              <w:t>5.70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1.经济困难失能老年人生活水平较上年有所提升。</w:t>
            </w:r>
          </w:p>
          <w:p>
            <w:pPr>
              <w:pStyle w:val="13"/>
            </w:pPr>
            <w:r>
              <w:t>2.2026年完成179位老人的经济困难失能老人养老护理补贴发放工作。</w:t>
            </w:r>
          </w:p>
          <w:p>
            <w:pPr>
              <w:pStyle w:val="13"/>
            </w:pPr>
            <w:r>
              <w:t>3.提升全县179位经济困难失能老人的幸福感。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享受救助供养补贴人数</w:t>
            </w:r>
          </w:p>
        </w:tc>
        <w:tc>
          <w:tcPr>
            <w:tcW w:w="5386" w:type="dxa"/>
            <w:vAlign w:val="center"/>
          </w:tcPr>
          <w:p>
            <w:pPr>
              <w:pStyle w:val="13"/>
            </w:pPr>
            <w:r>
              <w:t>每月享受救助供养补贴的人数</w:t>
            </w:r>
          </w:p>
        </w:tc>
        <w:tc>
          <w:tcPr>
            <w:tcW w:w="2268" w:type="dxa"/>
            <w:vAlign w:val="center"/>
          </w:tcPr>
          <w:p>
            <w:pPr>
              <w:pStyle w:val="13"/>
            </w:pPr>
            <w:r>
              <w:t>≥179人</w:t>
            </w:r>
          </w:p>
        </w:tc>
        <w:tc>
          <w:tcPr>
            <w:tcW w:w="1276" w:type="dxa"/>
            <w:vAlign w:val="center"/>
          </w:tcPr>
          <w:p>
            <w:pPr>
              <w:pStyle w:val="13"/>
            </w:pPr>
            <w:r>
              <w:t>冀财社[2025]125号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农村贫困失能半失能享受政策覆盖率</w:t>
            </w:r>
          </w:p>
        </w:tc>
        <w:tc>
          <w:tcPr>
            <w:tcW w:w="5386" w:type="dxa"/>
            <w:vAlign w:val="center"/>
          </w:tcPr>
          <w:p>
            <w:pPr>
              <w:pStyle w:val="13"/>
            </w:pPr>
            <w:r>
              <w:t>每月农村贫困失能半失能享受政策覆盖率</w:t>
            </w:r>
          </w:p>
        </w:tc>
        <w:tc>
          <w:tcPr>
            <w:tcW w:w="2268" w:type="dxa"/>
            <w:vAlign w:val="center"/>
          </w:tcPr>
          <w:p>
            <w:pPr>
              <w:pStyle w:val="13"/>
            </w:pPr>
            <w:r>
              <w:t>≥85%</w:t>
            </w:r>
          </w:p>
        </w:tc>
        <w:tc>
          <w:tcPr>
            <w:tcW w:w="1276" w:type="dxa"/>
            <w:vAlign w:val="center"/>
          </w:tcPr>
          <w:p>
            <w:pPr>
              <w:pStyle w:val="13"/>
            </w:pPr>
            <w:r>
              <w:t>冀财社[2025]125号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资金按时发放率（%）</w:t>
            </w:r>
          </w:p>
        </w:tc>
        <w:tc>
          <w:tcPr>
            <w:tcW w:w="5386" w:type="dxa"/>
            <w:vAlign w:val="center"/>
          </w:tcPr>
          <w:p>
            <w:pPr>
              <w:pStyle w:val="13"/>
            </w:pPr>
            <w:r>
              <w:t>资金按时发放的月数占全年总月数的比率（%）</w:t>
            </w:r>
          </w:p>
        </w:tc>
        <w:tc>
          <w:tcPr>
            <w:tcW w:w="2268" w:type="dxa"/>
            <w:vAlign w:val="center"/>
          </w:tcPr>
          <w:p>
            <w:pPr>
              <w:pStyle w:val="13"/>
            </w:pPr>
            <w:r>
              <w:t>≥98%</w:t>
            </w:r>
          </w:p>
        </w:tc>
        <w:tc>
          <w:tcPr>
            <w:tcW w:w="1276" w:type="dxa"/>
            <w:vAlign w:val="center"/>
          </w:tcPr>
          <w:p>
            <w:pPr>
              <w:pStyle w:val="13"/>
            </w:pPr>
            <w:r>
              <w:t>冀财社[2025]125号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每人发放标准（元）</w:t>
            </w:r>
          </w:p>
        </w:tc>
        <w:tc>
          <w:tcPr>
            <w:tcW w:w="5386" w:type="dxa"/>
            <w:vAlign w:val="center"/>
          </w:tcPr>
          <w:p>
            <w:pPr>
              <w:pStyle w:val="13"/>
            </w:pPr>
            <w:r>
              <w:t>失能半失能人员的发放标准（元）</w:t>
            </w:r>
          </w:p>
        </w:tc>
        <w:tc>
          <w:tcPr>
            <w:tcW w:w="2268" w:type="dxa"/>
            <w:vAlign w:val="center"/>
          </w:tcPr>
          <w:p>
            <w:pPr>
              <w:pStyle w:val="13"/>
            </w:pPr>
            <w:r>
              <w:t>≥100元/人/月</w:t>
            </w:r>
          </w:p>
        </w:tc>
        <w:tc>
          <w:tcPr>
            <w:tcW w:w="1276" w:type="dxa"/>
            <w:vAlign w:val="center"/>
          </w:tcPr>
          <w:p>
            <w:pPr>
              <w:pStyle w:val="13"/>
            </w:pPr>
            <w:r>
              <w:t>冀财社[2025]125号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经济困难失能老人养老护理补贴享受政策覆盖率</w:t>
            </w:r>
          </w:p>
        </w:tc>
        <w:tc>
          <w:tcPr>
            <w:tcW w:w="5386" w:type="dxa"/>
            <w:vAlign w:val="center"/>
          </w:tcPr>
          <w:p>
            <w:pPr>
              <w:pStyle w:val="13"/>
            </w:pPr>
            <w:r>
              <w:t>每月经济困难失能老人养老护理补贴享受政策覆盖率</w:t>
            </w:r>
          </w:p>
        </w:tc>
        <w:tc>
          <w:tcPr>
            <w:tcW w:w="2268" w:type="dxa"/>
            <w:vAlign w:val="center"/>
          </w:tcPr>
          <w:p>
            <w:pPr>
              <w:pStyle w:val="13"/>
            </w:pPr>
            <w:r>
              <w:t>≥98%</w:t>
            </w:r>
          </w:p>
        </w:tc>
        <w:tc>
          <w:tcPr>
            <w:tcW w:w="1276" w:type="dxa"/>
            <w:vAlign w:val="center"/>
          </w:tcPr>
          <w:p>
            <w:pPr>
              <w:pStyle w:val="13"/>
            </w:pPr>
            <w:r>
              <w:t>冀财社[2025]125号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经济困难失能老人生活保障的比率（%）</w:t>
            </w:r>
          </w:p>
        </w:tc>
        <w:tc>
          <w:tcPr>
            <w:tcW w:w="5386" w:type="dxa"/>
            <w:vAlign w:val="center"/>
          </w:tcPr>
          <w:p>
            <w:pPr>
              <w:pStyle w:val="13"/>
            </w:pPr>
            <w:r>
              <w:t>经济困难失能老人生活保障率占未享受人员的比率（%）</w:t>
            </w:r>
          </w:p>
        </w:tc>
        <w:tc>
          <w:tcPr>
            <w:tcW w:w="2268" w:type="dxa"/>
            <w:vAlign w:val="center"/>
          </w:tcPr>
          <w:p>
            <w:pPr>
              <w:pStyle w:val="13"/>
            </w:pPr>
            <w:r>
              <w:t>≥85%</w:t>
            </w:r>
          </w:p>
        </w:tc>
        <w:tc>
          <w:tcPr>
            <w:tcW w:w="1276" w:type="dxa"/>
            <w:vAlign w:val="center"/>
          </w:tcPr>
          <w:p>
            <w:pPr>
              <w:pStyle w:val="13"/>
            </w:pPr>
            <w:r>
              <w:t>冀财社[2025]125号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救助对象满意度</w:t>
            </w:r>
          </w:p>
        </w:tc>
        <w:tc>
          <w:tcPr>
            <w:tcW w:w="5386" w:type="dxa"/>
            <w:vAlign w:val="center"/>
          </w:tcPr>
          <w:p>
            <w:pPr>
              <w:pStyle w:val="13"/>
            </w:pPr>
            <w:r>
              <w:t>救助对象对社会救助实施的满意度</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17、冀财社[2025]125号提前下达2026年省级财政养老服务体系建设经费绩效目标表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13052926P000046100036</w:t>
            </w:r>
          </w:p>
        </w:tc>
        <w:tc>
          <w:tcPr>
            <w:tcW w:w="2835" w:type="dxa"/>
            <w:vAlign w:val="center"/>
          </w:tcPr>
          <w:p>
            <w:pPr>
              <w:pStyle w:val="11"/>
            </w:pPr>
            <w:r>
              <w:t>项目名称</w:t>
            </w:r>
          </w:p>
        </w:tc>
        <w:tc>
          <w:tcPr>
            <w:tcW w:w="6095" w:type="dxa"/>
            <w:gridSpan w:val="3"/>
            <w:vAlign w:val="center"/>
          </w:tcPr>
          <w:p>
            <w:pPr>
              <w:pStyle w:val="13"/>
            </w:pPr>
            <w:r>
              <w:t>冀财社[2025]125号提前下达2026年省级财政养老服务体系建设经费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295.30</w:t>
            </w:r>
          </w:p>
        </w:tc>
        <w:tc>
          <w:tcPr>
            <w:tcW w:w="2835" w:type="dxa"/>
            <w:vAlign w:val="center"/>
          </w:tcPr>
          <w:p>
            <w:pPr>
              <w:pStyle w:val="11"/>
            </w:pPr>
            <w:r>
              <w:t>其中：财政    资金</w:t>
            </w:r>
          </w:p>
        </w:tc>
        <w:tc>
          <w:tcPr>
            <w:tcW w:w="2551" w:type="dxa"/>
            <w:vAlign w:val="center"/>
          </w:tcPr>
          <w:p>
            <w:pPr>
              <w:pStyle w:val="13"/>
            </w:pPr>
            <w:r>
              <w:t>295.30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提升全县179位经济困难失能老人的幸福感。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80.00</w:t>
            </w:r>
          </w:p>
        </w:tc>
        <w:tc>
          <w:tcPr>
            <w:tcW w:w="2835" w:type="dxa"/>
            <w:vAlign w:val="center"/>
          </w:tcPr>
          <w:p>
            <w:pPr>
              <w:pStyle w:val="14"/>
            </w:pPr>
            <w:r>
              <w:t>160.00</w:t>
            </w:r>
          </w:p>
        </w:tc>
        <w:tc>
          <w:tcPr>
            <w:tcW w:w="2551" w:type="dxa"/>
            <w:vAlign w:val="center"/>
          </w:tcPr>
          <w:p>
            <w:pPr>
              <w:pStyle w:val="14"/>
            </w:pPr>
            <w:r>
              <w:t>200.00</w:t>
            </w:r>
          </w:p>
        </w:tc>
        <w:tc>
          <w:tcPr>
            <w:tcW w:w="3544" w:type="dxa"/>
            <w:gridSpan w:val="2"/>
            <w:vAlign w:val="center"/>
          </w:tcPr>
          <w:p>
            <w:pPr>
              <w:pStyle w:val="14"/>
            </w:pPr>
            <w:r>
              <w:t>295.30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1.提升全县179位经济困难失能老人的幸福感。</w:t>
            </w:r>
          </w:p>
          <w:p>
            <w:pPr>
              <w:pStyle w:val="13"/>
            </w:pPr>
            <w:r>
              <w:t>2.用于全县29个民办养老机构建设补贴、养老机构运营补贴、56个社区居家养老服务设施建设补贴、197个农村互助幸福院建设补贴等，保障老年人的幸福生活。</w:t>
            </w:r>
          </w:p>
          <w:p>
            <w:pPr>
              <w:pStyle w:val="13"/>
            </w:pPr>
            <w:r>
              <w:t>3.2025年完成179位老人的经济困难失能老人养老护理补贴发放工作。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享受救助供养补贴人数</w:t>
            </w:r>
          </w:p>
        </w:tc>
        <w:tc>
          <w:tcPr>
            <w:tcW w:w="5386" w:type="dxa"/>
            <w:vAlign w:val="center"/>
          </w:tcPr>
          <w:p>
            <w:pPr>
              <w:pStyle w:val="13"/>
            </w:pPr>
            <w:r>
              <w:t>每月享受救助供养补贴的人数</w:t>
            </w:r>
          </w:p>
        </w:tc>
        <w:tc>
          <w:tcPr>
            <w:tcW w:w="2268" w:type="dxa"/>
            <w:vAlign w:val="center"/>
          </w:tcPr>
          <w:p>
            <w:pPr>
              <w:pStyle w:val="13"/>
            </w:pPr>
            <w:r>
              <w:t>≥200人</w:t>
            </w:r>
          </w:p>
        </w:tc>
        <w:tc>
          <w:tcPr>
            <w:tcW w:w="1276" w:type="dxa"/>
            <w:vAlign w:val="center"/>
          </w:tcPr>
          <w:p>
            <w:pPr>
              <w:pStyle w:val="13"/>
            </w:pPr>
            <w:r>
              <w:t>冀财社【2025】125号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养老机构一次性建设和运营奖补率</w:t>
            </w:r>
          </w:p>
        </w:tc>
        <w:tc>
          <w:tcPr>
            <w:tcW w:w="5386" w:type="dxa"/>
            <w:vAlign w:val="center"/>
          </w:tcPr>
          <w:p>
            <w:pPr>
              <w:pStyle w:val="13"/>
            </w:pPr>
            <w:r>
              <w:t>已享受一次性建设和运营奖补的养老机构个数占应享受个数的比例</w:t>
            </w:r>
          </w:p>
        </w:tc>
        <w:tc>
          <w:tcPr>
            <w:tcW w:w="2268" w:type="dxa"/>
            <w:vAlign w:val="center"/>
          </w:tcPr>
          <w:p>
            <w:pPr>
              <w:pStyle w:val="13"/>
            </w:pPr>
            <w:r>
              <w:t>≥98%</w:t>
            </w:r>
          </w:p>
        </w:tc>
        <w:tc>
          <w:tcPr>
            <w:tcW w:w="1276" w:type="dxa"/>
            <w:vAlign w:val="center"/>
          </w:tcPr>
          <w:p>
            <w:pPr>
              <w:pStyle w:val="13"/>
            </w:pPr>
            <w:r>
              <w:t>冀财社【2025】125号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资金按时发放率（%）</w:t>
            </w:r>
          </w:p>
        </w:tc>
        <w:tc>
          <w:tcPr>
            <w:tcW w:w="5386" w:type="dxa"/>
            <w:vAlign w:val="center"/>
          </w:tcPr>
          <w:p>
            <w:pPr>
              <w:pStyle w:val="13"/>
            </w:pPr>
            <w:r>
              <w:t>资金按时发放的月数占全年总月数的比率（%）</w:t>
            </w:r>
          </w:p>
        </w:tc>
        <w:tc>
          <w:tcPr>
            <w:tcW w:w="2268" w:type="dxa"/>
            <w:vAlign w:val="center"/>
          </w:tcPr>
          <w:p>
            <w:pPr>
              <w:pStyle w:val="13"/>
            </w:pPr>
            <w:r>
              <w:t>≥98%</w:t>
            </w:r>
          </w:p>
        </w:tc>
        <w:tc>
          <w:tcPr>
            <w:tcW w:w="1276" w:type="dxa"/>
            <w:vAlign w:val="center"/>
          </w:tcPr>
          <w:p>
            <w:pPr>
              <w:pStyle w:val="13"/>
            </w:pPr>
            <w:r>
              <w:t>冀财社【2025】125号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失能半失能人员的发放平均标准（元）</w:t>
            </w:r>
          </w:p>
        </w:tc>
        <w:tc>
          <w:tcPr>
            <w:tcW w:w="5386" w:type="dxa"/>
            <w:vAlign w:val="center"/>
          </w:tcPr>
          <w:p>
            <w:pPr>
              <w:pStyle w:val="13"/>
            </w:pPr>
            <w:r>
              <w:t>失能半失能人员的发放平均标准（元）</w:t>
            </w:r>
          </w:p>
        </w:tc>
        <w:tc>
          <w:tcPr>
            <w:tcW w:w="2268" w:type="dxa"/>
            <w:vAlign w:val="center"/>
          </w:tcPr>
          <w:p>
            <w:pPr>
              <w:pStyle w:val="13"/>
            </w:pPr>
            <w:r>
              <w:t>≥2016元/人/年</w:t>
            </w:r>
          </w:p>
        </w:tc>
        <w:tc>
          <w:tcPr>
            <w:tcW w:w="1276" w:type="dxa"/>
            <w:vAlign w:val="center"/>
          </w:tcPr>
          <w:p>
            <w:pPr>
              <w:pStyle w:val="13"/>
            </w:pPr>
            <w:r>
              <w:t>冀财社【2025】125号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农村贫困失能半失能享受政策覆盖率</w:t>
            </w:r>
          </w:p>
        </w:tc>
        <w:tc>
          <w:tcPr>
            <w:tcW w:w="5386" w:type="dxa"/>
            <w:vAlign w:val="center"/>
          </w:tcPr>
          <w:p>
            <w:pPr>
              <w:pStyle w:val="13"/>
            </w:pPr>
            <w:r>
              <w:t>每月农村贫困失能半失能享受政策覆盖率</w:t>
            </w:r>
          </w:p>
        </w:tc>
        <w:tc>
          <w:tcPr>
            <w:tcW w:w="2268" w:type="dxa"/>
            <w:vAlign w:val="center"/>
          </w:tcPr>
          <w:p>
            <w:pPr>
              <w:pStyle w:val="13"/>
            </w:pPr>
            <w:r>
              <w:t>≥98</w:t>
            </w:r>
          </w:p>
        </w:tc>
        <w:tc>
          <w:tcPr>
            <w:tcW w:w="1276" w:type="dxa"/>
            <w:vAlign w:val="center"/>
          </w:tcPr>
          <w:p>
            <w:pPr>
              <w:pStyle w:val="13"/>
            </w:pPr>
            <w:r>
              <w:t>冀财社【2025】125号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困难群众基本生活救助生活保障制度</w:t>
            </w:r>
          </w:p>
        </w:tc>
        <w:tc>
          <w:tcPr>
            <w:tcW w:w="5386" w:type="dxa"/>
            <w:vAlign w:val="center"/>
          </w:tcPr>
          <w:p>
            <w:pPr>
              <w:pStyle w:val="13"/>
            </w:pPr>
            <w:r>
              <w:t>困难群众基本生活保障制度</w:t>
            </w:r>
          </w:p>
        </w:tc>
        <w:tc>
          <w:tcPr>
            <w:tcW w:w="2268" w:type="dxa"/>
            <w:vAlign w:val="center"/>
          </w:tcPr>
          <w:p>
            <w:pPr>
              <w:pStyle w:val="13"/>
            </w:pPr>
            <w:r>
              <w:t>进一步完善</w:t>
            </w:r>
          </w:p>
        </w:tc>
        <w:tc>
          <w:tcPr>
            <w:tcW w:w="1276" w:type="dxa"/>
            <w:vAlign w:val="center"/>
          </w:tcPr>
          <w:p>
            <w:pPr>
              <w:pStyle w:val="13"/>
            </w:pPr>
            <w:r>
              <w:t>冀财社【2025】125号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救助对象满意度</w:t>
            </w:r>
          </w:p>
        </w:tc>
        <w:tc>
          <w:tcPr>
            <w:tcW w:w="5386" w:type="dxa"/>
            <w:vAlign w:val="center"/>
          </w:tcPr>
          <w:p>
            <w:pPr>
              <w:pStyle w:val="13"/>
            </w:pPr>
            <w:r>
              <w:t>救助对象对社会救助实施的满意度</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18、冀财社[2025]125号提前下达2026年省级财政养老服务体系建设经费绩效目标表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13052926P00004610005D</w:t>
            </w:r>
          </w:p>
        </w:tc>
        <w:tc>
          <w:tcPr>
            <w:tcW w:w="2835" w:type="dxa"/>
            <w:vAlign w:val="center"/>
          </w:tcPr>
          <w:p>
            <w:pPr>
              <w:pStyle w:val="11"/>
            </w:pPr>
            <w:r>
              <w:t>项目名称</w:t>
            </w:r>
          </w:p>
        </w:tc>
        <w:tc>
          <w:tcPr>
            <w:tcW w:w="6095" w:type="dxa"/>
            <w:gridSpan w:val="3"/>
            <w:vAlign w:val="center"/>
          </w:tcPr>
          <w:p>
            <w:pPr>
              <w:pStyle w:val="13"/>
            </w:pPr>
            <w:r>
              <w:t>冀财社[2025]125号提前下达2026年省级财政养老服务体系建设经费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225.00</w:t>
            </w:r>
          </w:p>
        </w:tc>
        <w:tc>
          <w:tcPr>
            <w:tcW w:w="2835" w:type="dxa"/>
            <w:vAlign w:val="center"/>
          </w:tcPr>
          <w:p>
            <w:pPr>
              <w:pStyle w:val="11"/>
            </w:pPr>
            <w:r>
              <w:t>其中：财政    资金</w:t>
            </w:r>
          </w:p>
        </w:tc>
        <w:tc>
          <w:tcPr>
            <w:tcW w:w="2551" w:type="dxa"/>
            <w:vAlign w:val="center"/>
          </w:tcPr>
          <w:p>
            <w:pPr>
              <w:pStyle w:val="13"/>
            </w:pPr>
            <w:r>
              <w:t>225.00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用于支持农村互助幸福院建设补贴、连锁运营居家养老服务设施补贴、养老护理员从业补贴以及养老机构运营补贴等支出。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50.00</w:t>
            </w:r>
          </w:p>
        </w:tc>
        <w:tc>
          <w:tcPr>
            <w:tcW w:w="2835" w:type="dxa"/>
            <w:vAlign w:val="center"/>
          </w:tcPr>
          <w:p>
            <w:pPr>
              <w:pStyle w:val="14"/>
            </w:pPr>
            <w:r>
              <w:t>100.00</w:t>
            </w:r>
          </w:p>
        </w:tc>
        <w:tc>
          <w:tcPr>
            <w:tcW w:w="2551" w:type="dxa"/>
            <w:vAlign w:val="center"/>
          </w:tcPr>
          <w:p>
            <w:pPr>
              <w:pStyle w:val="14"/>
            </w:pPr>
            <w:r>
              <w:t>200.00</w:t>
            </w:r>
          </w:p>
        </w:tc>
        <w:tc>
          <w:tcPr>
            <w:tcW w:w="3544" w:type="dxa"/>
            <w:gridSpan w:val="2"/>
            <w:vAlign w:val="center"/>
          </w:tcPr>
          <w:p>
            <w:pPr>
              <w:pStyle w:val="14"/>
            </w:pPr>
            <w:r>
              <w:t>225.00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1.推动全县互助性养老服务发展，提升老年人幸福感。</w:t>
            </w:r>
          </w:p>
          <w:p>
            <w:pPr>
              <w:pStyle w:val="13"/>
            </w:pPr>
            <w:r>
              <w:t>2.用于支持农村互助幸福院建设补贴、连锁运营居家养老服务设施补贴、养老护理员从业补贴以及养老机构运营补贴等支出。</w:t>
            </w:r>
          </w:p>
          <w:p>
            <w:pPr>
              <w:pStyle w:val="13"/>
            </w:pPr>
            <w:r>
              <w:t>3.带动全县养老机构稳步增长</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享受救助供养补贴人数</w:t>
            </w:r>
          </w:p>
        </w:tc>
        <w:tc>
          <w:tcPr>
            <w:tcW w:w="5386" w:type="dxa"/>
            <w:vAlign w:val="center"/>
          </w:tcPr>
          <w:p>
            <w:pPr>
              <w:pStyle w:val="13"/>
            </w:pPr>
            <w:r>
              <w:t>每月享受救助供养补贴的人数</w:t>
            </w:r>
          </w:p>
        </w:tc>
        <w:tc>
          <w:tcPr>
            <w:tcW w:w="2268" w:type="dxa"/>
            <w:vAlign w:val="center"/>
          </w:tcPr>
          <w:p>
            <w:pPr>
              <w:pStyle w:val="13"/>
            </w:pPr>
            <w:r>
              <w:t>≥179人</w:t>
            </w:r>
          </w:p>
        </w:tc>
        <w:tc>
          <w:tcPr>
            <w:tcW w:w="1276" w:type="dxa"/>
            <w:vAlign w:val="center"/>
          </w:tcPr>
          <w:p>
            <w:pPr>
              <w:pStyle w:val="13"/>
            </w:pPr>
            <w:r>
              <w:t>冀财社【2025】125号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农村贫困失能半失能享受政策覆盖率</w:t>
            </w:r>
          </w:p>
        </w:tc>
        <w:tc>
          <w:tcPr>
            <w:tcW w:w="5386" w:type="dxa"/>
            <w:vAlign w:val="center"/>
          </w:tcPr>
          <w:p>
            <w:pPr>
              <w:pStyle w:val="13"/>
            </w:pPr>
            <w:r>
              <w:t>每月农村贫困失能半失能享受政策覆盖率</w:t>
            </w:r>
          </w:p>
        </w:tc>
        <w:tc>
          <w:tcPr>
            <w:tcW w:w="2268" w:type="dxa"/>
            <w:vAlign w:val="center"/>
          </w:tcPr>
          <w:p>
            <w:pPr>
              <w:pStyle w:val="13"/>
            </w:pPr>
            <w:r>
              <w:t>≥85%</w:t>
            </w:r>
          </w:p>
        </w:tc>
        <w:tc>
          <w:tcPr>
            <w:tcW w:w="1276" w:type="dxa"/>
            <w:vAlign w:val="center"/>
          </w:tcPr>
          <w:p>
            <w:pPr>
              <w:pStyle w:val="13"/>
            </w:pPr>
            <w:r>
              <w:t>冀财社【2025】125号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资金按时发放率（%）</w:t>
            </w:r>
          </w:p>
        </w:tc>
        <w:tc>
          <w:tcPr>
            <w:tcW w:w="5386" w:type="dxa"/>
            <w:vAlign w:val="center"/>
          </w:tcPr>
          <w:p>
            <w:pPr>
              <w:pStyle w:val="13"/>
            </w:pPr>
            <w:r>
              <w:t>资金按时发放的月数占全年总月数的比率（%）</w:t>
            </w:r>
          </w:p>
        </w:tc>
        <w:tc>
          <w:tcPr>
            <w:tcW w:w="2268" w:type="dxa"/>
            <w:vAlign w:val="center"/>
          </w:tcPr>
          <w:p>
            <w:pPr>
              <w:pStyle w:val="13"/>
            </w:pPr>
            <w:r>
              <w:t>≥98%</w:t>
            </w:r>
          </w:p>
        </w:tc>
        <w:tc>
          <w:tcPr>
            <w:tcW w:w="1276" w:type="dxa"/>
            <w:vAlign w:val="center"/>
          </w:tcPr>
          <w:p>
            <w:pPr>
              <w:pStyle w:val="13"/>
            </w:pPr>
            <w:r>
              <w:t>冀财社【2025】125号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每人发放标准（元）</w:t>
            </w:r>
          </w:p>
        </w:tc>
        <w:tc>
          <w:tcPr>
            <w:tcW w:w="5386" w:type="dxa"/>
            <w:vAlign w:val="center"/>
          </w:tcPr>
          <w:p>
            <w:pPr>
              <w:pStyle w:val="13"/>
            </w:pPr>
            <w:r>
              <w:t>失能半失能人员的发放标准（元）</w:t>
            </w:r>
          </w:p>
        </w:tc>
        <w:tc>
          <w:tcPr>
            <w:tcW w:w="2268" w:type="dxa"/>
            <w:vAlign w:val="center"/>
          </w:tcPr>
          <w:p>
            <w:pPr>
              <w:pStyle w:val="13"/>
            </w:pPr>
            <w:r>
              <w:t>≥100元/人/月</w:t>
            </w:r>
          </w:p>
        </w:tc>
        <w:tc>
          <w:tcPr>
            <w:tcW w:w="1276" w:type="dxa"/>
            <w:vAlign w:val="center"/>
          </w:tcPr>
          <w:p>
            <w:pPr>
              <w:pStyle w:val="13"/>
            </w:pPr>
            <w:r>
              <w:t>冀财社【2025】125号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经济困难失能老人养老护理补贴享受政策覆盖率</w:t>
            </w:r>
          </w:p>
        </w:tc>
        <w:tc>
          <w:tcPr>
            <w:tcW w:w="5386" w:type="dxa"/>
            <w:vAlign w:val="center"/>
          </w:tcPr>
          <w:p>
            <w:pPr>
              <w:pStyle w:val="13"/>
            </w:pPr>
            <w:r>
              <w:t>每月经济困难失能老人养老护理补贴享受政策覆盖率</w:t>
            </w:r>
          </w:p>
        </w:tc>
        <w:tc>
          <w:tcPr>
            <w:tcW w:w="2268" w:type="dxa"/>
            <w:vAlign w:val="center"/>
          </w:tcPr>
          <w:p>
            <w:pPr>
              <w:pStyle w:val="13"/>
            </w:pPr>
            <w:r>
              <w:t>≥98%</w:t>
            </w:r>
          </w:p>
        </w:tc>
        <w:tc>
          <w:tcPr>
            <w:tcW w:w="1276" w:type="dxa"/>
            <w:vAlign w:val="center"/>
          </w:tcPr>
          <w:p>
            <w:pPr>
              <w:pStyle w:val="13"/>
            </w:pPr>
            <w:r>
              <w:t>冀财社【2025】125号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经济困难失能老人生活保障的比率（%）</w:t>
            </w:r>
          </w:p>
        </w:tc>
        <w:tc>
          <w:tcPr>
            <w:tcW w:w="5386" w:type="dxa"/>
            <w:vAlign w:val="center"/>
          </w:tcPr>
          <w:p>
            <w:pPr>
              <w:pStyle w:val="13"/>
            </w:pPr>
            <w:r>
              <w:t>经济困难失能老人生活保障率占未享受人员的比率（%）</w:t>
            </w:r>
          </w:p>
        </w:tc>
        <w:tc>
          <w:tcPr>
            <w:tcW w:w="2268" w:type="dxa"/>
            <w:vAlign w:val="center"/>
          </w:tcPr>
          <w:p>
            <w:pPr>
              <w:pStyle w:val="13"/>
            </w:pPr>
            <w:r>
              <w:t>≥85%</w:t>
            </w:r>
          </w:p>
        </w:tc>
        <w:tc>
          <w:tcPr>
            <w:tcW w:w="1276" w:type="dxa"/>
            <w:vAlign w:val="center"/>
          </w:tcPr>
          <w:p>
            <w:pPr>
              <w:pStyle w:val="13"/>
            </w:pPr>
            <w:r>
              <w:t>冀财社【2025】125号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救助对象满意度</w:t>
            </w:r>
          </w:p>
        </w:tc>
        <w:tc>
          <w:tcPr>
            <w:tcW w:w="5386" w:type="dxa"/>
            <w:vAlign w:val="center"/>
          </w:tcPr>
          <w:p>
            <w:pPr>
              <w:pStyle w:val="13"/>
            </w:pPr>
            <w:r>
              <w:t>救助对象对社会救助实施的满意度</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19、冀财社[2025]126号提前下达2026年中央集中彩票公益金支持社会福利事业资金绩效目标表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13052926P000046100061</w:t>
            </w:r>
          </w:p>
        </w:tc>
        <w:tc>
          <w:tcPr>
            <w:tcW w:w="2835" w:type="dxa"/>
            <w:vAlign w:val="center"/>
          </w:tcPr>
          <w:p>
            <w:pPr>
              <w:pStyle w:val="11"/>
            </w:pPr>
            <w:r>
              <w:t>项目名称</w:t>
            </w:r>
          </w:p>
        </w:tc>
        <w:tc>
          <w:tcPr>
            <w:tcW w:w="6095" w:type="dxa"/>
            <w:gridSpan w:val="3"/>
            <w:vAlign w:val="center"/>
          </w:tcPr>
          <w:p>
            <w:pPr>
              <w:pStyle w:val="13"/>
            </w:pPr>
            <w:r>
              <w:t>冀财社[2025]126号提前下达2026年中央集中彩票公益金支持社会福利事业资金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17.00</w:t>
            </w:r>
          </w:p>
        </w:tc>
        <w:tc>
          <w:tcPr>
            <w:tcW w:w="2835" w:type="dxa"/>
            <w:vAlign w:val="center"/>
          </w:tcPr>
          <w:p>
            <w:pPr>
              <w:pStyle w:val="11"/>
            </w:pPr>
            <w:r>
              <w:t>其中：财政    资金</w:t>
            </w:r>
          </w:p>
        </w:tc>
        <w:tc>
          <w:tcPr>
            <w:tcW w:w="2551" w:type="dxa"/>
            <w:vAlign w:val="center"/>
          </w:tcPr>
          <w:p>
            <w:pPr>
              <w:pStyle w:val="13"/>
            </w:pPr>
            <w:r>
              <w:t>17.00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用于养老服务设施维修改造和设备配置，提升老年人幸福感。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10.00</w:t>
            </w:r>
          </w:p>
        </w:tc>
        <w:tc>
          <w:tcPr>
            <w:tcW w:w="2551" w:type="dxa"/>
            <w:vAlign w:val="center"/>
          </w:tcPr>
          <w:p>
            <w:pPr>
              <w:pStyle w:val="14"/>
            </w:pPr>
            <w:r>
              <w:t>14.00</w:t>
            </w:r>
          </w:p>
        </w:tc>
        <w:tc>
          <w:tcPr>
            <w:tcW w:w="3544" w:type="dxa"/>
            <w:gridSpan w:val="2"/>
            <w:vAlign w:val="center"/>
          </w:tcPr>
          <w:p>
            <w:pPr>
              <w:pStyle w:val="14"/>
            </w:pPr>
            <w:r>
              <w:t>17.00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1.用于养老服务设施维修改造和设备配置，提升老年人幸福感。</w:t>
            </w:r>
          </w:p>
          <w:p>
            <w:pPr>
              <w:pStyle w:val="13"/>
            </w:pPr>
            <w:r>
              <w:t>2.完成3名及以上的孤儿助学救助。</w:t>
            </w:r>
          </w:p>
          <w:p>
            <w:pPr>
              <w:pStyle w:val="13"/>
            </w:pPr>
            <w:r>
              <w:t>3.减轻孤儿上大学学费每人每年1万元。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孤儿助学数量</w:t>
            </w:r>
          </w:p>
        </w:tc>
        <w:tc>
          <w:tcPr>
            <w:tcW w:w="5386" w:type="dxa"/>
            <w:vAlign w:val="center"/>
          </w:tcPr>
          <w:p>
            <w:pPr>
              <w:pStyle w:val="13"/>
            </w:pPr>
            <w:r>
              <w:t>2026年完成孤儿助学的数量</w:t>
            </w:r>
          </w:p>
        </w:tc>
        <w:tc>
          <w:tcPr>
            <w:tcW w:w="2268" w:type="dxa"/>
            <w:vAlign w:val="center"/>
          </w:tcPr>
          <w:p>
            <w:pPr>
              <w:pStyle w:val="13"/>
            </w:pPr>
            <w:r>
              <w:t>≥3人</w:t>
            </w:r>
          </w:p>
        </w:tc>
        <w:tc>
          <w:tcPr>
            <w:tcW w:w="1276" w:type="dxa"/>
            <w:vAlign w:val="center"/>
          </w:tcPr>
          <w:p>
            <w:pPr>
              <w:pStyle w:val="13"/>
            </w:pPr>
            <w:r>
              <w:t>冀财社【2025】126号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养老服务设施维修改造和配置的乡镇</w:t>
            </w:r>
          </w:p>
        </w:tc>
        <w:tc>
          <w:tcPr>
            <w:tcW w:w="5386" w:type="dxa"/>
            <w:vAlign w:val="center"/>
          </w:tcPr>
          <w:p>
            <w:pPr>
              <w:pStyle w:val="13"/>
            </w:pPr>
            <w:r>
              <w:t>养老服务设施维修改造和配置的乡镇数量</w:t>
            </w:r>
          </w:p>
        </w:tc>
        <w:tc>
          <w:tcPr>
            <w:tcW w:w="2268" w:type="dxa"/>
            <w:vAlign w:val="center"/>
          </w:tcPr>
          <w:p>
            <w:pPr>
              <w:pStyle w:val="13"/>
            </w:pPr>
            <w:r>
              <w:t>≤10个</w:t>
            </w:r>
          </w:p>
        </w:tc>
        <w:tc>
          <w:tcPr>
            <w:tcW w:w="1276" w:type="dxa"/>
            <w:vAlign w:val="center"/>
          </w:tcPr>
          <w:p>
            <w:pPr>
              <w:pStyle w:val="13"/>
            </w:pPr>
            <w:r>
              <w:t>冀财社【2025】126号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设施维修改造和配置验收合格率</w:t>
            </w:r>
          </w:p>
        </w:tc>
        <w:tc>
          <w:tcPr>
            <w:tcW w:w="5386" w:type="dxa"/>
            <w:vAlign w:val="center"/>
          </w:tcPr>
          <w:p>
            <w:pPr>
              <w:pStyle w:val="13"/>
            </w:pPr>
            <w:r>
              <w:t>养老服务设施维修改造和配置的乡镇验收合格率</w:t>
            </w:r>
          </w:p>
        </w:tc>
        <w:tc>
          <w:tcPr>
            <w:tcW w:w="2268" w:type="dxa"/>
            <w:vAlign w:val="center"/>
          </w:tcPr>
          <w:p>
            <w:pPr>
              <w:pStyle w:val="13"/>
            </w:pPr>
            <w:r>
              <w:t>≥90%</w:t>
            </w:r>
          </w:p>
        </w:tc>
        <w:tc>
          <w:tcPr>
            <w:tcW w:w="1276" w:type="dxa"/>
            <w:vAlign w:val="center"/>
          </w:tcPr>
          <w:p>
            <w:pPr>
              <w:pStyle w:val="13"/>
            </w:pPr>
            <w:r>
              <w:t>冀财社【2025】126号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孤儿基本生活保障政策覆盖率</w:t>
            </w:r>
          </w:p>
        </w:tc>
        <w:tc>
          <w:tcPr>
            <w:tcW w:w="5386" w:type="dxa"/>
            <w:vAlign w:val="center"/>
          </w:tcPr>
          <w:p>
            <w:pPr>
              <w:pStyle w:val="13"/>
            </w:pPr>
            <w:r>
              <w:t>孤儿基本生活保障政策覆盖率</w:t>
            </w:r>
          </w:p>
        </w:tc>
        <w:tc>
          <w:tcPr>
            <w:tcW w:w="2268" w:type="dxa"/>
            <w:vAlign w:val="center"/>
          </w:tcPr>
          <w:p>
            <w:pPr>
              <w:pStyle w:val="13"/>
            </w:pPr>
            <w:r>
              <w:t>≥85%</w:t>
            </w:r>
          </w:p>
        </w:tc>
        <w:tc>
          <w:tcPr>
            <w:tcW w:w="1276" w:type="dxa"/>
            <w:vAlign w:val="center"/>
          </w:tcPr>
          <w:p>
            <w:pPr>
              <w:pStyle w:val="13"/>
            </w:pPr>
            <w:r>
              <w:t>冀财社【2025】126号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补助发放时间</w:t>
            </w:r>
          </w:p>
        </w:tc>
        <w:tc>
          <w:tcPr>
            <w:tcW w:w="5386" w:type="dxa"/>
            <w:vAlign w:val="center"/>
          </w:tcPr>
          <w:p>
            <w:pPr>
              <w:pStyle w:val="13"/>
            </w:pPr>
            <w:r>
              <w:t>孤儿助学金发放时间</w:t>
            </w:r>
          </w:p>
        </w:tc>
        <w:tc>
          <w:tcPr>
            <w:tcW w:w="2268" w:type="dxa"/>
            <w:vAlign w:val="center"/>
          </w:tcPr>
          <w:p>
            <w:pPr>
              <w:pStyle w:val="13"/>
            </w:pPr>
            <w:r>
              <w:t>每季度末之前</w:t>
            </w:r>
          </w:p>
        </w:tc>
        <w:tc>
          <w:tcPr>
            <w:tcW w:w="1276" w:type="dxa"/>
            <w:vAlign w:val="center"/>
          </w:tcPr>
          <w:p>
            <w:pPr>
              <w:pStyle w:val="13"/>
            </w:pPr>
            <w:r>
              <w:t>冀财社【2025】126号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每人发放标准（元/月）</w:t>
            </w:r>
          </w:p>
        </w:tc>
        <w:tc>
          <w:tcPr>
            <w:tcW w:w="5386" w:type="dxa"/>
            <w:vAlign w:val="center"/>
          </w:tcPr>
          <w:p>
            <w:pPr>
              <w:pStyle w:val="13"/>
            </w:pPr>
            <w:r>
              <w:t>每人每月发放资金标准</w:t>
            </w:r>
          </w:p>
        </w:tc>
        <w:tc>
          <w:tcPr>
            <w:tcW w:w="2268" w:type="dxa"/>
            <w:vAlign w:val="center"/>
          </w:tcPr>
          <w:p>
            <w:pPr>
              <w:pStyle w:val="13"/>
            </w:pPr>
            <w:r>
              <w:t>≥2500元/每季度</w:t>
            </w:r>
          </w:p>
        </w:tc>
        <w:tc>
          <w:tcPr>
            <w:tcW w:w="1276" w:type="dxa"/>
            <w:vAlign w:val="center"/>
          </w:tcPr>
          <w:p>
            <w:pPr>
              <w:pStyle w:val="13"/>
            </w:pPr>
            <w:r>
              <w:t>冀财社【2025】126号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资金的使用效率</w:t>
            </w:r>
          </w:p>
        </w:tc>
        <w:tc>
          <w:tcPr>
            <w:tcW w:w="5386" w:type="dxa"/>
            <w:vAlign w:val="center"/>
          </w:tcPr>
          <w:p>
            <w:pPr>
              <w:pStyle w:val="13"/>
            </w:pPr>
            <w:r>
              <w:t>资金拨付及时率（%）</w:t>
            </w:r>
          </w:p>
        </w:tc>
        <w:tc>
          <w:tcPr>
            <w:tcW w:w="2268" w:type="dxa"/>
            <w:vAlign w:val="center"/>
          </w:tcPr>
          <w:p>
            <w:pPr>
              <w:pStyle w:val="13"/>
            </w:pPr>
            <w:r>
              <w:t>≥85%</w:t>
            </w:r>
          </w:p>
        </w:tc>
        <w:tc>
          <w:tcPr>
            <w:tcW w:w="1276" w:type="dxa"/>
            <w:vAlign w:val="center"/>
          </w:tcPr>
          <w:p>
            <w:pPr>
              <w:pStyle w:val="13"/>
            </w:pPr>
            <w:r>
              <w:t>冀财社【2025】126号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孤儿救助率（%）</w:t>
            </w:r>
          </w:p>
        </w:tc>
        <w:tc>
          <w:tcPr>
            <w:tcW w:w="5386" w:type="dxa"/>
            <w:vAlign w:val="center"/>
          </w:tcPr>
          <w:p>
            <w:pPr>
              <w:pStyle w:val="13"/>
            </w:pPr>
            <w:r>
              <w:t>孤儿救助人数占申请人数的比率</w:t>
            </w:r>
          </w:p>
        </w:tc>
        <w:tc>
          <w:tcPr>
            <w:tcW w:w="2268" w:type="dxa"/>
            <w:vAlign w:val="center"/>
          </w:tcPr>
          <w:p>
            <w:pPr>
              <w:pStyle w:val="13"/>
            </w:pPr>
            <w:r>
              <w:t>≥85%</w:t>
            </w:r>
          </w:p>
        </w:tc>
        <w:tc>
          <w:tcPr>
            <w:tcW w:w="1276" w:type="dxa"/>
            <w:vAlign w:val="center"/>
          </w:tcPr>
          <w:p>
            <w:pPr>
              <w:pStyle w:val="13"/>
            </w:pPr>
            <w:r>
              <w:t>冀财社【2025】126号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接受助学金的孤儿对所提供服务的满意程度</w:t>
            </w:r>
          </w:p>
        </w:tc>
        <w:tc>
          <w:tcPr>
            <w:tcW w:w="2268" w:type="dxa"/>
            <w:vAlign w:val="center"/>
          </w:tcPr>
          <w:p>
            <w:pPr>
              <w:pStyle w:val="13"/>
            </w:pPr>
            <w:r>
              <w:t>≥85%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接受养老服务设施维修改造和配置的乡镇老年人满意度</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20、冀财社[2025]158号提前下达2026年省级专项福利彩票公益金绩效目标表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13052926P00004610007L</w:t>
            </w:r>
          </w:p>
        </w:tc>
        <w:tc>
          <w:tcPr>
            <w:tcW w:w="2835" w:type="dxa"/>
            <w:vAlign w:val="center"/>
          </w:tcPr>
          <w:p>
            <w:pPr>
              <w:pStyle w:val="11"/>
            </w:pPr>
            <w:r>
              <w:t>项目名称</w:t>
            </w:r>
          </w:p>
        </w:tc>
        <w:tc>
          <w:tcPr>
            <w:tcW w:w="6095" w:type="dxa"/>
            <w:gridSpan w:val="3"/>
            <w:vAlign w:val="center"/>
          </w:tcPr>
          <w:p>
            <w:pPr>
              <w:pStyle w:val="13"/>
            </w:pPr>
            <w:r>
              <w:t>冀财社[2025]158号提前下达2026年省级专项福利彩票公益金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w:t>
            </w:r>
          </w:p>
        </w:tc>
        <w:tc>
          <w:tcPr>
            <w:tcW w:w="2835" w:type="dxa"/>
            <w:vAlign w:val="center"/>
          </w:tcPr>
          <w:p>
            <w:pPr>
              <w:pStyle w:val="11"/>
            </w:pPr>
            <w:r>
              <w:t>其中：财政    资金</w:t>
            </w:r>
          </w:p>
        </w:tc>
        <w:tc>
          <w:tcPr>
            <w:tcW w:w="2551" w:type="dxa"/>
            <w:vAlign w:val="center"/>
          </w:tcPr>
          <w:p>
            <w:pPr>
              <w:pStyle w:val="13"/>
            </w:pPr>
            <w:r>
              <w:t>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改善特殊困难老年人的日常生活。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w:t>
            </w:r>
          </w:p>
        </w:tc>
        <w:tc>
          <w:tcPr>
            <w:tcW w:w="2835" w:type="dxa"/>
            <w:vAlign w:val="center"/>
          </w:tcPr>
          <w:p>
            <w:pPr>
              <w:pStyle w:val="14"/>
            </w:pPr>
            <w:r>
              <w:t>4.00</w:t>
            </w:r>
          </w:p>
        </w:tc>
        <w:tc>
          <w:tcPr>
            <w:tcW w:w="2551" w:type="dxa"/>
            <w:vAlign w:val="center"/>
          </w:tcPr>
          <w:p>
            <w:pPr>
              <w:pStyle w:val="14"/>
            </w:pPr>
            <w:r>
              <w:t>6.00</w:t>
            </w:r>
          </w:p>
        </w:tc>
        <w:tc>
          <w:tcPr>
            <w:tcW w:w="3544" w:type="dxa"/>
            <w:gridSpan w:val="2"/>
            <w:vAlign w:val="center"/>
          </w:tcPr>
          <w:p>
            <w:pPr>
              <w:pStyle w:val="14"/>
            </w:pPr>
            <w:r>
              <w:t>7.00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1.提升养老服务设施服务能力。</w:t>
            </w:r>
          </w:p>
          <w:p>
            <w:pPr>
              <w:pStyle w:val="13"/>
            </w:pPr>
            <w:r>
              <w:t>2.改善特殊困难老年人的日常生活。</w:t>
            </w:r>
          </w:p>
          <w:p>
            <w:pPr>
              <w:pStyle w:val="13"/>
            </w:pPr>
            <w:r>
              <w:t>3.完成特殊困难老年人家庭适老化改造。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完成改造内容数量</w:t>
            </w:r>
          </w:p>
        </w:tc>
        <w:tc>
          <w:tcPr>
            <w:tcW w:w="5386" w:type="dxa"/>
            <w:vAlign w:val="center"/>
          </w:tcPr>
          <w:p>
            <w:pPr>
              <w:pStyle w:val="13"/>
            </w:pPr>
            <w:r>
              <w:t>特殊困难老年人家庭适老化改造数量（户）</w:t>
            </w:r>
          </w:p>
        </w:tc>
        <w:tc>
          <w:tcPr>
            <w:tcW w:w="2268" w:type="dxa"/>
            <w:vAlign w:val="center"/>
          </w:tcPr>
          <w:p>
            <w:pPr>
              <w:pStyle w:val="13"/>
            </w:pPr>
            <w:r>
              <w:t>≥200户</w:t>
            </w:r>
          </w:p>
        </w:tc>
        <w:tc>
          <w:tcPr>
            <w:tcW w:w="1276" w:type="dxa"/>
            <w:vAlign w:val="center"/>
          </w:tcPr>
          <w:p>
            <w:pPr>
              <w:pStyle w:val="13"/>
            </w:pPr>
            <w:r>
              <w:t>冀财社{2025}158号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验收合格率</w:t>
            </w:r>
          </w:p>
        </w:tc>
        <w:tc>
          <w:tcPr>
            <w:tcW w:w="2268" w:type="dxa"/>
            <w:vAlign w:val="center"/>
          </w:tcPr>
          <w:p>
            <w:pPr>
              <w:pStyle w:val="13"/>
            </w:pPr>
            <w:r>
              <w:t>≥85%</w:t>
            </w:r>
          </w:p>
        </w:tc>
        <w:tc>
          <w:tcPr>
            <w:tcW w:w="1276" w:type="dxa"/>
            <w:vAlign w:val="center"/>
          </w:tcPr>
          <w:p>
            <w:pPr>
              <w:pStyle w:val="13"/>
            </w:pPr>
            <w:r>
              <w:t>冀财社{2025}158号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适老化改造完成时间</w:t>
            </w:r>
          </w:p>
        </w:tc>
        <w:tc>
          <w:tcPr>
            <w:tcW w:w="2268" w:type="dxa"/>
            <w:vAlign w:val="center"/>
          </w:tcPr>
          <w:p>
            <w:pPr>
              <w:pStyle w:val="13"/>
            </w:pPr>
            <w:r>
              <w:t>12月底之前</w:t>
            </w:r>
          </w:p>
        </w:tc>
        <w:tc>
          <w:tcPr>
            <w:tcW w:w="1276" w:type="dxa"/>
            <w:vAlign w:val="center"/>
          </w:tcPr>
          <w:p>
            <w:pPr>
              <w:pStyle w:val="13"/>
            </w:pPr>
            <w:r>
              <w:t>冀财社{2025}158号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项目所需资金</w:t>
            </w:r>
          </w:p>
        </w:tc>
        <w:tc>
          <w:tcPr>
            <w:tcW w:w="5386" w:type="dxa"/>
            <w:vAlign w:val="center"/>
          </w:tcPr>
          <w:p>
            <w:pPr>
              <w:pStyle w:val="13"/>
            </w:pPr>
            <w:r>
              <w:t>每户适老化改造投入资金</w:t>
            </w:r>
          </w:p>
        </w:tc>
        <w:tc>
          <w:tcPr>
            <w:tcW w:w="2268" w:type="dxa"/>
            <w:vAlign w:val="center"/>
          </w:tcPr>
          <w:p>
            <w:pPr>
              <w:pStyle w:val="13"/>
            </w:pPr>
            <w:r>
              <w:t>≥1000元</w:t>
            </w:r>
          </w:p>
        </w:tc>
        <w:tc>
          <w:tcPr>
            <w:tcW w:w="1276" w:type="dxa"/>
            <w:vAlign w:val="center"/>
          </w:tcPr>
          <w:p>
            <w:pPr>
              <w:pStyle w:val="13"/>
            </w:pPr>
            <w:r>
              <w:t>冀财社{2025}158号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资金的使用效率</w:t>
            </w:r>
          </w:p>
        </w:tc>
        <w:tc>
          <w:tcPr>
            <w:tcW w:w="5386" w:type="dxa"/>
            <w:vAlign w:val="center"/>
          </w:tcPr>
          <w:p>
            <w:pPr>
              <w:pStyle w:val="13"/>
            </w:pPr>
            <w:r>
              <w:t>资金拨付及时率（%）</w:t>
            </w:r>
          </w:p>
        </w:tc>
        <w:tc>
          <w:tcPr>
            <w:tcW w:w="2268" w:type="dxa"/>
            <w:vAlign w:val="center"/>
          </w:tcPr>
          <w:p>
            <w:pPr>
              <w:pStyle w:val="13"/>
            </w:pPr>
            <w:r>
              <w:t>≥95%</w:t>
            </w:r>
          </w:p>
        </w:tc>
        <w:tc>
          <w:tcPr>
            <w:tcW w:w="1276" w:type="dxa"/>
            <w:vAlign w:val="center"/>
          </w:tcPr>
          <w:p>
            <w:pPr>
              <w:pStyle w:val="13"/>
            </w:pPr>
            <w:r>
              <w:t>冀财社{2025}158号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老年人服务</w:t>
            </w:r>
          </w:p>
        </w:tc>
        <w:tc>
          <w:tcPr>
            <w:tcW w:w="5386" w:type="dxa"/>
            <w:vAlign w:val="center"/>
          </w:tcPr>
          <w:p>
            <w:pPr>
              <w:pStyle w:val="13"/>
            </w:pPr>
            <w:r>
              <w:t>特殊困难老年人的生活质量</w:t>
            </w:r>
          </w:p>
        </w:tc>
        <w:tc>
          <w:tcPr>
            <w:tcW w:w="2268" w:type="dxa"/>
            <w:vAlign w:val="center"/>
          </w:tcPr>
          <w:p>
            <w:pPr>
              <w:pStyle w:val="13"/>
            </w:pPr>
            <w:r>
              <w:t>显著提高</w:t>
            </w:r>
          </w:p>
        </w:tc>
        <w:tc>
          <w:tcPr>
            <w:tcW w:w="1276" w:type="dxa"/>
            <w:vAlign w:val="center"/>
          </w:tcPr>
          <w:p>
            <w:pPr>
              <w:pStyle w:val="13"/>
            </w:pPr>
            <w:r>
              <w:t>冀财社{2025}158号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接受服务的特殊困难老年人对居家社区养老服务满意度（%）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21、冀财社[2025]159号提前下达2026年省级财政困难群众基本生活补助资金-残疾人生活和护理补贴绩效目标表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13052926P00000610011X</w:t>
            </w:r>
          </w:p>
        </w:tc>
        <w:tc>
          <w:tcPr>
            <w:tcW w:w="2835" w:type="dxa"/>
            <w:vAlign w:val="center"/>
          </w:tcPr>
          <w:p>
            <w:pPr>
              <w:pStyle w:val="11"/>
            </w:pPr>
            <w:r>
              <w:t>项目名称</w:t>
            </w:r>
          </w:p>
        </w:tc>
        <w:tc>
          <w:tcPr>
            <w:tcW w:w="6095" w:type="dxa"/>
            <w:gridSpan w:val="3"/>
            <w:vAlign w:val="center"/>
          </w:tcPr>
          <w:p>
            <w:pPr>
              <w:pStyle w:val="13"/>
            </w:pPr>
            <w:r>
              <w:t>冀财社[2025]159号提前下达2026年省级财政困难群众基本生活补助资金-残疾人生活和护理补贴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300.40</w:t>
            </w:r>
          </w:p>
        </w:tc>
        <w:tc>
          <w:tcPr>
            <w:tcW w:w="2835" w:type="dxa"/>
            <w:vAlign w:val="center"/>
          </w:tcPr>
          <w:p>
            <w:pPr>
              <w:pStyle w:val="11"/>
            </w:pPr>
            <w:r>
              <w:t>其中：财政    资金</w:t>
            </w:r>
          </w:p>
        </w:tc>
        <w:tc>
          <w:tcPr>
            <w:tcW w:w="2551" w:type="dxa"/>
            <w:vAlign w:val="center"/>
          </w:tcPr>
          <w:p>
            <w:pPr>
              <w:pStyle w:val="13"/>
            </w:pPr>
            <w:r>
              <w:t>300.40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保障困难残疾人生活，每月25号前发放完毕。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50.00</w:t>
            </w:r>
          </w:p>
        </w:tc>
        <w:tc>
          <w:tcPr>
            <w:tcW w:w="2835" w:type="dxa"/>
            <w:vAlign w:val="center"/>
          </w:tcPr>
          <w:p>
            <w:pPr>
              <w:pStyle w:val="14"/>
            </w:pPr>
            <w:r>
              <w:t>100.00</w:t>
            </w:r>
          </w:p>
        </w:tc>
        <w:tc>
          <w:tcPr>
            <w:tcW w:w="2551" w:type="dxa"/>
            <w:vAlign w:val="center"/>
          </w:tcPr>
          <w:p>
            <w:pPr>
              <w:pStyle w:val="14"/>
            </w:pPr>
            <w:r>
              <w:t>200.00</w:t>
            </w:r>
          </w:p>
        </w:tc>
        <w:tc>
          <w:tcPr>
            <w:tcW w:w="3544" w:type="dxa"/>
            <w:gridSpan w:val="2"/>
            <w:vAlign w:val="center"/>
          </w:tcPr>
          <w:p>
            <w:pPr>
              <w:pStyle w:val="14"/>
            </w:pPr>
            <w:r>
              <w:t>300.40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1.困难残疾人享受生活补贴每年1152元，减轻家庭负担，进一步提高困难残疾人生活水平。</w:t>
            </w:r>
          </w:p>
          <w:p>
            <w:pPr>
              <w:pStyle w:val="13"/>
            </w:pPr>
            <w:r>
              <w:t>2.保障困难残疾人生活，每月25号前发放完毕。</w:t>
            </w:r>
          </w:p>
          <w:p>
            <w:pPr>
              <w:pStyle w:val="13"/>
            </w:pPr>
            <w:r>
              <w:t>3.按规定完成困难残疾人4723人生活补贴资金发放工作。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享受困难残疾人补贴人数(人)</w:t>
            </w:r>
          </w:p>
        </w:tc>
        <w:tc>
          <w:tcPr>
            <w:tcW w:w="5386" w:type="dxa"/>
            <w:vAlign w:val="center"/>
          </w:tcPr>
          <w:p>
            <w:pPr>
              <w:pStyle w:val="13"/>
            </w:pPr>
            <w:r>
              <w:t>每月享受困难残疾人补贴(人)</w:t>
            </w:r>
          </w:p>
        </w:tc>
        <w:tc>
          <w:tcPr>
            <w:tcW w:w="2268" w:type="dxa"/>
            <w:vAlign w:val="center"/>
          </w:tcPr>
          <w:p>
            <w:pPr>
              <w:pStyle w:val="13"/>
            </w:pPr>
            <w:r>
              <w:t>≥4840人</w:t>
            </w:r>
          </w:p>
        </w:tc>
        <w:tc>
          <w:tcPr>
            <w:tcW w:w="1276" w:type="dxa"/>
            <w:vAlign w:val="center"/>
          </w:tcPr>
          <w:p>
            <w:pPr>
              <w:pStyle w:val="13"/>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资金发放标准达标率（%）</w:t>
            </w:r>
          </w:p>
        </w:tc>
        <w:tc>
          <w:tcPr>
            <w:tcW w:w="5386" w:type="dxa"/>
            <w:vAlign w:val="center"/>
          </w:tcPr>
          <w:p>
            <w:pPr>
              <w:pStyle w:val="13"/>
            </w:pPr>
            <w:r>
              <w:t>困难残疾人生活补贴发放标准达标率（%）</w:t>
            </w:r>
          </w:p>
        </w:tc>
        <w:tc>
          <w:tcPr>
            <w:tcW w:w="2268" w:type="dxa"/>
            <w:vAlign w:val="center"/>
          </w:tcPr>
          <w:p>
            <w:pPr>
              <w:pStyle w:val="13"/>
            </w:pPr>
            <w:r>
              <w:t>≥95%</w:t>
            </w:r>
          </w:p>
        </w:tc>
        <w:tc>
          <w:tcPr>
            <w:tcW w:w="1276" w:type="dxa"/>
            <w:vAlign w:val="center"/>
          </w:tcPr>
          <w:p>
            <w:pPr>
              <w:pStyle w:val="13"/>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扶助资金发放时间</w:t>
            </w:r>
          </w:p>
        </w:tc>
        <w:tc>
          <w:tcPr>
            <w:tcW w:w="5386" w:type="dxa"/>
            <w:vAlign w:val="center"/>
          </w:tcPr>
          <w:p>
            <w:pPr>
              <w:pStyle w:val="13"/>
            </w:pPr>
            <w:r>
              <w:t>困难残疾人护理补贴发放时间</w:t>
            </w:r>
          </w:p>
        </w:tc>
        <w:tc>
          <w:tcPr>
            <w:tcW w:w="2268" w:type="dxa"/>
            <w:vAlign w:val="center"/>
          </w:tcPr>
          <w:p>
            <w:pPr>
              <w:pStyle w:val="13"/>
            </w:pPr>
            <w:r>
              <w:t>每月25日前</w:t>
            </w:r>
          </w:p>
        </w:tc>
        <w:tc>
          <w:tcPr>
            <w:tcW w:w="1276" w:type="dxa"/>
            <w:vAlign w:val="center"/>
          </w:tcPr>
          <w:p>
            <w:pPr>
              <w:pStyle w:val="13"/>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资金发放标准</w:t>
            </w:r>
          </w:p>
        </w:tc>
        <w:tc>
          <w:tcPr>
            <w:tcW w:w="5386" w:type="dxa"/>
            <w:vAlign w:val="center"/>
          </w:tcPr>
          <w:p>
            <w:pPr>
              <w:pStyle w:val="13"/>
            </w:pPr>
            <w:r>
              <w:t>困难残疾人生活补贴发放标准(元/月/人)</w:t>
            </w:r>
          </w:p>
        </w:tc>
        <w:tc>
          <w:tcPr>
            <w:tcW w:w="2268" w:type="dxa"/>
            <w:vAlign w:val="center"/>
          </w:tcPr>
          <w:p>
            <w:pPr>
              <w:pStyle w:val="13"/>
            </w:pPr>
            <w:r>
              <w:t>≥96元/人/月</w:t>
            </w:r>
          </w:p>
        </w:tc>
        <w:tc>
          <w:tcPr>
            <w:tcW w:w="1276" w:type="dxa"/>
            <w:vAlign w:val="center"/>
          </w:tcPr>
          <w:p>
            <w:pPr>
              <w:pStyle w:val="13"/>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生活支出情况</w:t>
            </w:r>
          </w:p>
        </w:tc>
        <w:tc>
          <w:tcPr>
            <w:tcW w:w="5386" w:type="dxa"/>
            <w:vAlign w:val="center"/>
          </w:tcPr>
          <w:p>
            <w:pPr>
              <w:pStyle w:val="13"/>
            </w:pPr>
            <w:r>
              <w:t>困难残疾人因残疾产生的额外生活支出和长期照护支出负担</w:t>
            </w:r>
          </w:p>
        </w:tc>
        <w:tc>
          <w:tcPr>
            <w:tcW w:w="2268" w:type="dxa"/>
            <w:vAlign w:val="center"/>
          </w:tcPr>
          <w:p>
            <w:pPr>
              <w:pStyle w:val="13"/>
            </w:pPr>
            <w:r>
              <w:t>长期持续减轻</w:t>
            </w:r>
          </w:p>
        </w:tc>
        <w:tc>
          <w:tcPr>
            <w:tcW w:w="1276" w:type="dxa"/>
            <w:vAlign w:val="center"/>
          </w:tcPr>
          <w:p>
            <w:pPr>
              <w:pStyle w:val="13"/>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保障情况</w:t>
            </w:r>
          </w:p>
        </w:tc>
        <w:tc>
          <w:tcPr>
            <w:tcW w:w="5386" w:type="dxa"/>
            <w:vAlign w:val="center"/>
          </w:tcPr>
          <w:p>
            <w:pPr>
              <w:pStyle w:val="13"/>
            </w:pPr>
            <w:r>
              <w:t>全县困难残疾人生活补贴保障情况</w:t>
            </w:r>
          </w:p>
        </w:tc>
        <w:tc>
          <w:tcPr>
            <w:tcW w:w="2268" w:type="dxa"/>
            <w:vAlign w:val="center"/>
          </w:tcPr>
          <w:p>
            <w:pPr>
              <w:pStyle w:val="13"/>
            </w:pPr>
            <w:r>
              <w:t>全面覆盖</w:t>
            </w:r>
          </w:p>
        </w:tc>
        <w:tc>
          <w:tcPr>
            <w:tcW w:w="1276" w:type="dxa"/>
            <w:vAlign w:val="center"/>
          </w:tcPr>
          <w:p>
            <w:pPr>
              <w:pStyle w:val="13"/>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享受困难残疾人的补贴人员对服务的满意程度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22、冀财社[2025]159号提前下达2026年省级财政困难群众基本生活补助资金-残疾人生活和护理补贴绩效目标表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13052926P00000610012H</w:t>
            </w:r>
          </w:p>
        </w:tc>
        <w:tc>
          <w:tcPr>
            <w:tcW w:w="2835" w:type="dxa"/>
            <w:vAlign w:val="center"/>
          </w:tcPr>
          <w:p>
            <w:pPr>
              <w:pStyle w:val="11"/>
            </w:pPr>
            <w:r>
              <w:t>项目名称</w:t>
            </w:r>
          </w:p>
        </w:tc>
        <w:tc>
          <w:tcPr>
            <w:tcW w:w="6095" w:type="dxa"/>
            <w:gridSpan w:val="3"/>
            <w:vAlign w:val="center"/>
          </w:tcPr>
          <w:p>
            <w:pPr>
              <w:pStyle w:val="13"/>
            </w:pPr>
            <w:r>
              <w:t>冀财社[2025]159号提前下达2026年省级财政困难群众基本生活补助资金-残疾人生活和护理补贴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268.14</w:t>
            </w:r>
          </w:p>
        </w:tc>
        <w:tc>
          <w:tcPr>
            <w:tcW w:w="2835" w:type="dxa"/>
            <w:vAlign w:val="center"/>
          </w:tcPr>
          <w:p>
            <w:pPr>
              <w:pStyle w:val="11"/>
            </w:pPr>
            <w:r>
              <w:t>其中：财政    资金</w:t>
            </w:r>
          </w:p>
        </w:tc>
        <w:tc>
          <w:tcPr>
            <w:tcW w:w="2551" w:type="dxa"/>
            <w:vAlign w:val="center"/>
          </w:tcPr>
          <w:p>
            <w:pPr>
              <w:pStyle w:val="13"/>
            </w:pPr>
            <w:r>
              <w:t>268.14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保障重度残疾人生活，每月25号前发放完毕。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100.00</w:t>
            </w:r>
          </w:p>
        </w:tc>
        <w:tc>
          <w:tcPr>
            <w:tcW w:w="2835" w:type="dxa"/>
            <w:vAlign w:val="center"/>
          </w:tcPr>
          <w:p>
            <w:pPr>
              <w:pStyle w:val="14"/>
            </w:pPr>
            <w:r>
              <w:t>150.00</w:t>
            </w:r>
          </w:p>
        </w:tc>
        <w:tc>
          <w:tcPr>
            <w:tcW w:w="2551" w:type="dxa"/>
            <w:vAlign w:val="center"/>
          </w:tcPr>
          <w:p>
            <w:pPr>
              <w:pStyle w:val="14"/>
            </w:pPr>
            <w:r>
              <w:t>200.00</w:t>
            </w:r>
          </w:p>
        </w:tc>
        <w:tc>
          <w:tcPr>
            <w:tcW w:w="3544" w:type="dxa"/>
            <w:gridSpan w:val="2"/>
            <w:vAlign w:val="center"/>
          </w:tcPr>
          <w:p>
            <w:pPr>
              <w:pStyle w:val="14"/>
            </w:pPr>
            <w:r>
              <w:t>268.14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1.保障重度残疾人生活，每月25号前发放完毕。</w:t>
            </w:r>
          </w:p>
          <w:p>
            <w:pPr>
              <w:pStyle w:val="13"/>
            </w:pPr>
            <w:r>
              <w:t>2.重度残疾人享受护理补贴每年1080元，减轻家庭负担。</w:t>
            </w:r>
          </w:p>
          <w:p>
            <w:pPr>
              <w:pStyle w:val="13"/>
            </w:pPr>
            <w:r>
              <w:t>3.按规定完成重度残疾人4356人救助补贴资金发放工作。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补贴人数(人)</w:t>
            </w:r>
          </w:p>
        </w:tc>
        <w:tc>
          <w:tcPr>
            <w:tcW w:w="5386" w:type="dxa"/>
            <w:vAlign w:val="center"/>
          </w:tcPr>
          <w:p>
            <w:pPr>
              <w:pStyle w:val="13"/>
            </w:pPr>
            <w:r>
              <w:t>享受重度残疾人护理补贴的人数（人）</w:t>
            </w:r>
          </w:p>
        </w:tc>
        <w:tc>
          <w:tcPr>
            <w:tcW w:w="2268" w:type="dxa"/>
            <w:vAlign w:val="center"/>
          </w:tcPr>
          <w:p>
            <w:pPr>
              <w:pStyle w:val="13"/>
            </w:pPr>
            <w:r>
              <w:t>≥4356人</w:t>
            </w:r>
          </w:p>
        </w:tc>
        <w:tc>
          <w:tcPr>
            <w:tcW w:w="1276" w:type="dxa"/>
            <w:vAlign w:val="center"/>
          </w:tcPr>
          <w:p>
            <w:pPr>
              <w:pStyle w:val="13"/>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资金发放标准达标率（%）</w:t>
            </w:r>
          </w:p>
        </w:tc>
        <w:tc>
          <w:tcPr>
            <w:tcW w:w="5386" w:type="dxa"/>
            <w:vAlign w:val="center"/>
          </w:tcPr>
          <w:p>
            <w:pPr>
              <w:pStyle w:val="13"/>
            </w:pPr>
            <w:r>
              <w:t>重度残疾人护理补贴发放标准达标率（%）</w:t>
            </w:r>
          </w:p>
        </w:tc>
        <w:tc>
          <w:tcPr>
            <w:tcW w:w="2268" w:type="dxa"/>
            <w:vAlign w:val="center"/>
          </w:tcPr>
          <w:p>
            <w:pPr>
              <w:pStyle w:val="13"/>
            </w:pPr>
            <w:r>
              <w:t>≥95%</w:t>
            </w:r>
          </w:p>
        </w:tc>
        <w:tc>
          <w:tcPr>
            <w:tcW w:w="1276" w:type="dxa"/>
            <w:vAlign w:val="center"/>
          </w:tcPr>
          <w:p>
            <w:pPr>
              <w:pStyle w:val="13"/>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扶助资金发放时间</w:t>
            </w:r>
          </w:p>
        </w:tc>
        <w:tc>
          <w:tcPr>
            <w:tcW w:w="5386" w:type="dxa"/>
            <w:vAlign w:val="center"/>
          </w:tcPr>
          <w:p>
            <w:pPr>
              <w:pStyle w:val="13"/>
            </w:pPr>
            <w:r>
              <w:t>重度残疾人护理补贴发放时间</w:t>
            </w:r>
          </w:p>
        </w:tc>
        <w:tc>
          <w:tcPr>
            <w:tcW w:w="2268" w:type="dxa"/>
            <w:vAlign w:val="center"/>
          </w:tcPr>
          <w:p>
            <w:pPr>
              <w:pStyle w:val="13"/>
            </w:pPr>
            <w:r>
              <w:t>每月25日前</w:t>
            </w:r>
          </w:p>
        </w:tc>
        <w:tc>
          <w:tcPr>
            <w:tcW w:w="1276" w:type="dxa"/>
            <w:vAlign w:val="center"/>
          </w:tcPr>
          <w:p>
            <w:pPr>
              <w:pStyle w:val="13"/>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资金发放标准</w:t>
            </w:r>
          </w:p>
        </w:tc>
        <w:tc>
          <w:tcPr>
            <w:tcW w:w="5386" w:type="dxa"/>
            <w:vAlign w:val="center"/>
          </w:tcPr>
          <w:p>
            <w:pPr>
              <w:pStyle w:val="13"/>
            </w:pPr>
            <w:r>
              <w:t>重度残疾人护理补贴发放标准 （元/月/人）</w:t>
            </w:r>
          </w:p>
        </w:tc>
        <w:tc>
          <w:tcPr>
            <w:tcW w:w="2268" w:type="dxa"/>
            <w:vAlign w:val="center"/>
          </w:tcPr>
          <w:p>
            <w:pPr>
              <w:pStyle w:val="13"/>
            </w:pPr>
            <w:r>
              <w:t>≥90元/人/月</w:t>
            </w:r>
          </w:p>
        </w:tc>
        <w:tc>
          <w:tcPr>
            <w:tcW w:w="1276" w:type="dxa"/>
            <w:vAlign w:val="center"/>
          </w:tcPr>
          <w:p>
            <w:pPr>
              <w:pStyle w:val="13"/>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生活支出情况</w:t>
            </w:r>
          </w:p>
        </w:tc>
        <w:tc>
          <w:tcPr>
            <w:tcW w:w="5386" w:type="dxa"/>
            <w:vAlign w:val="center"/>
          </w:tcPr>
          <w:p>
            <w:pPr>
              <w:pStyle w:val="13"/>
            </w:pPr>
            <w:r>
              <w:t>重度残疾人因残疾产生的额外生活支出和长期照护支出负担</w:t>
            </w:r>
          </w:p>
        </w:tc>
        <w:tc>
          <w:tcPr>
            <w:tcW w:w="2268" w:type="dxa"/>
            <w:vAlign w:val="center"/>
          </w:tcPr>
          <w:p>
            <w:pPr>
              <w:pStyle w:val="13"/>
            </w:pPr>
            <w:r>
              <w:t>长期持续减轻</w:t>
            </w:r>
          </w:p>
        </w:tc>
        <w:tc>
          <w:tcPr>
            <w:tcW w:w="1276" w:type="dxa"/>
            <w:vAlign w:val="center"/>
          </w:tcPr>
          <w:p>
            <w:pPr>
              <w:pStyle w:val="13"/>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保障情况</w:t>
            </w:r>
          </w:p>
        </w:tc>
        <w:tc>
          <w:tcPr>
            <w:tcW w:w="5386" w:type="dxa"/>
            <w:vAlign w:val="center"/>
          </w:tcPr>
          <w:p>
            <w:pPr>
              <w:pStyle w:val="13"/>
            </w:pPr>
            <w:r>
              <w:t>全县重度残疾人护理补贴保障情况</w:t>
            </w:r>
          </w:p>
        </w:tc>
        <w:tc>
          <w:tcPr>
            <w:tcW w:w="2268" w:type="dxa"/>
            <w:vAlign w:val="center"/>
          </w:tcPr>
          <w:p>
            <w:pPr>
              <w:pStyle w:val="13"/>
            </w:pPr>
            <w:r>
              <w:t>全面覆盖</w:t>
            </w:r>
          </w:p>
        </w:tc>
        <w:tc>
          <w:tcPr>
            <w:tcW w:w="1276" w:type="dxa"/>
            <w:vAlign w:val="center"/>
          </w:tcPr>
          <w:p>
            <w:pPr>
              <w:pStyle w:val="13"/>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享受重度残疾人护理补贴人员的满意度（%）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23、冀财社[2025]159号提前下达2026年省级财政困难群众基本生活补助资金-城镇最低生活保障金绩效目标表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13052926P00000110016K</w:t>
            </w:r>
          </w:p>
        </w:tc>
        <w:tc>
          <w:tcPr>
            <w:tcW w:w="2835" w:type="dxa"/>
            <w:vAlign w:val="center"/>
          </w:tcPr>
          <w:p>
            <w:pPr>
              <w:pStyle w:val="11"/>
            </w:pPr>
            <w:r>
              <w:t>项目名称</w:t>
            </w:r>
          </w:p>
        </w:tc>
        <w:tc>
          <w:tcPr>
            <w:tcW w:w="6095" w:type="dxa"/>
            <w:gridSpan w:val="3"/>
            <w:vAlign w:val="center"/>
          </w:tcPr>
          <w:p>
            <w:pPr>
              <w:pStyle w:val="13"/>
            </w:pPr>
            <w:r>
              <w:t>冀财社[2025]159号提前下达2026年省级财政困难群众基本生活补助资金-城镇最低生活保障金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183.00</w:t>
            </w:r>
          </w:p>
        </w:tc>
        <w:tc>
          <w:tcPr>
            <w:tcW w:w="2835" w:type="dxa"/>
            <w:vAlign w:val="center"/>
          </w:tcPr>
          <w:p>
            <w:pPr>
              <w:pStyle w:val="11"/>
            </w:pPr>
            <w:r>
              <w:t>其中：财政    资金</w:t>
            </w:r>
          </w:p>
        </w:tc>
        <w:tc>
          <w:tcPr>
            <w:tcW w:w="2551" w:type="dxa"/>
            <w:vAlign w:val="center"/>
          </w:tcPr>
          <w:p>
            <w:pPr>
              <w:pStyle w:val="13"/>
            </w:pPr>
            <w:r>
              <w:t>183.00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在综合考虑困难群众生活需求的基础上，做到应保尽保。</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50.00</w:t>
            </w:r>
          </w:p>
        </w:tc>
        <w:tc>
          <w:tcPr>
            <w:tcW w:w="2835" w:type="dxa"/>
            <w:vAlign w:val="center"/>
          </w:tcPr>
          <w:p>
            <w:pPr>
              <w:pStyle w:val="14"/>
            </w:pPr>
            <w:r>
              <w:t>100.00</w:t>
            </w:r>
          </w:p>
        </w:tc>
        <w:tc>
          <w:tcPr>
            <w:tcW w:w="2551" w:type="dxa"/>
            <w:vAlign w:val="center"/>
          </w:tcPr>
          <w:p>
            <w:pPr>
              <w:pStyle w:val="14"/>
            </w:pPr>
            <w:r>
              <w:t>160.00</w:t>
            </w:r>
          </w:p>
        </w:tc>
        <w:tc>
          <w:tcPr>
            <w:tcW w:w="3544" w:type="dxa"/>
            <w:gridSpan w:val="2"/>
            <w:vAlign w:val="center"/>
          </w:tcPr>
          <w:p>
            <w:pPr>
              <w:pStyle w:val="14"/>
            </w:pPr>
            <w:r>
              <w:t>183.00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1.在综合考虑困难群众生活需求的基础上，做到应保尽保。</w:t>
            </w:r>
          </w:p>
          <w:p>
            <w:pPr>
              <w:pStyle w:val="13"/>
            </w:pPr>
            <w:r>
              <w:t>2.完成对困难群众2175人城镇最低生活保障金的按月发放工作。</w:t>
            </w:r>
          </w:p>
          <w:p>
            <w:pPr>
              <w:pStyle w:val="13"/>
            </w:pPr>
            <w:r>
              <w:t>3.进一步提高城镇低保人员的生活水平。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救助人数（人)</w:t>
            </w:r>
          </w:p>
          <w:p>
            <w:pPr>
              <w:pStyle w:val="13"/>
            </w:pPr>
          </w:p>
        </w:tc>
        <w:tc>
          <w:tcPr>
            <w:tcW w:w="5386" w:type="dxa"/>
            <w:vAlign w:val="center"/>
          </w:tcPr>
          <w:p>
            <w:pPr>
              <w:pStyle w:val="13"/>
            </w:pPr>
            <w:r>
              <w:t>每月救助城镇低保的人数（人）</w:t>
            </w:r>
          </w:p>
        </w:tc>
        <w:tc>
          <w:tcPr>
            <w:tcW w:w="2268" w:type="dxa"/>
            <w:vAlign w:val="center"/>
          </w:tcPr>
          <w:p>
            <w:pPr>
              <w:pStyle w:val="13"/>
            </w:pPr>
            <w:r>
              <w:t>≥2175%</w:t>
            </w:r>
          </w:p>
        </w:tc>
        <w:tc>
          <w:tcPr>
            <w:tcW w:w="1276" w:type="dxa"/>
            <w:vAlign w:val="center"/>
          </w:tcPr>
          <w:p>
            <w:pPr>
              <w:pStyle w:val="13"/>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资金发放到位率（%）</w:t>
            </w:r>
          </w:p>
        </w:tc>
        <w:tc>
          <w:tcPr>
            <w:tcW w:w="5386" w:type="dxa"/>
            <w:vAlign w:val="center"/>
          </w:tcPr>
          <w:p>
            <w:pPr>
              <w:pStyle w:val="13"/>
            </w:pPr>
            <w:r>
              <w:t>城镇最低生活保障金实际发放到位率（%）</w:t>
            </w:r>
          </w:p>
        </w:tc>
        <w:tc>
          <w:tcPr>
            <w:tcW w:w="2268" w:type="dxa"/>
            <w:vAlign w:val="center"/>
          </w:tcPr>
          <w:p>
            <w:pPr>
              <w:pStyle w:val="13"/>
            </w:pPr>
            <w:r>
              <w:t>≥99%</w:t>
            </w:r>
          </w:p>
        </w:tc>
        <w:tc>
          <w:tcPr>
            <w:tcW w:w="1276" w:type="dxa"/>
            <w:vAlign w:val="center"/>
          </w:tcPr>
          <w:p>
            <w:pPr>
              <w:pStyle w:val="13"/>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资金发放率（%）</w:t>
            </w:r>
          </w:p>
        </w:tc>
        <w:tc>
          <w:tcPr>
            <w:tcW w:w="5386" w:type="dxa"/>
            <w:vAlign w:val="center"/>
          </w:tcPr>
          <w:p>
            <w:pPr>
              <w:pStyle w:val="13"/>
            </w:pPr>
            <w:r>
              <w:t>城市最低生活保障金发放及时率（%）</w:t>
            </w:r>
          </w:p>
        </w:tc>
        <w:tc>
          <w:tcPr>
            <w:tcW w:w="2268" w:type="dxa"/>
            <w:vAlign w:val="center"/>
          </w:tcPr>
          <w:p>
            <w:pPr>
              <w:pStyle w:val="13"/>
            </w:pPr>
            <w:r>
              <w:t>≥98%</w:t>
            </w:r>
          </w:p>
        </w:tc>
        <w:tc>
          <w:tcPr>
            <w:tcW w:w="1276" w:type="dxa"/>
            <w:vAlign w:val="center"/>
          </w:tcPr>
          <w:p>
            <w:pPr>
              <w:pStyle w:val="13"/>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资金发放标准（元）</w:t>
            </w:r>
          </w:p>
        </w:tc>
        <w:tc>
          <w:tcPr>
            <w:tcW w:w="5386" w:type="dxa"/>
            <w:vAlign w:val="center"/>
          </w:tcPr>
          <w:p>
            <w:pPr>
              <w:pStyle w:val="13"/>
            </w:pPr>
            <w:r>
              <w:t>城镇低保金每月每人发放的平均标准（元）</w:t>
            </w:r>
          </w:p>
        </w:tc>
        <w:tc>
          <w:tcPr>
            <w:tcW w:w="2268" w:type="dxa"/>
            <w:vAlign w:val="center"/>
          </w:tcPr>
          <w:p>
            <w:pPr>
              <w:pStyle w:val="13"/>
            </w:pPr>
            <w:r>
              <w:t>≥391元/人/月</w:t>
            </w:r>
          </w:p>
        </w:tc>
        <w:tc>
          <w:tcPr>
            <w:tcW w:w="1276" w:type="dxa"/>
            <w:vAlign w:val="center"/>
          </w:tcPr>
          <w:p>
            <w:pPr>
              <w:pStyle w:val="13"/>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居民生活质量</w:t>
            </w:r>
          </w:p>
        </w:tc>
        <w:tc>
          <w:tcPr>
            <w:tcW w:w="5386" w:type="dxa"/>
            <w:vAlign w:val="center"/>
          </w:tcPr>
          <w:p>
            <w:pPr>
              <w:pStyle w:val="13"/>
            </w:pPr>
            <w:r>
              <w:t>享受城镇居民最低生活保障的人员生活水平</w:t>
            </w:r>
          </w:p>
        </w:tc>
        <w:tc>
          <w:tcPr>
            <w:tcW w:w="2268" w:type="dxa"/>
            <w:vAlign w:val="center"/>
          </w:tcPr>
          <w:p>
            <w:pPr>
              <w:pStyle w:val="13"/>
            </w:pPr>
            <w:r>
              <w:t>显著提高</w:t>
            </w:r>
          </w:p>
        </w:tc>
        <w:tc>
          <w:tcPr>
            <w:tcW w:w="1276" w:type="dxa"/>
            <w:vAlign w:val="center"/>
          </w:tcPr>
          <w:p>
            <w:pPr>
              <w:pStyle w:val="13"/>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社会稳定性</w:t>
            </w:r>
          </w:p>
        </w:tc>
        <w:tc>
          <w:tcPr>
            <w:tcW w:w="5386" w:type="dxa"/>
            <w:vAlign w:val="center"/>
          </w:tcPr>
          <w:p>
            <w:pPr>
              <w:pStyle w:val="13"/>
            </w:pPr>
            <w:r>
              <w:t>整个社会环境的稳定性</w:t>
            </w:r>
          </w:p>
        </w:tc>
        <w:tc>
          <w:tcPr>
            <w:tcW w:w="2268" w:type="dxa"/>
            <w:vAlign w:val="center"/>
          </w:tcPr>
          <w:p>
            <w:pPr>
              <w:pStyle w:val="13"/>
            </w:pPr>
            <w:r>
              <w:t>得到进一步加强</w:t>
            </w:r>
          </w:p>
        </w:tc>
        <w:tc>
          <w:tcPr>
            <w:tcW w:w="1276" w:type="dxa"/>
            <w:vAlign w:val="center"/>
          </w:tcPr>
          <w:p>
            <w:pPr>
              <w:pStyle w:val="13"/>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享受城镇居民最低生活保障的人员对服务的满意程度（%）</w:t>
            </w:r>
          </w:p>
        </w:tc>
        <w:tc>
          <w:tcPr>
            <w:tcW w:w="2268" w:type="dxa"/>
            <w:vAlign w:val="center"/>
          </w:tcPr>
          <w:p>
            <w:pPr>
              <w:pStyle w:val="13"/>
            </w:pPr>
            <w:r>
              <w:t>≥98%</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24、冀财社[2025]159号提前下达2026年省级财政困难群众基本生活补助资金-儿童福利绩效目标表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13052926P000003100109</w:t>
            </w:r>
          </w:p>
        </w:tc>
        <w:tc>
          <w:tcPr>
            <w:tcW w:w="2835" w:type="dxa"/>
            <w:vAlign w:val="center"/>
          </w:tcPr>
          <w:p>
            <w:pPr>
              <w:pStyle w:val="11"/>
            </w:pPr>
            <w:r>
              <w:t>项目名称</w:t>
            </w:r>
          </w:p>
        </w:tc>
        <w:tc>
          <w:tcPr>
            <w:tcW w:w="6095" w:type="dxa"/>
            <w:gridSpan w:val="3"/>
            <w:vAlign w:val="center"/>
          </w:tcPr>
          <w:p>
            <w:pPr>
              <w:pStyle w:val="13"/>
            </w:pPr>
            <w:r>
              <w:t>冀财社[2025]159号提前下达2026年省级财政困难群众基本生活补助资金-儿童福利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按规定完成对孤儿77人的资金发放工作。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9.00</w:t>
            </w:r>
          </w:p>
        </w:tc>
        <w:tc>
          <w:tcPr>
            <w:tcW w:w="2551" w:type="dxa"/>
            <w:vAlign w:val="center"/>
          </w:tcPr>
          <w:p>
            <w:pPr>
              <w:pStyle w:val="14"/>
            </w:pPr>
            <w:r>
              <w:t>12.00</w:t>
            </w:r>
          </w:p>
        </w:tc>
        <w:tc>
          <w:tcPr>
            <w:tcW w:w="3544" w:type="dxa"/>
            <w:gridSpan w:val="2"/>
            <w:vAlign w:val="center"/>
          </w:tcPr>
          <w:p>
            <w:pPr>
              <w:pStyle w:val="14"/>
            </w:pPr>
            <w:r>
              <w:t>15.00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1.按规定完成对孤儿77人的资金发放工作。</w:t>
            </w:r>
          </w:p>
          <w:p>
            <w:pPr>
              <w:pStyle w:val="13"/>
            </w:pPr>
            <w:r>
              <w:t>2.保障孤儿、事实无人抚养基本生活，每月25号之前发放完毕。</w:t>
            </w:r>
          </w:p>
          <w:p>
            <w:pPr>
              <w:pStyle w:val="13"/>
            </w:pPr>
            <w:r>
              <w:t>3.孤儿、事实无人抚养儿童每人每月补助1300元，进一步提高孤儿的日常生活水平，保障他们的正常生活。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享受儿童福利人数（人）</w:t>
            </w:r>
          </w:p>
        </w:tc>
        <w:tc>
          <w:tcPr>
            <w:tcW w:w="5386" w:type="dxa"/>
            <w:vAlign w:val="center"/>
          </w:tcPr>
          <w:p>
            <w:pPr>
              <w:pStyle w:val="13"/>
            </w:pPr>
            <w:r>
              <w:t>享受儿童补贴的人数(人)</w:t>
            </w:r>
          </w:p>
        </w:tc>
        <w:tc>
          <w:tcPr>
            <w:tcW w:w="2268" w:type="dxa"/>
            <w:vAlign w:val="center"/>
          </w:tcPr>
          <w:p>
            <w:pPr>
              <w:pStyle w:val="13"/>
            </w:pPr>
            <w:r>
              <w:t>≤77人</w:t>
            </w:r>
          </w:p>
        </w:tc>
        <w:tc>
          <w:tcPr>
            <w:tcW w:w="1276" w:type="dxa"/>
            <w:vAlign w:val="center"/>
          </w:tcPr>
          <w:p>
            <w:pPr>
              <w:pStyle w:val="13"/>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孤儿基本生活保障政策覆盖率</w:t>
            </w:r>
          </w:p>
        </w:tc>
        <w:tc>
          <w:tcPr>
            <w:tcW w:w="5386" w:type="dxa"/>
            <w:vAlign w:val="center"/>
          </w:tcPr>
          <w:p>
            <w:pPr>
              <w:pStyle w:val="13"/>
            </w:pPr>
            <w:r>
              <w:t>孤儿基本生活保障政策覆盖率</w:t>
            </w:r>
          </w:p>
        </w:tc>
        <w:tc>
          <w:tcPr>
            <w:tcW w:w="2268" w:type="dxa"/>
            <w:vAlign w:val="center"/>
          </w:tcPr>
          <w:p>
            <w:pPr>
              <w:pStyle w:val="13"/>
            </w:pPr>
            <w:r>
              <w:t>≥95%</w:t>
            </w:r>
          </w:p>
        </w:tc>
        <w:tc>
          <w:tcPr>
            <w:tcW w:w="1276" w:type="dxa"/>
            <w:vAlign w:val="center"/>
          </w:tcPr>
          <w:p>
            <w:pPr>
              <w:pStyle w:val="13"/>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资金发放率（%）</w:t>
            </w:r>
          </w:p>
        </w:tc>
        <w:tc>
          <w:tcPr>
            <w:tcW w:w="5386" w:type="dxa"/>
            <w:vAlign w:val="center"/>
          </w:tcPr>
          <w:p>
            <w:pPr>
              <w:pStyle w:val="13"/>
            </w:pPr>
            <w:r>
              <w:t>孤儿基本生活补助资金发放及时率（%）</w:t>
            </w:r>
          </w:p>
        </w:tc>
        <w:tc>
          <w:tcPr>
            <w:tcW w:w="2268" w:type="dxa"/>
            <w:vAlign w:val="center"/>
          </w:tcPr>
          <w:p>
            <w:pPr>
              <w:pStyle w:val="13"/>
            </w:pPr>
            <w:r>
              <w:t>≥95%</w:t>
            </w:r>
          </w:p>
        </w:tc>
        <w:tc>
          <w:tcPr>
            <w:tcW w:w="1276" w:type="dxa"/>
            <w:vAlign w:val="center"/>
          </w:tcPr>
          <w:p>
            <w:pPr>
              <w:pStyle w:val="13"/>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每人发放标准（元/月）</w:t>
            </w:r>
          </w:p>
        </w:tc>
        <w:tc>
          <w:tcPr>
            <w:tcW w:w="5386" w:type="dxa"/>
            <w:vAlign w:val="center"/>
          </w:tcPr>
          <w:p>
            <w:pPr>
              <w:pStyle w:val="13"/>
            </w:pPr>
            <w:r>
              <w:t>每人每月发放资金标准（元）</w:t>
            </w:r>
          </w:p>
        </w:tc>
        <w:tc>
          <w:tcPr>
            <w:tcW w:w="2268" w:type="dxa"/>
            <w:vAlign w:val="center"/>
          </w:tcPr>
          <w:p>
            <w:pPr>
              <w:pStyle w:val="13"/>
            </w:pPr>
            <w:r>
              <w:t>≥1300元/人/月</w:t>
            </w:r>
          </w:p>
        </w:tc>
        <w:tc>
          <w:tcPr>
            <w:tcW w:w="1276" w:type="dxa"/>
            <w:vAlign w:val="center"/>
          </w:tcPr>
          <w:p>
            <w:pPr>
              <w:pStyle w:val="13"/>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经济负担</w:t>
            </w:r>
          </w:p>
        </w:tc>
        <w:tc>
          <w:tcPr>
            <w:tcW w:w="5386" w:type="dxa"/>
            <w:vAlign w:val="center"/>
          </w:tcPr>
          <w:p>
            <w:pPr>
              <w:pStyle w:val="13"/>
            </w:pPr>
            <w:r>
              <w:t>对减轻孤儿经济负担的影响程度</w:t>
            </w:r>
          </w:p>
        </w:tc>
        <w:tc>
          <w:tcPr>
            <w:tcW w:w="2268" w:type="dxa"/>
            <w:vAlign w:val="center"/>
          </w:tcPr>
          <w:p>
            <w:pPr>
              <w:pStyle w:val="13"/>
            </w:pPr>
            <w:r>
              <w:t>明显减轻</w:t>
            </w:r>
          </w:p>
        </w:tc>
        <w:tc>
          <w:tcPr>
            <w:tcW w:w="1276" w:type="dxa"/>
            <w:vAlign w:val="center"/>
          </w:tcPr>
          <w:p>
            <w:pPr>
              <w:pStyle w:val="13"/>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生活水平及和谐社会建设</w:t>
            </w:r>
          </w:p>
        </w:tc>
        <w:tc>
          <w:tcPr>
            <w:tcW w:w="5386" w:type="dxa"/>
            <w:vAlign w:val="center"/>
          </w:tcPr>
          <w:p>
            <w:pPr>
              <w:pStyle w:val="13"/>
            </w:pPr>
            <w:r>
              <w:t>对提高孤儿生活水平，促进和谐社会建设的提升程度</w:t>
            </w:r>
          </w:p>
        </w:tc>
        <w:tc>
          <w:tcPr>
            <w:tcW w:w="2268" w:type="dxa"/>
            <w:vAlign w:val="center"/>
          </w:tcPr>
          <w:p>
            <w:pPr>
              <w:pStyle w:val="13"/>
            </w:pPr>
            <w:r>
              <w:t>有效提升</w:t>
            </w:r>
          </w:p>
        </w:tc>
        <w:tc>
          <w:tcPr>
            <w:tcW w:w="1276" w:type="dxa"/>
            <w:vAlign w:val="center"/>
          </w:tcPr>
          <w:p>
            <w:pPr>
              <w:pStyle w:val="13"/>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享受孤儿基本生活补助人员的满意度（%）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25、冀财社[2025]159号提前下达2026年省级财政困难群众基本生活补助资金-临时救助绩效目标表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13052926P00000410010Y</w:t>
            </w:r>
          </w:p>
        </w:tc>
        <w:tc>
          <w:tcPr>
            <w:tcW w:w="2835" w:type="dxa"/>
            <w:vAlign w:val="center"/>
          </w:tcPr>
          <w:p>
            <w:pPr>
              <w:pStyle w:val="11"/>
            </w:pPr>
            <w:r>
              <w:t>项目名称</w:t>
            </w:r>
          </w:p>
        </w:tc>
        <w:tc>
          <w:tcPr>
            <w:tcW w:w="6095" w:type="dxa"/>
            <w:gridSpan w:val="3"/>
            <w:vAlign w:val="center"/>
          </w:tcPr>
          <w:p>
            <w:pPr>
              <w:pStyle w:val="13"/>
            </w:pPr>
            <w:r>
              <w:t>冀财社[2025]159号提前下达2026年省级财政困难群众基本生活补助资金-临时救助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w:t>
            </w:r>
          </w:p>
        </w:tc>
        <w:tc>
          <w:tcPr>
            <w:tcW w:w="2835" w:type="dxa"/>
            <w:vAlign w:val="center"/>
          </w:tcPr>
          <w:p>
            <w:pPr>
              <w:pStyle w:val="11"/>
            </w:pPr>
            <w:r>
              <w:t>其中：财政    资金</w:t>
            </w:r>
          </w:p>
        </w:tc>
        <w:tc>
          <w:tcPr>
            <w:tcW w:w="2551" w:type="dxa"/>
            <w:vAlign w:val="center"/>
          </w:tcPr>
          <w:p>
            <w:pPr>
              <w:pStyle w:val="13"/>
            </w:pPr>
            <w:r>
              <w:t>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对遭遇突发事件、意外伤害、重大疾病或者其他特殊原因导致基本生活陷入困境，进行救助。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10.00</w:t>
            </w:r>
          </w:p>
        </w:tc>
        <w:tc>
          <w:tcPr>
            <w:tcW w:w="2551" w:type="dxa"/>
            <w:vAlign w:val="center"/>
          </w:tcPr>
          <w:p>
            <w:pPr>
              <w:pStyle w:val="14"/>
            </w:pPr>
            <w:r>
              <w:t>20.00</w:t>
            </w:r>
          </w:p>
        </w:tc>
        <w:tc>
          <w:tcPr>
            <w:tcW w:w="3544" w:type="dxa"/>
            <w:gridSpan w:val="2"/>
            <w:vAlign w:val="center"/>
          </w:tcPr>
          <w:p>
            <w:pPr>
              <w:pStyle w:val="14"/>
            </w:pPr>
            <w:r>
              <w:t>25.00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1.对遭遇突发事件、意外伤害、重大疾病或者其他特殊原因导致基本生活陷入困境，进行救助。</w:t>
            </w:r>
          </w:p>
          <w:p>
            <w:pPr>
              <w:pStyle w:val="13"/>
            </w:pPr>
            <w:r>
              <w:t>2.对于严重困难的家庭或者个人给予的应急性、过渡性的救助，按照每人不低于1000元标准，减轻家庭负担。</w:t>
            </w:r>
          </w:p>
          <w:p>
            <w:pPr>
              <w:pStyle w:val="13"/>
            </w:pPr>
            <w:r>
              <w:t>3.2026年预计对200人进行临时性救助。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救助标准</w:t>
            </w:r>
          </w:p>
        </w:tc>
        <w:tc>
          <w:tcPr>
            <w:tcW w:w="5386" w:type="dxa"/>
            <w:vAlign w:val="center"/>
          </w:tcPr>
          <w:p>
            <w:pPr>
              <w:pStyle w:val="13"/>
            </w:pPr>
            <w:r>
              <w:t>临时救助发放的平均标准（元/人）</w:t>
            </w:r>
          </w:p>
        </w:tc>
        <w:tc>
          <w:tcPr>
            <w:tcW w:w="2268" w:type="dxa"/>
            <w:vAlign w:val="center"/>
          </w:tcPr>
          <w:p>
            <w:pPr>
              <w:pStyle w:val="13"/>
            </w:pPr>
            <w:r>
              <w:t>≥1000元/人</w:t>
            </w:r>
          </w:p>
        </w:tc>
        <w:tc>
          <w:tcPr>
            <w:tcW w:w="1276" w:type="dxa"/>
            <w:vAlign w:val="center"/>
          </w:tcPr>
          <w:p>
            <w:pPr>
              <w:pStyle w:val="13"/>
            </w:pPr>
            <w:r>
              <w:t xml:space="preserve"> 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救助人数</w:t>
            </w:r>
          </w:p>
        </w:tc>
        <w:tc>
          <w:tcPr>
            <w:tcW w:w="5386" w:type="dxa"/>
            <w:vAlign w:val="center"/>
          </w:tcPr>
          <w:p>
            <w:pPr>
              <w:pStyle w:val="13"/>
            </w:pPr>
            <w:r>
              <w:t>2026年预计临时救助人数</w:t>
            </w:r>
          </w:p>
        </w:tc>
        <w:tc>
          <w:tcPr>
            <w:tcW w:w="2268" w:type="dxa"/>
            <w:vAlign w:val="center"/>
          </w:tcPr>
          <w:p>
            <w:pPr>
              <w:pStyle w:val="13"/>
            </w:pPr>
            <w:r>
              <w:t>≥200人</w:t>
            </w:r>
          </w:p>
        </w:tc>
        <w:tc>
          <w:tcPr>
            <w:tcW w:w="1276" w:type="dxa"/>
            <w:vAlign w:val="center"/>
          </w:tcPr>
          <w:p>
            <w:pPr>
              <w:pStyle w:val="13"/>
            </w:pPr>
            <w:r>
              <w:t xml:space="preserve"> 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临时救助保障率</w:t>
            </w:r>
          </w:p>
        </w:tc>
        <w:tc>
          <w:tcPr>
            <w:tcW w:w="5386" w:type="dxa"/>
            <w:vAlign w:val="center"/>
          </w:tcPr>
          <w:p>
            <w:pPr>
              <w:pStyle w:val="13"/>
            </w:pPr>
            <w:r>
              <w:t>符合条件的对象实际纳入临时救助人数占应纳入临时救助人数的比率（%）</w:t>
            </w:r>
          </w:p>
        </w:tc>
        <w:tc>
          <w:tcPr>
            <w:tcW w:w="2268" w:type="dxa"/>
            <w:vAlign w:val="center"/>
          </w:tcPr>
          <w:p>
            <w:pPr>
              <w:pStyle w:val="13"/>
            </w:pPr>
            <w:r>
              <w:t>≥85%</w:t>
            </w:r>
          </w:p>
        </w:tc>
        <w:tc>
          <w:tcPr>
            <w:tcW w:w="1276" w:type="dxa"/>
            <w:vAlign w:val="center"/>
          </w:tcPr>
          <w:p>
            <w:pPr>
              <w:pStyle w:val="13"/>
            </w:pPr>
            <w:r>
              <w:t xml:space="preserve"> 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临时救助资金发放率（%）</w:t>
            </w:r>
          </w:p>
        </w:tc>
        <w:tc>
          <w:tcPr>
            <w:tcW w:w="5386" w:type="dxa"/>
            <w:vAlign w:val="center"/>
          </w:tcPr>
          <w:p>
            <w:pPr>
              <w:pStyle w:val="13"/>
            </w:pPr>
            <w:r>
              <w:t>实际到位的临时救助资金发放及时率</w:t>
            </w:r>
          </w:p>
        </w:tc>
        <w:tc>
          <w:tcPr>
            <w:tcW w:w="2268" w:type="dxa"/>
            <w:vAlign w:val="center"/>
          </w:tcPr>
          <w:p>
            <w:pPr>
              <w:pStyle w:val="13"/>
            </w:pPr>
            <w:r>
              <w:t>≥97%</w:t>
            </w:r>
          </w:p>
        </w:tc>
        <w:tc>
          <w:tcPr>
            <w:tcW w:w="1276" w:type="dxa"/>
            <w:vAlign w:val="center"/>
          </w:tcPr>
          <w:p>
            <w:pPr>
              <w:pStyle w:val="13"/>
            </w:pPr>
            <w:r>
              <w:t xml:space="preserve"> 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救助保障率</w:t>
            </w:r>
          </w:p>
        </w:tc>
        <w:tc>
          <w:tcPr>
            <w:tcW w:w="5386" w:type="dxa"/>
            <w:vAlign w:val="center"/>
          </w:tcPr>
          <w:p>
            <w:pPr>
              <w:pStyle w:val="13"/>
            </w:pPr>
            <w:r>
              <w:t>实际享受临时救助人数占应享受临时救助保障人数的比率（%）</w:t>
            </w:r>
          </w:p>
        </w:tc>
        <w:tc>
          <w:tcPr>
            <w:tcW w:w="2268" w:type="dxa"/>
            <w:vAlign w:val="center"/>
          </w:tcPr>
          <w:p>
            <w:pPr>
              <w:pStyle w:val="13"/>
            </w:pPr>
            <w:r>
              <w:t>≥85%</w:t>
            </w:r>
          </w:p>
        </w:tc>
        <w:tc>
          <w:tcPr>
            <w:tcW w:w="1276" w:type="dxa"/>
            <w:vAlign w:val="center"/>
          </w:tcPr>
          <w:p>
            <w:pPr>
              <w:pStyle w:val="13"/>
            </w:pPr>
            <w:r>
              <w:t xml:space="preserve"> 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救助家庭经济状况保障率</w:t>
            </w:r>
          </w:p>
        </w:tc>
        <w:tc>
          <w:tcPr>
            <w:tcW w:w="5386" w:type="dxa"/>
            <w:vAlign w:val="center"/>
          </w:tcPr>
          <w:p>
            <w:pPr>
              <w:pStyle w:val="13"/>
            </w:pPr>
            <w:r>
              <w:t>临时救助家庭经济状况保障及时率</w:t>
            </w:r>
          </w:p>
        </w:tc>
        <w:tc>
          <w:tcPr>
            <w:tcW w:w="2268" w:type="dxa"/>
            <w:vAlign w:val="center"/>
          </w:tcPr>
          <w:p>
            <w:pPr>
              <w:pStyle w:val="13"/>
            </w:pPr>
            <w:r>
              <w:t>≥85%</w:t>
            </w:r>
          </w:p>
        </w:tc>
        <w:tc>
          <w:tcPr>
            <w:tcW w:w="1276" w:type="dxa"/>
            <w:vAlign w:val="center"/>
          </w:tcPr>
          <w:p>
            <w:pPr>
              <w:pStyle w:val="13"/>
            </w:pPr>
            <w:r>
              <w:t xml:space="preserve"> 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享受临时救助的人员对服务的满意程度（%）</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26、冀财社[2025]159号提前下达2026年省级财政困难群众基本生活补助资金-农村特困人员救助供养绩效目标表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13052926P000002100117</w:t>
            </w:r>
          </w:p>
        </w:tc>
        <w:tc>
          <w:tcPr>
            <w:tcW w:w="2835" w:type="dxa"/>
            <w:vAlign w:val="center"/>
          </w:tcPr>
          <w:p>
            <w:pPr>
              <w:pStyle w:val="11"/>
            </w:pPr>
            <w:r>
              <w:t>项目名称</w:t>
            </w:r>
          </w:p>
        </w:tc>
        <w:tc>
          <w:tcPr>
            <w:tcW w:w="6095" w:type="dxa"/>
            <w:gridSpan w:val="3"/>
            <w:vAlign w:val="center"/>
          </w:tcPr>
          <w:p>
            <w:pPr>
              <w:pStyle w:val="13"/>
            </w:pPr>
            <w:r>
              <w:t>冀财社[2025]159号提前下达2026年省级财政困难群众基本生活补助资金-农村特困人员救助供养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222.00</w:t>
            </w:r>
          </w:p>
        </w:tc>
        <w:tc>
          <w:tcPr>
            <w:tcW w:w="2835" w:type="dxa"/>
            <w:vAlign w:val="center"/>
          </w:tcPr>
          <w:p>
            <w:pPr>
              <w:pStyle w:val="11"/>
            </w:pPr>
            <w:r>
              <w:t>其中：财政    资金</w:t>
            </w:r>
          </w:p>
        </w:tc>
        <w:tc>
          <w:tcPr>
            <w:tcW w:w="2551" w:type="dxa"/>
            <w:vAlign w:val="center"/>
          </w:tcPr>
          <w:p>
            <w:pPr>
              <w:pStyle w:val="13"/>
            </w:pPr>
            <w:r>
              <w:t>222.00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特困人员供养金每月10日前发放到位，进一步提高农村特困供养人员的生活水平。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50.00</w:t>
            </w:r>
          </w:p>
        </w:tc>
        <w:tc>
          <w:tcPr>
            <w:tcW w:w="2835" w:type="dxa"/>
            <w:vAlign w:val="center"/>
          </w:tcPr>
          <w:p>
            <w:pPr>
              <w:pStyle w:val="14"/>
            </w:pPr>
            <w:r>
              <w:t>100.00</w:t>
            </w:r>
          </w:p>
        </w:tc>
        <w:tc>
          <w:tcPr>
            <w:tcW w:w="2551" w:type="dxa"/>
            <w:vAlign w:val="center"/>
          </w:tcPr>
          <w:p>
            <w:pPr>
              <w:pStyle w:val="14"/>
            </w:pPr>
            <w:r>
              <w:t>200.00</w:t>
            </w:r>
          </w:p>
        </w:tc>
        <w:tc>
          <w:tcPr>
            <w:tcW w:w="3544" w:type="dxa"/>
            <w:gridSpan w:val="2"/>
            <w:vAlign w:val="center"/>
          </w:tcPr>
          <w:p>
            <w:pPr>
              <w:pStyle w:val="14"/>
            </w:pPr>
            <w:r>
              <w:t>222.00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1.完成对农村特困供养人员1325人供养金的按月发放工作。</w:t>
            </w:r>
          </w:p>
          <w:p>
            <w:pPr>
              <w:pStyle w:val="13"/>
            </w:pPr>
            <w:r>
              <w:t>2.特困人员享受供养金每人每月710元，减轻困难群众生活负担。</w:t>
            </w:r>
          </w:p>
          <w:p>
            <w:pPr>
              <w:pStyle w:val="13"/>
            </w:pPr>
            <w:r>
              <w:t>3.特困人员供养金每月10日前发放到位，进一步提高农村特困供养人员的生活水平。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享受特困供养人数（人）</w:t>
            </w:r>
          </w:p>
        </w:tc>
        <w:tc>
          <w:tcPr>
            <w:tcW w:w="5386" w:type="dxa"/>
            <w:vAlign w:val="center"/>
          </w:tcPr>
          <w:p>
            <w:pPr>
              <w:pStyle w:val="13"/>
            </w:pPr>
            <w:r>
              <w:t>每月享受特困供养的人数(人)</w:t>
            </w:r>
          </w:p>
        </w:tc>
        <w:tc>
          <w:tcPr>
            <w:tcW w:w="2268" w:type="dxa"/>
            <w:vAlign w:val="center"/>
          </w:tcPr>
          <w:p>
            <w:pPr>
              <w:pStyle w:val="13"/>
            </w:pPr>
            <w:r>
              <w:t>≥1325人</w:t>
            </w:r>
          </w:p>
        </w:tc>
        <w:tc>
          <w:tcPr>
            <w:tcW w:w="1276" w:type="dxa"/>
            <w:vAlign w:val="center"/>
          </w:tcPr>
          <w:p>
            <w:pPr>
              <w:pStyle w:val="13"/>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资金发放到位率（%）</w:t>
            </w:r>
          </w:p>
        </w:tc>
        <w:tc>
          <w:tcPr>
            <w:tcW w:w="5386" w:type="dxa"/>
            <w:vAlign w:val="center"/>
          </w:tcPr>
          <w:p>
            <w:pPr>
              <w:pStyle w:val="13"/>
            </w:pPr>
            <w:r>
              <w:t>农村特困人员供养金实际发放到位率（%）</w:t>
            </w:r>
          </w:p>
        </w:tc>
        <w:tc>
          <w:tcPr>
            <w:tcW w:w="2268" w:type="dxa"/>
            <w:vAlign w:val="center"/>
          </w:tcPr>
          <w:p>
            <w:pPr>
              <w:pStyle w:val="13"/>
            </w:pPr>
            <w:r>
              <w:t>≥95%</w:t>
            </w:r>
          </w:p>
        </w:tc>
        <w:tc>
          <w:tcPr>
            <w:tcW w:w="1276" w:type="dxa"/>
            <w:vAlign w:val="center"/>
          </w:tcPr>
          <w:p>
            <w:pPr>
              <w:pStyle w:val="13"/>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资金发放率（%）</w:t>
            </w:r>
          </w:p>
        </w:tc>
        <w:tc>
          <w:tcPr>
            <w:tcW w:w="5386" w:type="dxa"/>
            <w:vAlign w:val="center"/>
          </w:tcPr>
          <w:p>
            <w:pPr>
              <w:pStyle w:val="13"/>
            </w:pPr>
            <w:r>
              <w:t>农村特困人员供养金发放及时率（%）</w:t>
            </w:r>
          </w:p>
        </w:tc>
        <w:tc>
          <w:tcPr>
            <w:tcW w:w="2268" w:type="dxa"/>
            <w:vAlign w:val="center"/>
          </w:tcPr>
          <w:p>
            <w:pPr>
              <w:pStyle w:val="13"/>
            </w:pPr>
            <w:r>
              <w:t>≥97%</w:t>
            </w:r>
          </w:p>
        </w:tc>
        <w:tc>
          <w:tcPr>
            <w:tcW w:w="1276" w:type="dxa"/>
            <w:vAlign w:val="center"/>
          </w:tcPr>
          <w:p>
            <w:pPr>
              <w:pStyle w:val="13"/>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农村特困供养金的发放平均标准（元）</w:t>
            </w:r>
          </w:p>
        </w:tc>
        <w:tc>
          <w:tcPr>
            <w:tcW w:w="5386" w:type="dxa"/>
            <w:vAlign w:val="center"/>
          </w:tcPr>
          <w:p>
            <w:pPr>
              <w:pStyle w:val="13"/>
            </w:pPr>
            <w:r>
              <w:t>农村特困供养金每月每人发放的平均标准（元）</w:t>
            </w:r>
          </w:p>
        </w:tc>
        <w:tc>
          <w:tcPr>
            <w:tcW w:w="2268" w:type="dxa"/>
            <w:vAlign w:val="center"/>
          </w:tcPr>
          <w:p>
            <w:pPr>
              <w:pStyle w:val="13"/>
            </w:pPr>
            <w:r>
              <w:t>≥710元/人/月</w:t>
            </w:r>
          </w:p>
        </w:tc>
        <w:tc>
          <w:tcPr>
            <w:tcW w:w="1276" w:type="dxa"/>
            <w:vAlign w:val="center"/>
          </w:tcPr>
          <w:p>
            <w:pPr>
              <w:pStyle w:val="13"/>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居民生活质量</w:t>
            </w:r>
          </w:p>
        </w:tc>
        <w:tc>
          <w:tcPr>
            <w:tcW w:w="5386" w:type="dxa"/>
            <w:vAlign w:val="center"/>
          </w:tcPr>
          <w:p>
            <w:pPr>
              <w:pStyle w:val="13"/>
            </w:pPr>
            <w:r>
              <w:t>享受农村特困供养金的人员生活水平</w:t>
            </w:r>
          </w:p>
        </w:tc>
        <w:tc>
          <w:tcPr>
            <w:tcW w:w="2268" w:type="dxa"/>
            <w:vAlign w:val="center"/>
          </w:tcPr>
          <w:p>
            <w:pPr>
              <w:pStyle w:val="13"/>
            </w:pPr>
            <w:r>
              <w:t>显著提高</w:t>
            </w:r>
          </w:p>
        </w:tc>
        <w:tc>
          <w:tcPr>
            <w:tcW w:w="1276" w:type="dxa"/>
            <w:vAlign w:val="center"/>
          </w:tcPr>
          <w:p>
            <w:pPr>
              <w:pStyle w:val="13"/>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社会稳定性</w:t>
            </w:r>
          </w:p>
        </w:tc>
        <w:tc>
          <w:tcPr>
            <w:tcW w:w="5386" w:type="dxa"/>
            <w:vAlign w:val="center"/>
          </w:tcPr>
          <w:p>
            <w:pPr>
              <w:pStyle w:val="13"/>
            </w:pPr>
            <w:r>
              <w:t>整个社会环境的稳定性</w:t>
            </w:r>
          </w:p>
        </w:tc>
        <w:tc>
          <w:tcPr>
            <w:tcW w:w="2268" w:type="dxa"/>
            <w:vAlign w:val="center"/>
          </w:tcPr>
          <w:p>
            <w:pPr>
              <w:pStyle w:val="13"/>
            </w:pPr>
            <w:r>
              <w:t>得到进一步加强</w:t>
            </w:r>
          </w:p>
        </w:tc>
        <w:tc>
          <w:tcPr>
            <w:tcW w:w="1276" w:type="dxa"/>
            <w:vAlign w:val="center"/>
          </w:tcPr>
          <w:p>
            <w:pPr>
              <w:pStyle w:val="13"/>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享受农村特困供养金的人员对服务的满意程度（%）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27、冀财社[2025]159号提前下达2026年省级财政困难群众基本生活补助资金-农村最低生活保障金绩效目标表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13052926P000001100177</w:t>
            </w:r>
          </w:p>
        </w:tc>
        <w:tc>
          <w:tcPr>
            <w:tcW w:w="2835" w:type="dxa"/>
            <w:vAlign w:val="center"/>
          </w:tcPr>
          <w:p>
            <w:pPr>
              <w:pStyle w:val="11"/>
            </w:pPr>
            <w:r>
              <w:t>项目名称</w:t>
            </w:r>
          </w:p>
        </w:tc>
        <w:tc>
          <w:tcPr>
            <w:tcW w:w="6095" w:type="dxa"/>
            <w:gridSpan w:val="3"/>
            <w:vAlign w:val="center"/>
          </w:tcPr>
          <w:p>
            <w:pPr>
              <w:pStyle w:val="13"/>
            </w:pPr>
            <w:r>
              <w:t>冀财社[2025]159号提前下达2026年省级财政困难群众基本生活补助资金-农村最低生活保障金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930.46</w:t>
            </w:r>
          </w:p>
        </w:tc>
        <w:tc>
          <w:tcPr>
            <w:tcW w:w="2835" w:type="dxa"/>
            <w:vAlign w:val="center"/>
          </w:tcPr>
          <w:p>
            <w:pPr>
              <w:pStyle w:val="11"/>
            </w:pPr>
            <w:r>
              <w:t>其中：财政    资金</w:t>
            </w:r>
          </w:p>
        </w:tc>
        <w:tc>
          <w:tcPr>
            <w:tcW w:w="2551" w:type="dxa"/>
            <w:vAlign w:val="center"/>
          </w:tcPr>
          <w:p>
            <w:pPr>
              <w:pStyle w:val="13"/>
            </w:pPr>
            <w:r>
              <w:t>930.46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完成对困难群众12903人农村最低生活保障金的按月发放工作。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200.00</w:t>
            </w:r>
          </w:p>
        </w:tc>
        <w:tc>
          <w:tcPr>
            <w:tcW w:w="2835" w:type="dxa"/>
            <w:vAlign w:val="center"/>
          </w:tcPr>
          <w:p>
            <w:pPr>
              <w:pStyle w:val="14"/>
            </w:pPr>
            <w:r>
              <w:t>400.00</w:t>
            </w:r>
          </w:p>
        </w:tc>
        <w:tc>
          <w:tcPr>
            <w:tcW w:w="2551" w:type="dxa"/>
            <w:vAlign w:val="center"/>
          </w:tcPr>
          <w:p>
            <w:pPr>
              <w:pStyle w:val="14"/>
            </w:pPr>
            <w:r>
              <w:t>600.00</w:t>
            </w:r>
          </w:p>
        </w:tc>
        <w:tc>
          <w:tcPr>
            <w:tcW w:w="3544" w:type="dxa"/>
            <w:gridSpan w:val="2"/>
            <w:vAlign w:val="center"/>
          </w:tcPr>
          <w:p>
            <w:pPr>
              <w:pStyle w:val="14"/>
            </w:pPr>
            <w:r>
              <w:t>930.46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1.完成对困难群众12903人农村最低生活保障金的按月发放工作。</w:t>
            </w:r>
          </w:p>
          <w:p>
            <w:pPr>
              <w:pStyle w:val="13"/>
            </w:pPr>
            <w:r>
              <w:t>2.农村最低生活保障金每月10前发放完毕，进一步提高农村低保人员的生活水平。</w:t>
            </w:r>
          </w:p>
          <w:p>
            <w:pPr>
              <w:pStyle w:val="13"/>
            </w:pPr>
            <w:r>
              <w:t>3.农村最低生活保障金每人每年最低3900元，减轻困难群众家庭生活负担。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救助人数（人）</w:t>
            </w:r>
          </w:p>
        </w:tc>
        <w:tc>
          <w:tcPr>
            <w:tcW w:w="5386" w:type="dxa"/>
            <w:vAlign w:val="center"/>
          </w:tcPr>
          <w:p>
            <w:pPr>
              <w:pStyle w:val="13"/>
            </w:pPr>
            <w:r>
              <w:t>每月救助农村低保的人数（人）</w:t>
            </w:r>
          </w:p>
        </w:tc>
        <w:tc>
          <w:tcPr>
            <w:tcW w:w="2268" w:type="dxa"/>
            <w:vAlign w:val="center"/>
          </w:tcPr>
          <w:p>
            <w:pPr>
              <w:pStyle w:val="13"/>
            </w:pPr>
            <w:r>
              <w:t>≥12903人</w:t>
            </w:r>
          </w:p>
        </w:tc>
        <w:tc>
          <w:tcPr>
            <w:tcW w:w="1276" w:type="dxa"/>
            <w:vAlign w:val="center"/>
          </w:tcPr>
          <w:p>
            <w:pPr>
              <w:pStyle w:val="13"/>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资金发放到位率（%）</w:t>
            </w:r>
          </w:p>
        </w:tc>
        <w:tc>
          <w:tcPr>
            <w:tcW w:w="5386" w:type="dxa"/>
            <w:vAlign w:val="center"/>
          </w:tcPr>
          <w:p>
            <w:pPr>
              <w:pStyle w:val="13"/>
            </w:pPr>
            <w:r>
              <w:t>农村最低生活保障金实际发放到位率（%）</w:t>
            </w:r>
          </w:p>
        </w:tc>
        <w:tc>
          <w:tcPr>
            <w:tcW w:w="2268" w:type="dxa"/>
            <w:vAlign w:val="center"/>
          </w:tcPr>
          <w:p>
            <w:pPr>
              <w:pStyle w:val="13"/>
            </w:pPr>
            <w:r>
              <w:t>≥95%</w:t>
            </w:r>
          </w:p>
        </w:tc>
        <w:tc>
          <w:tcPr>
            <w:tcW w:w="1276" w:type="dxa"/>
            <w:vAlign w:val="center"/>
          </w:tcPr>
          <w:p>
            <w:pPr>
              <w:pStyle w:val="13"/>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资金发放时间</w:t>
            </w:r>
          </w:p>
        </w:tc>
        <w:tc>
          <w:tcPr>
            <w:tcW w:w="5386" w:type="dxa"/>
            <w:vAlign w:val="center"/>
          </w:tcPr>
          <w:p>
            <w:pPr>
              <w:pStyle w:val="13"/>
            </w:pPr>
            <w:r>
              <w:t>农村最低生活保障金发放时间</w:t>
            </w:r>
          </w:p>
        </w:tc>
        <w:tc>
          <w:tcPr>
            <w:tcW w:w="2268" w:type="dxa"/>
            <w:vAlign w:val="center"/>
          </w:tcPr>
          <w:p>
            <w:pPr>
              <w:pStyle w:val="13"/>
            </w:pPr>
            <w:r>
              <w:t>每月10日之前</w:t>
            </w:r>
          </w:p>
        </w:tc>
        <w:tc>
          <w:tcPr>
            <w:tcW w:w="1276" w:type="dxa"/>
            <w:vAlign w:val="center"/>
          </w:tcPr>
          <w:p>
            <w:pPr>
              <w:pStyle w:val="13"/>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资金发放标准（元）</w:t>
            </w:r>
          </w:p>
        </w:tc>
        <w:tc>
          <w:tcPr>
            <w:tcW w:w="5386" w:type="dxa"/>
            <w:vAlign w:val="center"/>
          </w:tcPr>
          <w:p>
            <w:pPr>
              <w:pStyle w:val="13"/>
            </w:pPr>
            <w:r>
              <w:t>农村低保金每月每人发放的平均标准（元）</w:t>
            </w:r>
          </w:p>
        </w:tc>
        <w:tc>
          <w:tcPr>
            <w:tcW w:w="2268" w:type="dxa"/>
            <w:vAlign w:val="center"/>
          </w:tcPr>
          <w:p>
            <w:pPr>
              <w:pStyle w:val="13"/>
            </w:pPr>
            <w:r>
              <w:t>≥325元/人/月</w:t>
            </w:r>
          </w:p>
        </w:tc>
        <w:tc>
          <w:tcPr>
            <w:tcW w:w="1276" w:type="dxa"/>
            <w:vAlign w:val="center"/>
          </w:tcPr>
          <w:p>
            <w:pPr>
              <w:pStyle w:val="13"/>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居民生活质量</w:t>
            </w:r>
          </w:p>
        </w:tc>
        <w:tc>
          <w:tcPr>
            <w:tcW w:w="5386" w:type="dxa"/>
            <w:vAlign w:val="center"/>
          </w:tcPr>
          <w:p>
            <w:pPr>
              <w:pStyle w:val="13"/>
            </w:pPr>
            <w:r>
              <w:t>享受农村居民最低生活保障的人员生活水平</w:t>
            </w:r>
          </w:p>
        </w:tc>
        <w:tc>
          <w:tcPr>
            <w:tcW w:w="2268" w:type="dxa"/>
            <w:vAlign w:val="center"/>
          </w:tcPr>
          <w:p>
            <w:pPr>
              <w:pStyle w:val="13"/>
            </w:pPr>
            <w:r>
              <w:t>显著提高</w:t>
            </w:r>
          </w:p>
        </w:tc>
        <w:tc>
          <w:tcPr>
            <w:tcW w:w="1276" w:type="dxa"/>
            <w:vAlign w:val="center"/>
          </w:tcPr>
          <w:p>
            <w:pPr>
              <w:pStyle w:val="13"/>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社会稳定性</w:t>
            </w:r>
          </w:p>
        </w:tc>
        <w:tc>
          <w:tcPr>
            <w:tcW w:w="5386" w:type="dxa"/>
            <w:vAlign w:val="center"/>
          </w:tcPr>
          <w:p>
            <w:pPr>
              <w:pStyle w:val="13"/>
            </w:pPr>
            <w:r>
              <w:t>整个社会环境的稳定性</w:t>
            </w:r>
          </w:p>
        </w:tc>
        <w:tc>
          <w:tcPr>
            <w:tcW w:w="2268" w:type="dxa"/>
            <w:vAlign w:val="center"/>
          </w:tcPr>
          <w:p>
            <w:pPr>
              <w:pStyle w:val="13"/>
            </w:pPr>
            <w:r>
              <w:t>得到进一步加强</w:t>
            </w:r>
          </w:p>
        </w:tc>
        <w:tc>
          <w:tcPr>
            <w:tcW w:w="1276" w:type="dxa"/>
            <w:vAlign w:val="center"/>
          </w:tcPr>
          <w:p>
            <w:pPr>
              <w:pStyle w:val="13"/>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享受农村最低生活保障的人员对服务的满意程度（%）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28、静和养老院运转维护经费绩效目标表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13052926P000019100212</w:t>
            </w:r>
          </w:p>
        </w:tc>
        <w:tc>
          <w:tcPr>
            <w:tcW w:w="2835" w:type="dxa"/>
            <w:vAlign w:val="center"/>
          </w:tcPr>
          <w:p>
            <w:pPr>
              <w:pStyle w:val="11"/>
            </w:pPr>
            <w:r>
              <w:t>项目名称</w:t>
            </w:r>
          </w:p>
        </w:tc>
        <w:tc>
          <w:tcPr>
            <w:tcW w:w="6095" w:type="dxa"/>
            <w:gridSpan w:val="3"/>
            <w:vAlign w:val="center"/>
          </w:tcPr>
          <w:p>
            <w:pPr>
              <w:pStyle w:val="13"/>
            </w:pPr>
            <w:r>
              <w:t>静和养老院运转维护经费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16.00</w:t>
            </w:r>
          </w:p>
        </w:tc>
        <w:tc>
          <w:tcPr>
            <w:tcW w:w="2835" w:type="dxa"/>
            <w:vAlign w:val="center"/>
          </w:tcPr>
          <w:p>
            <w:pPr>
              <w:pStyle w:val="11"/>
            </w:pPr>
            <w:r>
              <w:t>其中：财政    资金</w:t>
            </w:r>
          </w:p>
        </w:tc>
        <w:tc>
          <w:tcPr>
            <w:tcW w:w="2551" w:type="dxa"/>
            <w:vAlign w:val="center"/>
          </w:tcPr>
          <w:p>
            <w:pPr>
              <w:pStyle w:val="13"/>
            </w:pPr>
            <w:r>
              <w:t>16.00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实现我县老人老有所养，老有所依，老有所乐，老有所为的目标。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4.00</w:t>
            </w:r>
          </w:p>
        </w:tc>
        <w:tc>
          <w:tcPr>
            <w:tcW w:w="2835" w:type="dxa"/>
            <w:vAlign w:val="center"/>
          </w:tcPr>
          <w:p>
            <w:pPr>
              <w:pStyle w:val="14"/>
            </w:pPr>
            <w:r>
              <w:t>8.00</w:t>
            </w:r>
          </w:p>
        </w:tc>
        <w:tc>
          <w:tcPr>
            <w:tcW w:w="2551" w:type="dxa"/>
            <w:vAlign w:val="center"/>
          </w:tcPr>
          <w:p>
            <w:pPr>
              <w:pStyle w:val="14"/>
            </w:pPr>
            <w:r>
              <w:t>12.00</w:t>
            </w:r>
          </w:p>
        </w:tc>
        <w:tc>
          <w:tcPr>
            <w:tcW w:w="3544" w:type="dxa"/>
            <w:gridSpan w:val="2"/>
            <w:vAlign w:val="center"/>
          </w:tcPr>
          <w:p>
            <w:pPr>
              <w:pStyle w:val="14"/>
            </w:pPr>
            <w:r>
              <w:t>16.00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1.实现我县老人老有所养，老有所依，老有所乐，老有所为的目标。</w:t>
            </w:r>
          </w:p>
          <w:p>
            <w:pPr>
              <w:pStyle w:val="13"/>
            </w:pPr>
            <w:r>
              <w:t>2.提高老年人晚年生活质量，完善老龄人的权益保障制度。</w:t>
            </w:r>
          </w:p>
          <w:p>
            <w:pPr>
              <w:pStyle w:val="13"/>
            </w:pPr>
            <w:r>
              <w:t>3.建设不少于360个床位，保障机构正常运转。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建设床位数（个）</w:t>
            </w:r>
          </w:p>
        </w:tc>
        <w:tc>
          <w:tcPr>
            <w:tcW w:w="5386" w:type="dxa"/>
            <w:vAlign w:val="center"/>
          </w:tcPr>
          <w:p>
            <w:pPr>
              <w:pStyle w:val="13"/>
            </w:pPr>
            <w:r>
              <w:t>静和养老院预计设置床位数（个）</w:t>
            </w:r>
          </w:p>
        </w:tc>
        <w:tc>
          <w:tcPr>
            <w:tcW w:w="2268" w:type="dxa"/>
            <w:vAlign w:val="center"/>
          </w:tcPr>
          <w:p>
            <w:pPr>
              <w:pStyle w:val="13"/>
            </w:pPr>
            <w:r>
              <w:t>≥360个</w:t>
            </w:r>
          </w:p>
        </w:tc>
        <w:tc>
          <w:tcPr>
            <w:tcW w:w="1276" w:type="dxa"/>
            <w:vAlign w:val="center"/>
          </w:tcPr>
          <w:p>
            <w:pPr>
              <w:pStyle w:val="13"/>
            </w:pPr>
            <w:r>
              <w:t>冀政发【2016】31号及领导批示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养老院运转保障率（%）</w:t>
            </w:r>
          </w:p>
        </w:tc>
        <w:tc>
          <w:tcPr>
            <w:tcW w:w="5386" w:type="dxa"/>
            <w:vAlign w:val="center"/>
          </w:tcPr>
          <w:p>
            <w:pPr>
              <w:pStyle w:val="13"/>
            </w:pPr>
            <w:r>
              <w:t>静和养老院正常运转保障率（%）</w:t>
            </w:r>
          </w:p>
        </w:tc>
        <w:tc>
          <w:tcPr>
            <w:tcW w:w="2268" w:type="dxa"/>
            <w:vAlign w:val="center"/>
          </w:tcPr>
          <w:p>
            <w:pPr>
              <w:pStyle w:val="13"/>
            </w:pPr>
            <w:r>
              <w:t>≥95%</w:t>
            </w:r>
          </w:p>
        </w:tc>
        <w:tc>
          <w:tcPr>
            <w:tcW w:w="1276" w:type="dxa"/>
            <w:vAlign w:val="center"/>
          </w:tcPr>
          <w:p>
            <w:pPr>
              <w:pStyle w:val="13"/>
            </w:pPr>
            <w:r>
              <w:t>冀政发【2016】31号及领导批示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建设完成时间</w:t>
            </w:r>
          </w:p>
        </w:tc>
        <w:tc>
          <w:tcPr>
            <w:tcW w:w="5386" w:type="dxa"/>
            <w:vAlign w:val="center"/>
          </w:tcPr>
          <w:p>
            <w:pPr>
              <w:pStyle w:val="13"/>
            </w:pPr>
            <w:r>
              <w:t>建设完成时间</w:t>
            </w:r>
          </w:p>
        </w:tc>
        <w:tc>
          <w:tcPr>
            <w:tcW w:w="2268" w:type="dxa"/>
            <w:vAlign w:val="center"/>
          </w:tcPr>
          <w:p>
            <w:pPr>
              <w:pStyle w:val="13"/>
            </w:pPr>
            <w:r>
              <w:t>2026年12月31日前</w:t>
            </w:r>
          </w:p>
        </w:tc>
        <w:tc>
          <w:tcPr>
            <w:tcW w:w="1276" w:type="dxa"/>
            <w:vAlign w:val="center"/>
          </w:tcPr>
          <w:p>
            <w:pPr>
              <w:pStyle w:val="13"/>
            </w:pPr>
            <w:r>
              <w:t>冀政发【2016】31号及领导批示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运营成本（万元）</w:t>
            </w:r>
          </w:p>
        </w:tc>
        <w:tc>
          <w:tcPr>
            <w:tcW w:w="5386" w:type="dxa"/>
            <w:vAlign w:val="center"/>
          </w:tcPr>
          <w:p>
            <w:pPr>
              <w:pStyle w:val="13"/>
            </w:pPr>
            <w:r>
              <w:t>静和养老院运营成本</w:t>
            </w:r>
          </w:p>
        </w:tc>
        <w:tc>
          <w:tcPr>
            <w:tcW w:w="2268" w:type="dxa"/>
            <w:vAlign w:val="center"/>
          </w:tcPr>
          <w:p>
            <w:pPr>
              <w:pStyle w:val="13"/>
            </w:pPr>
            <w:r>
              <w:t>≥20万元</w:t>
            </w:r>
          </w:p>
        </w:tc>
        <w:tc>
          <w:tcPr>
            <w:tcW w:w="1276" w:type="dxa"/>
            <w:vAlign w:val="center"/>
          </w:tcPr>
          <w:p>
            <w:pPr>
              <w:pStyle w:val="13"/>
            </w:pPr>
            <w:r>
              <w:t>冀政发【2016】31号及领导批示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生活保障率</w:t>
            </w:r>
          </w:p>
        </w:tc>
        <w:tc>
          <w:tcPr>
            <w:tcW w:w="5386" w:type="dxa"/>
            <w:vAlign w:val="center"/>
          </w:tcPr>
          <w:p>
            <w:pPr>
              <w:pStyle w:val="13"/>
            </w:pPr>
            <w:r>
              <w:t>入住静和养老院的老年人生活保障情况</w:t>
            </w:r>
          </w:p>
        </w:tc>
        <w:tc>
          <w:tcPr>
            <w:tcW w:w="2268" w:type="dxa"/>
            <w:vAlign w:val="center"/>
          </w:tcPr>
          <w:p>
            <w:pPr>
              <w:pStyle w:val="13"/>
            </w:pPr>
            <w:r>
              <w:t>≥95%</w:t>
            </w:r>
          </w:p>
        </w:tc>
        <w:tc>
          <w:tcPr>
            <w:tcW w:w="1276" w:type="dxa"/>
            <w:vAlign w:val="center"/>
          </w:tcPr>
          <w:p>
            <w:pPr>
              <w:pStyle w:val="13"/>
            </w:pPr>
            <w:r>
              <w:t>冀政发【2016】31号及领导批示</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入住公办养老院的老年人满意度（%）</w:t>
            </w:r>
          </w:p>
        </w:tc>
        <w:tc>
          <w:tcPr>
            <w:tcW w:w="5386" w:type="dxa"/>
            <w:vAlign w:val="center"/>
          </w:tcPr>
          <w:p>
            <w:pPr>
              <w:pStyle w:val="13"/>
            </w:pPr>
            <w:r>
              <w:t>入住公办养老院的老年人满意度（%）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29、巨鹿县殡葬管理所运转和惠葬经费绩效目标表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13052926P000020100074</w:t>
            </w:r>
          </w:p>
        </w:tc>
        <w:tc>
          <w:tcPr>
            <w:tcW w:w="2835" w:type="dxa"/>
            <w:vAlign w:val="center"/>
          </w:tcPr>
          <w:p>
            <w:pPr>
              <w:pStyle w:val="11"/>
            </w:pPr>
            <w:r>
              <w:t>项目名称</w:t>
            </w:r>
          </w:p>
        </w:tc>
        <w:tc>
          <w:tcPr>
            <w:tcW w:w="6095" w:type="dxa"/>
            <w:gridSpan w:val="3"/>
            <w:vAlign w:val="center"/>
          </w:tcPr>
          <w:p>
            <w:pPr>
              <w:pStyle w:val="13"/>
            </w:pPr>
            <w:r>
              <w:t>巨鹿县殡葬管理所运转和惠葬经费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80.00</w:t>
            </w:r>
          </w:p>
        </w:tc>
        <w:tc>
          <w:tcPr>
            <w:tcW w:w="2835" w:type="dxa"/>
            <w:vAlign w:val="center"/>
          </w:tcPr>
          <w:p>
            <w:pPr>
              <w:pStyle w:val="11"/>
            </w:pPr>
            <w:r>
              <w:t>其中：财政    资金</w:t>
            </w:r>
          </w:p>
        </w:tc>
        <w:tc>
          <w:tcPr>
            <w:tcW w:w="2551" w:type="dxa"/>
            <w:vAlign w:val="center"/>
          </w:tcPr>
          <w:p>
            <w:pPr>
              <w:pStyle w:val="13"/>
            </w:pPr>
            <w:r>
              <w:t>80.00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保障殡葬管理所的日常运转。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20.00</w:t>
            </w:r>
          </w:p>
        </w:tc>
        <w:tc>
          <w:tcPr>
            <w:tcW w:w="2835" w:type="dxa"/>
            <w:vAlign w:val="center"/>
          </w:tcPr>
          <w:p>
            <w:pPr>
              <w:pStyle w:val="14"/>
            </w:pPr>
            <w:r>
              <w:t>40.00</w:t>
            </w:r>
          </w:p>
        </w:tc>
        <w:tc>
          <w:tcPr>
            <w:tcW w:w="2551" w:type="dxa"/>
            <w:vAlign w:val="center"/>
          </w:tcPr>
          <w:p>
            <w:pPr>
              <w:pStyle w:val="14"/>
            </w:pPr>
            <w:r>
              <w:t>60.00</w:t>
            </w:r>
          </w:p>
        </w:tc>
        <w:tc>
          <w:tcPr>
            <w:tcW w:w="3544" w:type="dxa"/>
            <w:gridSpan w:val="2"/>
            <w:vAlign w:val="center"/>
          </w:tcPr>
          <w:p>
            <w:pPr>
              <w:pStyle w:val="14"/>
            </w:pPr>
            <w:r>
              <w:t>80.00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1.提高殡葬管理所人员日常工作积极性。</w:t>
            </w:r>
          </w:p>
          <w:p>
            <w:pPr>
              <w:pStyle w:val="13"/>
            </w:pPr>
            <w:r>
              <w:t>2.保障殡葬管理所的日常运转。</w:t>
            </w:r>
          </w:p>
          <w:p>
            <w:pPr>
              <w:pStyle w:val="13"/>
            </w:pPr>
            <w:r>
              <w:t>3.2026年预计完成火化总人数100人。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骨灰盒数量（个）</w:t>
            </w:r>
          </w:p>
        </w:tc>
        <w:tc>
          <w:tcPr>
            <w:tcW w:w="5386" w:type="dxa"/>
            <w:vAlign w:val="center"/>
          </w:tcPr>
          <w:p>
            <w:pPr>
              <w:pStyle w:val="13"/>
            </w:pPr>
            <w:r>
              <w:t>殡馆所火化所需骨灰盒的数量（个）</w:t>
            </w:r>
          </w:p>
        </w:tc>
        <w:tc>
          <w:tcPr>
            <w:tcW w:w="2268" w:type="dxa"/>
            <w:vAlign w:val="center"/>
          </w:tcPr>
          <w:p>
            <w:pPr>
              <w:pStyle w:val="13"/>
            </w:pPr>
            <w:r>
              <w:t>≥50个</w:t>
            </w:r>
          </w:p>
        </w:tc>
        <w:tc>
          <w:tcPr>
            <w:tcW w:w="1276" w:type="dxa"/>
            <w:vAlign w:val="center"/>
          </w:tcPr>
          <w:p>
            <w:pPr>
              <w:pStyle w:val="13"/>
            </w:pPr>
            <w:r>
              <w:t>巨办字【2020】6号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火化率（%）</w:t>
            </w:r>
          </w:p>
        </w:tc>
        <w:tc>
          <w:tcPr>
            <w:tcW w:w="5386" w:type="dxa"/>
            <w:vAlign w:val="center"/>
          </w:tcPr>
          <w:p>
            <w:pPr>
              <w:pStyle w:val="13"/>
            </w:pPr>
            <w:r>
              <w:t>实际火化的人数占死亡总人数的比例</w:t>
            </w:r>
          </w:p>
        </w:tc>
        <w:tc>
          <w:tcPr>
            <w:tcW w:w="2268" w:type="dxa"/>
            <w:vAlign w:val="center"/>
          </w:tcPr>
          <w:p>
            <w:pPr>
              <w:pStyle w:val="13"/>
            </w:pPr>
            <w:r>
              <w:t>≥95%</w:t>
            </w:r>
          </w:p>
        </w:tc>
        <w:tc>
          <w:tcPr>
            <w:tcW w:w="1276" w:type="dxa"/>
            <w:vAlign w:val="center"/>
          </w:tcPr>
          <w:p>
            <w:pPr>
              <w:pStyle w:val="13"/>
            </w:pPr>
            <w:r>
              <w:t>巨办字【2020】6号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资金支出时间</w:t>
            </w:r>
          </w:p>
        </w:tc>
        <w:tc>
          <w:tcPr>
            <w:tcW w:w="5386" w:type="dxa"/>
            <w:vAlign w:val="center"/>
          </w:tcPr>
          <w:p>
            <w:pPr>
              <w:pStyle w:val="13"/>
            </w:pPr>
            <w:r>
              <w:t>每月火化产生的费用支出时间</w:t>
            </w:r>
          </w:p>
        </w:tc>
        <w:tc>
          <w:tcPr>
            <w:tcW w:w="2268" w:type="dxa"/>
            <w:vAlign w:val="center"/>
          </w:tcPr>
          <w:p>
            <w:pPr>
              <w:pStyle w:val="13"/>
            </w:pPr>
            <w:r>
              <w:t>每月月底前</w:t>
            </w:r>
          </w:p>
        </w:tc>
        <w:tc>
          <w:tcPr>
            <w:tcW w:w="1276" w:type="dxa"/>
            <w:vAlign w:val="center"/>
          </w:tcPr>
          <w:p>
            <w:pPr>
              <w:pStyle w:val="13"/>
            </w:pPr>
            <w:r>
              <w:t>巨办字【2020】6号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每火化一人的成本（人/元）</w:t>
            </w:r>
          </w:p>
        </w:tc>
        <w:tc>
          <w:tcPr>
            <w:tcW w:w="5386" w:type="dxa"/>
            <w:vAlign w:val="center"/>
          </w:tcPr>
          <w:p>
            <w:pPr>
              <w:pStyle w:val="13"/>
            </w:pPr>
            <w:r>
              <w:t>每火化一人的成本（人/元）</w:t>
            </w:r>
          </w:p>
        </w:tc>
        <w:tc>
          <w:tcPr>
            <w:tcW w:w="2268" w:type="dxa"/>
            <w:vAlign w:val="center"/>
          </w:tcPr>
          <w:p>
            <w:pPr>
              <w:pStyle w:val="13"/>
            </w:pPr>
            <w:r>
              <w:t>≤1200元</w:t>
            </w:r>
          </w:p>
        </w:tc>
        <w:tc>
          <w:tcPr>
            <w:tcW w:w="1276" w:type="dxa"/>
            <w:vAlign w:val="center"/>
          </w:tcPr>
          <w:p>
            <w:pPr>
              <w:pStyle w:val="13"/>
            </w:pPr>
            <w:r>
              <w:t>巨办字【2020】6号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惠葬政策普及率</w:t>
            </w:r>
          </w:p>
        </w:tc>
        <w:tc>
          <w:tcPr>
            <w:tcW w:w="5386" w:type="dxa"/>
            <w:vAlign w:val="center"/>
          </w:tcPr>
          <w:p>
            <w:pPr>
              <w:pStyle w:val="13"/>
            </w:pPr>
            <w:r>
              <w:t>惠葬政策普及情况</w:t>
            </w:r>
          </w:p>
        </w:tc>
        <w:tc>
          <w:tcPr>
            <w:tcW w:w="2268" w:type="dxa"/>
            <w:vAlign w:val="center"/>
          </w:tcPr>
          <w:p>
            <w:pPr>
              <w:pStyle w:val="13"/>
            </w:pPr>
            <w:r>
              <w:t>≥95%</w:t>
            </w:r>
          </w:p>
        </w:tc>
        <w:tc>
          <w:tcPr>
            <w:tcW w:w="1276" w:type="dxa"/>
            <w:vAlign w:val="center"/>
          </w:tcPr>
          <w:p>
            <w:pPr>
              <w:pStyle w:val="13"/>
            </w:pPr>
            <w:r>
              <w:t>巨办字【2020】6号</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享受惠葬政策对象满意度（%）</w:t>
            </w:r>
          </w:p>
        </w:tc>
        <w:tc>
          <w:tcPr>
            <w:tcW w:w="5386" w:type="dxa"/>
            <w:vAlign w:val="center"/>
          </w:tcPr>
          <w:p>
            <w:pPr>
              <w:pStyle w:val="13"/>
            </w:pPr>
            <w:r>
              <w:t>享受惠葬政策的家庭满意度（%）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30、军队退役人员公益性岗位满三年2026年财政补贴绩效目标表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13052926P000014101113</w:t>
            </w:r>
          </w:p>
        </w:tc>
        <w:tc>
          <w:tcPr>
            <w:tcW w:w="2835" w:type="dxa"/>
            <w:vAlign w:val="center"/>
          </w:tcPr>
          <w:p>
            <w:pPr>
              <w:pStyle w:val="11"/>
            </w:pPr>
            <w:r>
              <w:t>项目名称</w:t>
            </w:r>
          </w:p>
        </w:tc>
        <w:tc>
          <w:tcPr>
            <w:tcW w:w="6095" w:type="dxa"/>
            <w:gridSpan w:val="3"/>
            <w:vAlign w:val="center"/>
          </w:tcPr>
          <w:p>
            <w:pPr>
              <w:pStyle w:val="13"/>
            </w:pPr>
            <w:r>
              <w:t>军队退役人员公益性岗位满三年2026年财政补贴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2.70</w:t>
            </w:r>
          </w:p>
        </w:tc>
        <w:tc>
          <w:tcPr>
            <w:tcW w:w="2835" w:type="dxa"/>
            <w:vAlign w:val="center"/>
          </w:tcPr>
          <w:p>
            <w:pPr>
              <w:pStyle w:val="11"/>
            </w:pPr>
            <w:r>
              <w:t>其中：财政    资金</w:t>
            </w:r>
          </w:p>
        </w:tc>
        <w:tc>
          <w:tcPr>
            <w:tcW w:w="2551" w:type="dxa"/>
            <w:vAlign w:val="center"/>
          </w:tcPr>
          <w:p>
            <w:pPr>
              <w:pStyle w:val="13"/>
            </w:pPr>
            <w:r>
              <w:t>2.70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为军队退役公益性岗位满三年人员发放补贴。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0.50</w:t>
            </w:r>
          </w:p>
        </w:tc>
        <w:tc>
          <w:tcPr>
            <w:tcW w:w="2835" w:type="dxa"/>
            <w:vAlign w:val="center"/>
          </w:tcPr>
          <w:p>
            <w:pPr>
              <w:pStyle w:val="14"/>
            </w:pPr>
            <w:r>
              <w:t>1.00</w:t>
            </w:r>
          </w:p>
        </w:tc>
        <w:tc>
          <w:tcPr>
            <w:tcW w:w="2551" w:type="dxa"/>
            <w:vAlign w:val="center"/>
          </w:tcPr>
          <w:p>
            <w:pPr>
              <w:pStyle w:val="14"/>
            </w:pPr>
            <w:r>
              <w:t>1.50</w:t>
            </w:r>
          </w:p>
        </w:tc>
        <w:tc>
          <w:tcPr>
            <w:tcW w:w="3544" w:type="dxa"/>
            <w:gridSpan w:val="2"/>
            <w:vAlign w:val="center"/>
          </w:tcPr>
          <w:p>
            <w:pPr>
              <w:pStyle w:val="14"/>
            </w:pPr>
            <w:r>
              <w:t>2.70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1.激发自收自支人员工作的积极性。</w:t>
            </w:r>
          </w:p>
          <w:p>
            <w:pPr>
              <w:pStyle w:val="13"/>
            </w:pPr>
            <w:r>
              <w:t>2.确保民政工作的顺利开展。</w:t>
            </w:r>
          </w:p>
          <w:p>
            <w:pPr>
              <w:pStyle w:val="13"/>
            </w:pPr>
            <w:r>
              <w:t>3.为军队退役公益性岗位满三年人员发放补贴。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发放人数（人）</w:t>
            </w:r>
          </w:p>
        </w:tc>
        <w:tc>
          <w:tcPr>
            <w:tcW w:w="5386" w:type="dxa"/>
            <w:vAlign w:val="center"/>
          </w:tcPr>
          <w:p>
            <w:pPr>
              <w:pStyle w:val="13"/>
            </w:pPr>
            <w:r>
              <w:t>军队退役公益岗人员发放人数（人）</w:t>
            </w:r>
          </w:p>
        </w:tc>
        <w:tc>
          <w:tcPr>
            <w:tcW w:w="2268" w:type="dxa"/>
            <w:vAlign w:val="center"/>
          </w:tcPr>
          <w:p>
            <w:pPr>
              <w:pStyle w:val="13"/>
            </w:pPr>
            <w:r>
              <w:t>≥1人</w:t>
            </w:r>
          </w:p>
        </w:tc>
        <w:tc>
          <w:tcPr>
            <w:tcW w:w="1276" w:type="dxa"/>
            <w:vAlign w:val="center"/>
          </w:tcPr>
          <w:p>
            <w:pPr>
              <w:pStyle w:val="13"/>
            </w:pPr>
            <w:r>
              <w:t>根据县委县政府工作安排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人员出勤率（%）</w:t>
            </w:r>
          </w:p>
        </w:tc>
        <w:tc>
          <w:tcPr>
            <w:tcW w:w="5386" w:type="dxa"/>
            <w:vAlign w:val="center"/>
          </w:tcPr>
          <w:p>
            <w:pPr>
              <w:pStyle w:val="13"/>
            </w:pPr>
            <w:r>
              <w:t>军队退役公益岗人员每月实际出勤天数占总天数的比率（%）</w:t>
            </w:r>
          </w:p>
        </w:tc>
        <w:tc>
          <w:tcPr>
            <w:tcW w:w="2268" w:type="dxa"/>
            <w:vAlign w:val="center"/>
          </w:tcPr>
          <w:p>
            <w:pPr>
              <w:pStyle w:val="13"/>
            </w:pPr>
            <w:r>
              <w:t>≥90%</w:t>
            </w:r>
          </w:p>
        </w:tc>
        <w:tc>
          <w:tcPr>
            <w:tcW w:w="1276" w:type="dxa"/>
            <w:vAlign w:val="center"/>
          </w:tcPr>
          <w:p>
            <w:pPr>
              <w:pStyle w:val="13"/>
            </w:pPr>
            <w:r>
              <w:t>考勤表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发放时间</w:t>
            </w:r>
          </w:p>
        </w:tc>
        <w:tc>
          <w:tcPr>
            <w:tcW w:w="5386" w:type="dxa"/>
            <w:vAlign w:val="center"/>
          </w:tcPr>
          <w:p>
            <w:pPr>
              <w:pStyle w:val="13"/>
            </w:pPr>
            <w:r>
              <w:t>每月工资发放时间</w:t>
            </w:r>
          </w:p>
        </w:tc>
        <w:tc>
          <w:tcPr>
            <w:tcW w:w="2268" w:type="dxa"/>
            <w:vAlign w:val="center"/>
          </w:tcPr>
          <w:p>
            <w:pPr>
              <w:pStyle w:val="13"/>
            </w:pPr>
            <w:r>
              <w:t>每月月底前</w:t>
            </w:r>
          </w:p>
        </w:tc>
        <w:tc>
          <w:tcPr>
            <w:tcW w:w="1276" w:type="dxa"/>
            <w:vAlign w:val="center"/>
          </w:tcPr>
          <w:p>
            <w:pPr>
              <w:pStyle w:val="13"/>
            </w:pPr>
            <w:r>
              <w:t>发放记录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每月发放工资成本（万元）</w:t>
            </w:r>
          </w:p>
        </w:tc>
        <w:tc>
          <w:tcPr>
            <w:tcW w:w="5386" w:type="dxa"/>
            <w:vAlign w:val="center"/>
          </w:tcPr>
          <w:p>
            <w:pPr>
              <w:pStyle w:val="13"/>
            </w:pPr>
            <w:r>
              <w:t>每月发放军队退役公益岗人员工资成本（万元）</w:t>
            </w:r>
          </w:p>
        </w:tc>
        <w:tc>
          <w:tcPr>
            <w:tcW w:w="2268" w:type="dxa"/>
            <w:vAlign w:val="center"/>
          </w:tcPr>
          <w:p>
            <w:pPr>
              <w:pStyle w:val="13"/>
            </w:pPr>
            <w:r>
              <w:t>≥0.2万元</w:t>
            </w:r>
          </w:p>
        </w:tc>
        <w:tc>
          <w:tcPr>
            <w:tcW w:w="1276" w:type="dxa"/>
            <w:vAlign w:val="center"/>
          </w:tcPr>
          <w:p>
            <w:pPr>
              <w:pStyle w:val="13"/>
            </w:pPr>
            <w:r>
              <w:t>根据县委县政府工作安排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职工生活质量</w:t>
            </w:r>
          </w:p>
        </w:tc>
        <w:tc>
          <w:tcPr>
            <w:tcW w:w="5386" w:type="dxa"/>
            <w:vAlign w:val="center"/>
          </w:tcPr>
          <w:p>
            <w:pPr>
              <w:pStyle w:val="13"/>
            </w:pPr>
            <w:r>
              <w:t>军队退役公益岗人员的生活质量</w:t>
            </w:r>
          </w:p>
        </w:tc>
        <w:tc>
          <w:tcPr>
            <w:tcW w:w="2268" w:type="dxa"/>
            <w:vAlign w:val="center"/>
          </w:tcPr>
          <w:p>
            <w:pPr>
              <w:pStyle w:val="13"/>
            </w:pPr>
            <w:r>
              <w:t>得到有效保障</w:t>
            </w:r>
          </w:p>
        </w:tc>
        <w:tc>
          <w:tcPr>
            <w:tcW w:w="1276" w:type="dxa"/>
            <w:vAlign w:val="center"/>
          </w:tcPr>
          <w:p>
            <w:pPr>
              <w:pStyle w:val="13"/>
            </w:pPr>
            <w:r>
              <w:t>根据县委县政府工作安排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工作正常开展率</w:t>
            </w:r>
          </w:p>
        </w:tc>
        <w:tc>
          <w:tcPr>
            <w:tcW w:w="5386" w:type="dxa"/>
            <w:vAlign w:val="center"/>
          </w:tcPr>
          <w:p>
            <w:pPr>
              <w:pStyle w:val="13"/>
            </w:pPr>
            <w:r>
              <w:t>反映工作正常开展情况</w:t>
            </w:r>
          </w:p>
        </w:tc>
        <w:tc>
          <w:tcPr>
            <w:tcW w:w="2268" w:type="dxa"/>
            <w:vAlign w:val="center"/>
          </w:tcPr>
          <w:p>
            <w:pPr>
              <w:pStyle w:val="13"/>
            </w:pPr>
            <w:r>
              <w:t>≥90%</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补贴对象满意度（%）</w:t>
            </w:r>
          </w:p>
        </w:tc>
        <w:tc>
          <w:tcPr>
            <w:tcW w:w="5386" w:type="dxa"/>
            <w:vAlign w:val="center"/>
          </w:tcPr>
          <w:p>
            <w:pPr>
              <w:pStyle w:val="13"/>
            </w:pPr>
            <w:r>
              <w:t>军队退役公益岗人员的满意度（%）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31、困难残疾人生活补贴绩效目标表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13052926P00000610008B</w:t>
            </w:r>
          </w:p>
        </w:tc>
        <w:tc>
          <w:tcPr>
            <w:tcW w:w="2835" w:type="dxa"/>
            <w:vAlign w:val="center"/>
          </w:tcPr>
          <w:p>
            <w:pPr>
              <w:pStyle w:val="11"/>
            </w:pPr>
            <w:r>
              <w:t>项目名称</w:t>
            </w:r>
          </w:p>
        </w:tc>
        <w:tc>
          <w:tcPr>
            <w:tcW w:w="6095" w:type="dxa"/>
            <w:gridSpan w:val="3"/>
            <w:vAlign w:val="center"/>
          </w:tcPr>
          <w:p>
            <w:pPr>
              <w:pStyle w:val="13"/>
            </w:pPr>
            <w:r>
              <w:t>困难残疾人生活补贴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300.40</w:t>
            </w:r>
          </w:p>
        </w:tc>
        <w:tc>
          <w:tcPr>
            <w:tcW w:w="2835" w:type="dxa"/>
            <w:vAlign w:val="center"/>
          </w:tcPr>
          <w:p>
            <w:pPr>
              <w:pStyle w:val="11"/>
            </w:pPr>
            <w:r>
              <w:t>其中：财政    资金</w:t>
            </w:r>
          </w:p>
        </w:tc>
        <w:tc>
          <w:tcPr>
            <w:tcW w:w="2551" w:type="dxa"/>
            <w:vAlign w:val="center"/>
          </w:tcPr>
          <w:p>
            <w:pPr>
              <w:pStyle w:val="13"/>
            </w:pPr>
            <w:r>
              <w:t>300.40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 xml:space="preserve">根据困难群众基本生活救助,做到应保尽保；保障困难残疾人生活补贴按月序时发放。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75.10</w:t>
            </w:r>
          </w:p>
        </w:tc>
        <w:tc>
          <w:tcPr>
            <w:tcW w:w="2835" w:type="dxa"/>
            <w:vAlign w:val="center"/>
          </w:tcPr>
          <w:p>
            <w:pPr>
              <w:pStyle w:val="14"/>
            </w:pPr>
            <w:r>
              <w:t>150.20</w:t>
            </w:r>
          </w:p>
        </w:tc>
        <w:tc>
          <w:tcPr>
            <w:tcW w:w="2551" w:type="dxa"/>
            <w:vAlign w:val="center"/>
          </w:tcPr>
          <w:p>
            <w:pPr>
              <w:pStyle w:val="14"/>
            </w:pPr>
            <w:r>
              <w:t>225.30</w:t>
            </w:r>
          </w:p>
        </w:tc>
        <w:tc>
          <w:tcPr>
            <w:tcW w:w="3544" w:type="dxa"/>
            <w:gridSpan w:val="2"/>
            <w:vAlign w:val="center"/>
          </w:tcPr>
          <w:p>
            <w:pPr>
              <w:pStyle w:val="14"/>
            </w:pPr>
            <w:r>
              <w:t>300.40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1.根据困难群众基本生活救助,做到应保尽保。</w:t>
            </w:r>
          </w:p>
          <w:p>
            <w:pPr>
              <w:pStyle w:val="13"/>
            </w:pPr>
            <w:r>
              <w:t>2.按规定完成困难残疾人4723人救助补贴资金发放工作。</w:t>
            </w:r>
          </w:p>
          <w:p>
            <w:pPr>
              <w:pStyle w:val="13"/>
            </w:pPr>
            <w:r>
              <w:t xml:space="preserve">3.保障困难残疾人生活补贴按月序时发放。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享受困难残疾人补贴人数(人)</w:t>
            </w:r>
          </w:p>
        </w:tc>
        <w:tc>
          <w:tcPr>
            <w:tcW w:w="5386" w:type="dxa"/>
            <w:vAlign w:val="center"/>
          </w:tcPr>
          <w:p>
            <w:pPr>
              <w:pStyle w:val="13"/>
            </w:pPr>
            <w:r>
              <w:t>每月享受困难残疾人补贴(人)</w:t>
            </w:r>
          </w:p>
        </w:tc>
        <w:tc>
          <w:tcPr>
            <w:tcW w:w="2268" w:type="dxa"/>
            <w:vAlign w:val="center"/>
          </w:tcPr>
          <w:p>
            <w:pPr>
              <w:pStyle w:val="13"/>
            </w:pPr>
            <w:r>
              <w:t>≥4723人</w:t>
            </w:r>
          </w:p>
        </w:tc>
        <w:tc>
          <w:tcPr>
            <w:tcW w:w="1276" w:type="dxa"/>
            <w:vAlign w:val="center"/>
          </w:tcPr>
          <w:p>
            <w:pPr>
              <w:pStyle w:val="13"/>
            </w:pPr>
            <w:r>
              <w:t>冀民【2023】51号、冀民【2024】30号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困难残疾人补贴制度建立普及率（%）</w:t>
            </w:r>
          </w:p>
        </w:tc>
        <w:tc>
          <w:tcPr>
            <w:tcW w:w="5386" w:type="dxa"/>
            <w:vAlign w:val="center"/>
          </w:tcPr>
          <w:p>
            <w:pPr>
              <w:pStyle w:val="13"/>
            </w:pPr>
            <w:r>
              <w:t>困难残疾人补贴制度县数占全省县数的比率</w:t>
            </w:r>
          </w:p>
        </w:tc>
        <w:tc>
          <w:tcPr>
            <w:tcW w:w="2268" w:type="dxa"/>
            <w:vAlign w:val="center"/>
          </w:tcPr>
          <w:p>
            <w:pPr>
              <w:pStyle w:val="13"/>
            </w:pPr>
            <w:r>
              <w:t>≥95%</w:t>
            </w:r>
          </w:p>
        </w:tc>
        <w:tc>
          <w:tcPr>
            <w:tcW w:w="1276" w:type="dxa"/>
            <w:vAlign w:val="center"/>
          </w:tcPr>
          <w:p>
            <w:pPr>
              <w:pStyle w:val="13"/>
            </w:pPr>
            <w:r>
              <w:t>冀民【2023】51号、冀民【2024】30号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扶助资金发放时间</w:t>
            </w:r>
          </w:p>
        </w:tc>
        <w:tc>
          <w:tcPr>
            <w:tcW w:w="5386" w:type="dxa"/>
            <w:vAlign w:val="center"/>
          </w:tcPr>
          <w:p>
            <w:pPr>
              <w:pStyle w:val="13"/>
            </w:pPr>
            <w:r>
              <w:t>实际到位扶助资金每月发放时间</w:t>
            </w:r>
          </w:p>
        </w:tc>
        <w:tc>
          <w:tcPr>
            <w:tcW w:w="2268" w:type="dxa"/>
            <w:vAlign w:val="center"/>
          </w:tcPr>
          <w:p>
            <w:pPr>
              <w:pStyle w:val="13"/>
            </w:pPr>
            <w:r>
              <w:t>≤25日</w:t>
            </w:r>
          </w:p>
        </w:tc>
        <w:tc>
          <w:tcPr>
            <w:tcW w:w="1276" w:type="dxa"/>
            <w:vAlign w:val="center"/>
          </w:tcPr>
          <w:p>
            <w:pPr>
              <w:pStyle w:val="13"/>
            </w:pPr>
            <w:r>
              <w:t>冀民【2023】51号、冀民【2024】30号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资金发放标准</w:t>
            </w:r>
          </w:p>
        </w:tc>
        <w:tc>
          <w:tcPr>
            <w:tcW w:w="5386" w:type="dxa"/>
            <w:vAlign w:val="center"/>
          </w:tcPr>
          <w:p>
            <w:pPr>
              <w:pStyle w:val="13"/>
            </w:pPr>
            <w:r>
              <w:t>困难残疾人生活补贴发放的标准(元/月/人)</w:t>
            </w:r>
          </w:p>
        </w:tc>
        <w:tc>
          <w:tcPr>
            <w:tcW w:w="2268" w:type="dxa"/>
            <w:vAlign w:val="center"/>
          </w:tcPr>
          <w:p>
            <w:pPr>
              <w:pStyle w:val="13"/>
            </w:pPr>
            <w:r>
              <w:t>105元/人/月</w:t>
            </w:r>
          </w:p>
        </w:tc>
        <w:tc>
          <w:tcPr>
            <w:tcW w:w="1276" w:type="dxa"/>
            <w:vAlign w:val="center"/>
          </w:tcPr>
          <w:p>
            <w:pPr>
              <w:pStyle w:val="13"/>
            </w:pPr>
            <w:r>
              <w:t>冀民【2023】51号、冀民【2024】30号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生活支出情况</w:t>
            </w:r>
          </w:p>
        </w:tc>
        <w:tc>
          <w:tcPr>
            <w:tcW w:w="5386" w:type="dxa"/>
            <w:vAlign w:val="center"/>
          </w:tcPr>
          <w:p>
            <w:pPr>
              <w:pStyle w:val="13"/>
            </w:pPr>
            <w:r>
              <w:t>困难残疾人因残疾产生的额外生活支出和长期照护支出负担率</w:t>
            </w:r>
          </w:p>
        </w:tc>
        <w:tc>
          <w:tcPr>
            <w:tcW w:w="2268" w:type="dxa"/>
            <w:vAlign w:val="center"/>
          </w:tcPr>
          <w:p>
            <w:pPr>
              <w:pStyle w:val="13"/>
            </w:pPr>
            <w:r>
              <w:t>≥90%</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保障情况</w:t>
            </w:r>
          </w:p>
        </w:tc>
        <w:tc>
          <w:tcPr>
            <w:tcW w:w="5386" w:type="dxa"/>
            <w:vAlign w:val="center"/>
          </w:tcPr>
          <w:p>
            <w:pPr>
              <w:pStyle w:val="13"/>
            </w:pPr>
            <w:r>
              <w:t>全县困难残疾人生活补贴保障情况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享受困难残疾人生活补贴人员的满意度（%）</w:t>
            </w:r>
          </w:p>
        </w:tc>
        <w:tc>
          <w:tcPr>
            <w:tcW w:w="2268" w:type="dxa"/>
            <w:vAlign w:val="center"/>
          </w:tcPr>
          <w:p>
            <w:pPr>
              <w:pStyle w:val="13"/>
            </w:pPr>
            <w:r>
              <w:t>≥98%</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32、老龄工作经费绩效目标表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13052926P00001910020E</w:t>
            </w:r>
          </w:p>
        </w:tc>
        <w:tc>
          <w:tcPr>
            <w:tcW w:w="2835" w:type="dxa"/>
            <w:vAlign w:val="center"/>
          </w:tcPr>
          <w:p>
            <w:pPr>
              <w:pStyle w:val="11"/>
            </w:pPr>
            <w:r>
              <w:t>项目名称</w:t>
            </w:r>
          </w:p>
        </w:tc>
        <w:tc>
          <w:tcPr>
            <w:tcW w:w="6095" w:type="dxa"/>
            <w:gridSpan w:val="3"/>
            <w:vAlign w:val="center"/>
          </w:tcPr>
          <w:p>
            <w:pPr>
              <w:pStyle w:val="13"/>
            </w:pPr>
            <w:r>
              <w:t>老龄工作经费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保障老龄工作有效开展，确保为社会稳定发展发挥作用。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w:t>
            </w:r>
          </w:p>
        </w:tc>
        <w:tc>
          <w:tcPr>
            <w:tcW w:w="2835" w:type="dxa"/>
            <w:vAlign w:val="center"/>
          </w:tcPr>
          <w:p>
            <w:pPr>
              <w:pStyle w:val="14"/>
            </w:pPr>
            <w:r>
              <w:t>4.00</w:t>
            </w:r>
          </w:p>
        </w:tc>
        <w:tc>
          <w:tcPr>
            <w:tcW w:w="2551" w:type="dxa"/>
            <w:vAlign w:val="center"/>
          </w:tcPr>
          <w:p>
            <w:pPr>
              <w:pStyle w:val="14"/>
            </w:pPr>
            <w:r>
              <w:t>7.00</w:t>
            </w:r>
          </w:p>
        </w:tc>
        <w:tc>
          <w:tcPr>
            <w:tcW w:w="3544" w:type="dxa"/>
            <w:gridSpan w:val="2"/>
            <w:vAlign w:val="center"/>
          </w:tcPr>
          <w:p>
            <w:pPr>
              <w:pStyle w:val="14"/>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1.加强全县老龄工作的统筹协调。</w:t>
            </w:r>
          </w:p>
          <w:p>
            <w:pPr>
              <w:pStyle w:val="13"/>
            </w:pPr>
            <w:r>
              <w:t>2.保障老龄工作有效开展，确保为社会稳定发展发挥作用。</w:t>
            </w:r>
          </w:p>
          <w:p>
            <w:pPr>
              <w:pStyle w:val="13"/>
            </w:pPr>
            <w:r>
              <w:t>3.促进健全养老服务体系、完善老年人社会保障体系和健康支撑体系、挖掘人口老龄化机遇、推进老年友好型社会建设等。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评估人数（个）</w:t>
            </w:r>
          </w:p>
        </w:tc>
        <w:tc>
          <w:tcPr>
            <w:tcW w:w="5386" w:type="dxa"/>
            <w:vAlign w:val="center"/>
          </w:tcPr>
          <w:p>
            <w:pPr>
              <w:pStyle w:val="13"/>
            </w:pPr>
            <w:r>
              <w:t>参加能力综合评估的老年人数量（人）</w:t>
            </w:r>
          </w:p>
        </w:tc>
        <w:tc>
          <w:tcPr>
            <w:tcW w:w="2268" w:type="dxa"/>
            <w:vAlign w:val="center"/>
          </w:tcPr>
          <w:p>
            <w:pPr>
              <w:pStyle w:val="13"/>
            </w:pPr>
            <w:r>
              <w:t>≥38742人</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合格率（%）</w:t>
            </w:r>
          </w:p>
        </w:tc>
        <w:tc>
          <w:tcPr>
            <w:tcW w:w="5386" w:type="dxa"/>
            <w:vAlign w:val="center"/>
          </w:tcPr>
          <w:p>
            <w:pPr>
              <w:pStyle w:val="13"/>
            </w:pPr>
            <w:r>
              <w:t>能力综合评估的老年人评估率（%）</w:t>
            </w:r>
          </w:p>
        </w:tc>
        <w:tc>
          <w:tcPr>
            <w:tcW w:w="2268" w:type="dxa"/>
            <w:vAlign w:val="center"/>
          </w:tcPr>
          <w:p>
            <w:pPr>
              <w:pStyle w:val="13"/>
            </w:pPr>
            <w:r>
              <w:t>≥95%</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老龄工作完成时间</w:t>
            </w:r>
          </w:p>
        </w:tc>
        <w:tc>
          <w:tcPr>
            <w:tcW w:w="5386" w:type="dxa"/>
            <w:vAlign w:val="center"/>
          </w:tcPr>
          <w:p>
            <w:pPr>
              <w:pStyle w:val="13"/>
            </w:pPr>
            <w:r>
              <w:t>老龄工作完成时间</w:t>
            </w:r>
          </w:p>
        </w:tc>
        <w:tc>
          <w:tcPr>
            <w:tcW w:w="2268" w:type="dxa"/>
            <w:vAlign w:val="center"/>
          </w:tcPr>
          <w:p>
            <w:pPr>
              <w:pStyle w:val="13"/>
            </w:pPr>
            <w:r>
              <w:t>2026年12月31日前</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老龄工作业务成本</w:t>
            </w:r>
          </w:p>
        </w:tc>
        <w:tc>
          <w:tcPr>
            <w:tcW w:w="5386" w:type="dxa"/>
            <w:vAlign w:val="center"/>
          </w:tcPr>
          <w:p>
            <w:pPr>
              <w:pStyle w:val="13"/>
            </w:pPr>
            <w:r>
              <w:t>年度内用于老龄工作业务的费用</w:t>
            </w:r>
          </w:p>
        </w:tc>
        <w:tc>
          <w:tcPr>
            <w:tcW w:w="2268" w:type="dxa"/>
            <w:vAlign w:val="center"/>
          </w:tcPr>
          <w:p>
            <w:pPr>
              <w:pStyle w:val="13"/>
            </w:pPr>
            <w:r>
              <w:t>≥20万元</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服务体系健全率</w:t>
            </w:r>
          </w:p>
        </w:tc>
        <w:tc>
          <w:tcPr>
            <w:tcW w:w="5386" w:type="dxa"/>
            <w:vAlign w:val="center"/>
          </w:tcPr>
          <w:p>
            <w:pPr>
              <w:pStyle w:val="13"/>
            </w:pPr>
            <w:r>
              <w:t>健全养老服务体系、完善老年人社会保障体系和健康支撑体系、提升养老准化服务水平。</w:t>
            </w:r>
          </w:p>
        </w:tc>
        <w:tc>
          <w:tcPr>
            <w:tcW w:w="2268" w:type="dxa"/>
            <w:vAlign w:val="center"/>
          </w:tcPr>
          <w:p>
            <w:pPr>
              <w:pStyle w:val="13"/>
            </w:pPr>
            <w:r>
              <w:t>≥95%</w:t>
            </w:r>
          </w:p>
        </w:tc>
        <w:tc>
          <w:tcPr>
            <w:tcW w:w="1276" w:type="dxa"/>
            <w:vAlign w:val="center"/>
          </w:tcPr>
          <w:p>
            <w:pPr>
              <w:pStyle w:val="13"/>
            </w:pPr>
            <w:r>
              <w:t>2026年工作计划</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评估对象满意度（%）</w:t>
            </w:r>
          </w:p>
        </w:tc>
        <w:tc>
          <w:tcPr>
            <w:tcW w:w="5386" w:type="dxa"/>
            <w:vAlign w:val="center"/>
          </w:tcPr>
          <w:p>
            <w:pPr>
              <w:pStyle w:val="13"/>
            </w:pPr>
            <w:r>
              <w:t>我县老龄居民对老龄工作的满意度（%）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33、老年人福利补贴-高龄津贴绩效目标表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13052926P00001110004P</w:t>
            </w:r>
          </w:p>
        </w:tc>
        <w:tc>
          <w:tcPr>
            <w:tcW w:w="2835" w:type="dxa"/>
            <w:vAlign w:val="center"/>
          </w:tcPr>
          <w:p>
            <w:pPr>
              <w:pStyle w:val="11"/>
            </w:pPr>
            <w:r>
              <w:t>项目名称</w:t>
            </w:r>
          </w:p>
        </w:tc>
        <w:tc>
          <w:tcPr>
            <w:tcW w:w="6095" w:type="dxa"/>
            <w:gridSpan w:val="3"/>
            <w:vAlign w:val="center"/>
          </w:tcPr>
          <w:p>
            <w:pPr>
              <w:pStyle w:val="13"/>
            </w:pPr>
            <w:r>
              <w:t>老年人福利补贴-高龄津贴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372.50</w:t>
            </w:r>
          </w:p>
        </w:tc>
        <w:tc>
          <w:tcPr>
            <w:tcW w:w="2835" w:type="dxa"/>
            <w:vAlign w:val="center"/>
          </w:tcPr>
          <w:p>
            <w:pPr>
              <w:pStyle w:val="11"/>
            </w:pPr>
            <w:r>
              <w:t>其中：财政    资金</w:t>
            </w:r>
          </w:p>
        </w:tc>
        <w:tc>
          <w:tcPr>
            <w:tcW w:w="2551" w:type="dxa"/>
            <w:vAlign w:val="center"/>
          </w:tcPr>
          <w:p>
            <w:pPr>
              <w:pStyle w:val="13"/>
            </w:pPr>
            <w:r>
              <w:t>372.50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建立困难老人、高龄老人补贴制度；进一步完善了覆盖城乡的老年人社会保障体系。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93.13</w:t>
            </w:r>
          </w:p>
        </w:tc>
        <w:tc>
          <w:tcPr>
            <w:tcW w:w="2835" w:type="dxa"/>
            <w:vAlign w:val="center"/>
          </w:tcPr>
          <w:p>
            <w:pPr>
              <w:pStyle w:val="14"/>
            </w:pPr>
            <w:r>
              <w:t>186.25</w:t>
            </w:r>
          </w:p>
        </w:tc>
        <w:tc>
          <w:tcPr>
            <w:tcW w:w="2551" w:type="dxa"/>
            <w:vAlign w:val="center"/>
          </w:tcPr>
          <w:p>
            <w:pPr>
              <w:pStyle w:val="14"/>
            </w:pPr>
            <w:r>
              <w:t>279.38</w:t>
            </w:r>
          </w:p>
        </w:tc>
        <w:tc>
          <w:tcPr>
            <w:tcW w:w="3544" w:type="dxa"/>
            <w:gridSpan w:val="2"/>
            <w:vAlign w:val="center"/>
          </w:tcPr>
          <w:p>
            <w:pPr>
              <w:pStyle w:val="14"/>
            </w:pPr>
            <w:r>
              <w:t>372.50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1.建立困难老人、高龄老人补贴制度。</w:t>
            </w:r>
          </w:p>
          <w:p>
            <w:pPr>
              <w:pStyle w:val="13"/>
            </w:pPr>
            <w:r>
              <w:t>2.进一步完善了覆盖城乡的老年人社会保障体系。</w:t>
            </w:r>
          </w:p>
          <w:p>
            <w:pPr>
              <w:pStyle w:val="13"/>
            </w:pPr>
            <w:r>
              <w:t>3.预计2026年完成7334位老人的高龄补贴发放工作。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享受补助人数(人)</w:t>
            </w:r>
          </w:p>
        </w:tc>
        <w:tc>
          <w:tcPr>
            <w:tcW w:w="5386" w:type="dxa"/>
            <w:vAlign w:val="center"/>
          </w:tcPr>
          <w:p>
            <w:pPr>
              <w:pStyle w:val="13"/>
            </w:pPr>
            <w:r>
              <w:t>每月享受高龄补助的人数(人)</w:t>
            </w:r>
          </w:p>
        </w:tc>
        <w:tc>
          <w:tcPr>
            <w:tcW w:w="2268" w:type="dxa"/>
            <w:vAlign w:val="center"/>
          </w:tcPr>
          <w:p>
            <w:pPr>
              <w:pStyle w:val="13"/>
            </w:pPr>
            <w:r>
              <w:t>≥7334人</w:t>
            </w:r>
          </w:p>
        </w:tc>
        <w:tc>
          <w:tcPr>
            <w:tcW w:w="1276" w:type="dxa"/>
            <w:vAlign w:val="center"/>
          </w:tcPr>
          <w:p>
            <w:pPr>
              <w:pStyle w:val="13"/>
            </w:pPr>
            <w:r>
              <w:t>邢老龄办发【2016】3号、冀民【2019】117号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资金发放及时率（%）</w:t>
            </w:r>
          </w:p>
        </w:tc>
        <w:tc>
          <w:tcPr>
            <w:tcW w:w="5386" w:type="dxa"/>
            <w:vAlign w:val="center"/>
          </w:tcPr>
          <w:p>
            <w:pPr>
              <w:pStyle w:val="13"/>
            </w:pPr>
            <w:r>
              <w:t>高龄老人补贴资金发放及时率（%）</w:t>
            </w:r>
          </w:p>
        </w:tc>
        <w:tc>
          <w:tcPr>
            <w:tcW w:w="2268" w:type="dxa"/>
            <w:vAlign w:val="center"/>
          </w:tcPr>
          <w:p>
            <w:pPr>
              <w:pStyle w:val="13"/>
            </w:pPr>
            <w:r>
              <w:t>≥95%</w:t>
            </w:r>
          </w:p>
        </w:tc>
        <w:tc>
          <w:tcPr>
            <w:tcW w:w="1276" w:type="dxa"/>
            <w:vAlign w:val="center"/>
          </w:tcPr>
          <w:p>
            <w:pPr>
              <w:pStyle w:val="13"/>
            </w:pPr>
            <w:r>
              <w:t>邢老龄办发【2016】3号、冀民【2019】117号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资金发放时间</w:t>
            </w:r>
          </w:p>
        </w:tc>
        <w:tc>
          <w:tcPr>
            <w:tcW w:w="5386" w:type="dxa"/>
            <w:vAlign w:val="center"/>
          </w:tcPr>
          <w:p>
            <w:pPr>
              <w:pStyle w:val="13"/>
            </w:pPr>
            <w:r>
              <w:t>高龄老人补贴资金发放时间</w:t>
            </w:r>
          </w:p>
        </w:tc>
        <w:tc>
          <w:tcPr>
            <w:tcW w:w="2268" w:type="dxa"/>
            <w:vAlign w:val="center"/>
          </w:tcPr>
          <w:p>
            <w:pPr>
              <w:pStyle w:val="13"/>
            </w:pPr>
            <w:r>
              <w:t>≤25日</w:t>
            </w:r>
          </w:p>
        </w:tc>
        <w:tc>
          <w:tcPr>
            <w:tcW w:w="1276" w:type="dxa"/>
            <w:vAlign w:val="center"/>
          </w:tcPr>
          <w:p>
            <w:pPr>
              <w:pStyle w:val="13"/>
            </w:pPr>
            <w:r>
              <w:t>邢老龄办发【2016】3号、冀民【2019】117号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资金发放标准</w:t>
            </w:r>
          </w:p>
        </w:tc>
        <w:tc>
          <w:tcPr>
            <w:tcW w:w="5386" w:type="dxa"/>
            <w:vAlign w:val="center"/>
          </w:tcPr>
          <w:p>
            <w:pPr>
              <w:pStyle w:val="13"/>
            </w:pPr>
            <w:r>
              <w:t>高龄老人补贴资金发放标准（元/人/月）</w:t>
            </w:r>
          </w:p>
        </w:tc>
        <w:tc>
          <w:tcPr>
            <w:tcW w:w="2268" w:type="dxa"/>
            <w:vAlign w:val="center"/>
          </w:tcPr>
          <w:p>
            <w:pPr>
              <w:pStyle w:val="13"/>
            </w:pPr>
            <w:r>
              <w:t>≥30元/人/月</w:t>
            </w:r>
          </w:p>
        </w:tc>
        <w:tc>
          <w:tcPr>
            <w:tcW w:w="1276" w:type="dxa"/>
            <w:vAlign w:val="center"/>
          </w:tcPr>
          <w:p>
            <w:pPr>
              <w:pStyle w:val="13"/>
            </w:pPr>
            <w:r>
              <w:t>邢老龄办发【2016】3号、冀民【2019】117号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生活水平</w:t>
            </w:r>
          </w:p>
        </w:tc>
        <w:tc>
          <w:tcPr>
            <w:tcW w:w="5386" w:type="dxa"/>
            <w:vAlign w:val="center"/>
          </w:tcPr>
          <w:p>
            <w:pPr>
              <w:pStyle w:val="13"/>
            </w:pPr>
            <w:r>
              <w:t>我县高龄老年人生活水平提升率</w:t>
            </w:r>
          </w:p>
        </w:tc>
        <w:tc>
          <w:tcPr>
            <w:tcW w:w="2268" w:type="dxa"/>
            <w:vAlign w:val="center"/>
          </w:tcPr>
          <w:p>
            <w:pPr>
              <w:pStyle w:val="13"/>
            </w:pPr>
            <w:r>
              <w:t>≥90%</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保障情况</w:t>
            </w:r>
          </w:p>
        </w:tc>
        <w:tc>
          <w:tcPr>
            <w:tcW w:w="5386" w:type="dxa"/>
            <w:vAlign w:val="center"/>
          </w:tcPr>
          <w:p>
            <w:pPr>
              <w:pStyle w:val="13"/>
            </w:pPr>
            <w:r>
              <w:t>全县高龄高人补贴保障率</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老年人优待</w:t>
            </w:r>
          </w:p>
        </w:tc>
        <w:tc>
          <w:tcPr>
            <w:tcW w:w="5386" w:type="dxa"/>
            <w:vAlign w:val="center"/>
          </w:tcPr>
          <w:p>
            <w:pPr>
              <w:pStyle w:val="13"/>
            </w:pPr>
            <w:r>
              <w:t>提高我县老年人优待整体水平</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享受高龄补贴的老人满意度（%）</w:t>
            </w:r>
          </w:p>
        </w:tc>
        <w:tc>
          <w:tcPr>
            <w:tcW w:w="2268" w:type="dxa"/>
            <w:vAlign w:val="center"/>
          </w:tcPr>
          <w:p>
            <w:pPr>
              <w:pStyle w:val="13"/>
            </w:pPr>
            <w:r>
              <w:t>≥98%</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34、老年人福利补贴-经济困难高龄老人养老服务补贴绩效目标表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13052926P00000910003A</w:t>
            </w:r>
          </w:p>
        </w:tc>
        <w:tc>
          <w:tcPr>
            <w:tcW w:w="2835" w:type="dxa"/>
            <w:vAlign w:val="center"/>
          </w:tcPr>
          <w:p>
            <w:pPr>
              <w:pStyle w:val="11"/>
            </w:pPr>
            <w:r>
              <w:t>项目名称</w:t>
            </w:r>
          </w:p>
        </w:tc>
        <w:tc>
          <w:tcPr>
            <w:tcW w:w="6095" w:type="dxa"/>
            <w:gridSpan w:val="3"/>
            <w:vAlign w:val="center"/>
          </w:tcPr>
          <w:p>
            <w:pPr>
              <w:pStyle w:val="13"/>
            </w:pPr>
            <w:r>
              <w:t>老年人福利补贴-经济困难高龄老人养老服务补贴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198.30</w:t>
            </w:r>
          </w:p>
        </w:tc>
        <w:tc>
          <w:tcPr>
            <w:tcW w:w="2835" w:type="dxa"/>
            <w:vAlign w:val="center"/>
          </w:tcPr>
          <w:p>
            <w:pPr>
              <w:pStyle w:val="11"/>
            </w:pPr>
            <w:r>
              <w:t>其中：财政    资金</w:t>
            </w:r>
          </w:p>
        </w:tc>
        <w:tc>
          <w:tcPr>
            <w:tcW w:w="2551" w:type="dxa"/>
            <w:vAlign w:val="center"/>
          </w:tcPr>
          <w:p>
            <w:pPr>
              <w:pStyle w:val="13"/>
            </w:pPr>
            <w:r>
              <w:t>198.30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建立困难老人、经济困难高龄老人养老服务补贴制度；进一步完善了覆盖城乡的老年人社会保障体系。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49.58</w:t>
            </w:r>
          </w:p>
        </w:tc>
        <w:tc>
          <w:tcPr>
            <w:tcW w:w="2835" w:type="dxa"/>
            <w:vAlign w:val="center"/>
          </w:tcPr>
          <w:p>
            <w:pPr>
              <w:pStyle w:val="14"/>
            </w:pPr>
            <w:r>
              <w:t>99.15</w:t>
            </w:r>
          </w:p>
        </w:tc>
        <w:tc>
          <w:tcPr>
            <w:tcW w:w="2551" w:type="dxa"/>
            <w:vAlign w:val="center"/>
          </w:tcPr>
          <w:p>
            <w:pPr>
              <w:pStyle w:val="14"/>
            </w:pPr>
            <w:r>
              <w:t>148.73</w:t>
            </w:r>
          </w:p>
        </w:tc>
        <w:tc>
          <w:tcPr>
            <w:tcW w:w="3544" w:type="dxa"/>
            <w:gridSpan w:val="2"/>
            <w:vAlign w:val="center"/>
          </w:tcPr>
          <w:p>
            <w:pPr>
              <w:pStyle w:val="14"/>
            </w:pPr>
            <w:r>
              <w:t>198.30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1.预计2026年完成1574位老人的经济困难高龄老人养老服务补贴发放工作。</w:t>
            </w:r>
          </w:p>
          <w:p>
            <w:pPr>
              <w:pStyle w:val="13"/>
            </w:pPr>
            <w:r>
              <w:t>2.建立困难老人、经济困难高龄老人养老服务补贴制度。</w:t>
            </w:r>
          </w:p>
          <w:p>
            <w:pPr>
              <w:pStyle w:val="13"/>
            </w:pPr>
            <w:r>
              <w:t>3.进一步完善了覆盖城乡的老年人社会保障体系。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享受补助人数(人)</w:t>
            </w:r>
          </w:p>
        </w:tc>
        <w:tc>
          <w:tcPr>
            <w:tcW w:w="5386" w:type="dxa"/>
            <w:vAlign w:val="center"/>
          </w:tcPr>
          <w:p>
            <w:pPr>
              <w:pStyle w:val="13"/>
            </w:pPr>
            <w:r>
              <w:t>每月享受经济困难高龄老人养老服务补贴的人数(人)</w:t>
            </w:r>
          </w:p>
        </w:tc>
        <w:tc>
          <w:tcPr>
            <w:tcW w:w="2268" w:type="dxa"/>
            <w:vAlign w:val="center"/>
          </w:tcPr>
          <w:p>
            <w:pPr>
              <w:pStyle w:val="13"/>
            </w:pPr>
            <w:r>
              <w:t>≥1574人</w:t>
            </w:r>
          </w:p>
        </w:tc>
        <w:tc>
          <w:tcPr>
            <w:tcW w:w="1276" w:type="dxa"/>
            <w:vAlign w:val="center"/>
          </w:tcPr>
          <w:p>
            <w:pPr>
              <w:pStyle w:val="13"/>
            </w:pPr>
            <w:r>
              <w:t>老龄办【2016】3号、冀民【2019】107号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资金发放及时率（%）</w:t>
            </w:r>
          </w:p>
        </w:tc>
        <w:tc>
          <w:tcPr>
            <w:tcW w:w="5386" w:type="dxa"/>
            <w:vAlign w:val="center"/>
          </w:tcPr>
          <w:p>
            <w:pPr>
              <w:pStyle w:val="13"/>
            </w:pPr>
            <w:r>
              <w:t>经济困难高龄老人养老服务补贴资金发放及时率（%）</w:t>
            </w:r>
          </w:p>
        </w:tc>
        <w:tc>
          <w:tcPr>
            <w:tcW w:w="2268" w:type="dxa"/>
            <w:vAlign w:val="center"/>
          </w:tcPr>
          <w:p>
            <w:pPr>
              <w:pStyle w:val="13"/>
            </w:pPr>
            <w:r>
              <w:t>≥95%</w:t>
            </w:r>
          </w:p>
        </w:tc>
        <w:tc>
          <w:tcPr>
            <w:tcW w:w="1276" w:type="dxa"/>
            <w:vAlign w:val="center"/>
          </w:tcPr>
          <w:p>
            <w:pPr>
              <w:pStyle w:val="13"/>
            </w:pPr>
            <w:r>
              <w:t>老龄办【2016】3号、冀民【2019】107号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资金发放时间</w:t>
            </w:r>
          </w:p>
        </w:tc>
        <w:tc>
          <w:tcPr>
            <w:tcW w:w="5386" w:type="dxa"/>
            <w:vAlign w:val="center"/>
          </w:tcPr>
          <w:p>
            <w:pPr>
              <w:pStyle w:val="13"/>
            </w:pPr>
            <w:r>
              <w:t>经济困难高龄老人养老服务补贴资金发放时间</w:t>
            </w:r>
          </w:p>
        </w:tc>
        <w:tc>
          <w:tcPr>
            <w:tcW w:w="2268" w:type="dxa"/>
            <w:vAlign w:val="center"/>
          </w:tcPr>
          <w:p>
            <w:pPr>
              <w:pStyle w:val="13"/>
            </w:pPr>
            <w:r>
              <w:t>≤25日</w:t>
            </w:r>
          </w:p>
        </w:tc>
        <w:tc>
          <w:tcPr>
            <w:tcW w:w="1276" w:type="dxa"/>
            <w:vAlign w:val="center"/>
          </w:tcPr>
          <w:p>
            <w:pPr>
              <w:pStyle w:val="13"/>
            </w:pPr>
            <w:r>
              <w:t>老龄办【2016】3号、冀民【2019】107号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资金发放标准</w:t>
            </w:r>
          </w:p>
        </w:tc>
        <w:tc>
          <w:tcPr>
            <w:tcW w:w="5386" w:type="dxa"/>
            <w:vAlign w:val="center"/>
          </w:tcPr>
          <w:p>
            <w:pPr>
              <w:pStyle w:val="13"/>
            </w:pPr>
            <w:r>
              <w:t>经济困难高龄老人养老服务补贴资金发放标准（元/人/月）</w:t>
            </w:r>
          </w:p>
        </w:tc>
        <w:tc>
          <w:tcPr>
            <w:tcW w:w="2268" w:type="dxa"/>
            <w:vAlign w:val="center"/>
          </w:tcPr>
          <w:p>
            <w:pPr>
              <w:pStyle w:val="13"/>
            </w:pPr>
            <w:r>
              <w:t>100元/人/月</w:t>
            </w:r>
          </w:p>
        </w:tc>
        <w:tc>
          <w:tcPr>
            <w:tcW w:w="1276" w:type="dxa"/>
            <w:vAlign w:val="center"/>
          </w:tcPr>
          <w:p>
            <w:pPr>
              <w:pStyle w:val="13"/>
            </w:pPr>
            <w:r>
              <w:t>老龄办【2016】3号、冀民【2019】107号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生活水平</w:t>
            </w:r>
          </w:p>
        </w:tc>
        <w:tc>
          <w:tcPr>
            <w:tcW w:w="5386" w:type="dxa"/>
            <w:vAlign w:val="center"/>
          </w:tcPr>
          <w:p>
            <w:pPr>
              <w:pStyle w:val="13"/>
            </w:pPr>
            <w:r>
              <w:t>我县高龄老年人生活水平</w:t>
            </w:r>
          </w:p>
        </w:tc>
        <w:tc>
          <w:tcPr>
            <w:tcW w:w="2268" w:type="dxa"/>
            <w:vAlign w:val="center"/>
          </w:tcPr>
          <w:p>
            <w:pPr>
              <w:pStyle w:val="13"/>
            </w:pPr>
            <w:r>
              <w:t>≥90%</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保障情况</w:t>
            </w:r>
          </w:p>
        </w:tc>
        <w:tc>
          <w:tcPr>
            <w:tcW w:w="5386" w:type="dxa"/>
            <w:vAlign w:val="center"/>
          </w:tcPr>
          <w:p>
            <w:pPr>
              <w:pStyle w:val="13"/>
            </w:pPr>
            <w:r>
              <w:t>全县高龄老人补贴保障情况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老年人优待</w:t>
            </w:r>
          </w:p>
        </w:tc>
        <w:tc>
          <w:tcPr>
            <w:tcW w:w="5386" w:type="dxa"/>
            <w:vAlign w:val="center"/>
          </w:tcPr>
          <w:p>
            <w:pPr>
              <w:pStyle w:val="13"/>
            </w:pPr>
            <w:r>
              <w:t>提高我县老年人优待整体水平</w:t>
            </w:r>
          </w:p>
        </w:tc>
        <w:tc>
          <w:tcPr>
            <w:tcW w:w="2268" w:type="dxa"/>
            <w:vAlign w:val="center"/>
          </w:tcPr>
          <w:p>
            <w:pPr>
              <w:pStyle w:val="13"/>
            </w:pPr>
            <w:r>
              <w:t>≥90%</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享受经济困难高龄老人养老服务补贴的老人满意度（%）</w:t>
            </w:r>
          </w:p>
        </w:tc>
        <w:tc>
          <w:tcPr>
            <w:tcW w:w="2268" w:type="dxa"/>
            <w:vAlign w:val="center"/>
          </w:tcPr>
          <w:p>
            <w:pPr>
              <w:pStyle w:val="13"/>
            </w:pPr>
            <w:r>
              <w:t>≥98%</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35、老年人福利补贴-经济困难失能老人养老护理补贴绩效目标表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13052926P000010100042</w:t>
            </w:r>
          </w:p>
        </w:tc>
        <w:tc>
          <w:tcPr>
            <w:tcW w:w="2835" w:type="dxa"/>
            <w:vAlign w:val="center"/>
          </w:tcPr>
          <w:p>
            <w:pPr>
              <w:pStyle w:val="11"/>
            </w:pPr>
            <w:r>
              <w:t>项目名称</w:t>
            </w:r>
          </w:p>
        </w:tc>
        <w:tc>
          <w:tcPr>
            <w:tcW w:w="6095" w:type="dxa"/>
            <w:gridSpan w:val="3"/>
            <w:vAlign w:val="center"/>
          </w:tcPr>
          <w:p>
            <w:pPr>
              <w:pStyle w:val="13"/>
            </w:pPr>
            <w:r>
              <w:t>老年人福利补贴-经济困难失能老人养老护理补贴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5.70</w:t>
            </w:r>
          </w:p>
        </w:tc>
        <w:tc>
          <w:tcPr>
            <w:tcW w:w="2835" w:type="dxa"/>
            <w:vAlign w:val="center"/>
          </w:tcPr>
          <w:p>
            <w:pPr>
              <w:pStyle w:val="11"/>
            </w:pPr>
            <w:r>
              <w:t>其中：财政    资金</w:t>
            </w:r>
          </w:p>
        </w:tc>
        <w:tc>
          <w:tcPr>
            <w:tcW w:w="2551" w:type="dxa"/>
            <w:vAlign w:val="center"/>
          </w:tcPr>
          <w:p>
            <w:pPr>
              <w:pStyle w:val="13"/>
            </w:pPr>
            <w:r>
              <w:t>5.70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建立困难老人、经济困难失能老人养老护理补贴制度；进一步完善了覆盖城乡的老年人社会保障体系。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1.43</w:t>
            </w:r>
          </w:p>
        </w:tc>
        <w:tc>
          <w:tcPr>
            <w:tcW w:w="2835" w:type="dxa"/>
            <w:vAlign w:val="center"/>
          </w:tcPr>
          <w:p>
            <w:pPr>
              <w:pStyle w:val="14"/>
            </w:pPr>
            <w:r>
              <w:t>2.85</w:t>
            </w:r>
          </w:p>
        </w:tc>
        <w:tc>
          <w:tcPr>
            <w:tcW w:w="2551" w:type="dxa"/>
            <w:vAlign w:val="center"/>
          </w:tcPr>
          <w:p>
            <w:pPr>
              <w:pStyle w:val="14"/>
            </w:pPr>
            <w:r>
              <w:t>4.28</w:t>
            </w:r>
          </w:p>
        </w:tc>
        <w:tc>
          <w:tcPr>
            <w:tcW w:w="3544" w:type="dxa"/>
            <w:gridSpan w:val="2"/>
            <w:vAlign w:val="center"/>
          </w:tcPr>
          <w:p>
            <w:pPr>
              <w:pStyle w:val="14"/>
            </w:pPr>
            <w:r>
              <w:t>5.70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1.预计2026年完成95位老人的经济困难失能老人养老护理补贴发放工作。</w:t>
            </w:r>
          </w:p>
          <w:p>
            <w:pPr>
              <w:pStyle w:val="13"/>
            </w:pPr>
            <w:r>
              <w:t>2.建立困难老人、经济困难失能老人养老护理补贴制度。</w:t>
            </w:r>
          </w:p>
          <w:p>
            <w:pPr>
              <w:pStyle w:val="13"/>
            </w:pPr>
            <w:r>
              <w:t>3.进一步完善了覆盖城乡的老年人社会保障体系。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享受补助人数(人)</w:t>
            </w:r>
          </w:p>
        </w:tc>
        <w:tc>
          <w:tcPr>
            <w:tcW w:w="5386" w:type="dxa"/>
            <w:vAlign w:val="center"/>
          </w:tcPr>
          <w:p>
            <w:pPr>
              <w:pStyle w:val="13"/>
            </w:pPr>
            <w:r>
              <w:t>每月享受经济困难失能老人养老护理补贴的人数(人)</w:t>
            </w:r>
          </w:p>
        </w:tc>
        <w:tc>
          <w:tcPr>
            <w:tcW w:w="2268" w:type="dxa"/>
            <w:vAlign w:val="center"/>
          </w:tcPr>
          <w:p>
            <w:pPr>
              <w:pStyle w:val="13"/>
            </w:pPr>
            <w:r>
              <w:t>≥95人</w:t>
            </w:r>
          </w:p>
        </w:tc>
        <w:tc>
          <w:tcPr>
            <w:tcW w:w="1276" w:type="dxa"/>
            <w:vAlign w:val="center"/>
          </w:tcPr>
          <w:p>
            <w:pPr>
              <w:pStyle w:val="13"/>
            </w:pPr>
            <w:r>
              <w:t>邢老龄办【2016】3号、冀民【2019】107号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资金发放及时率（%）</w:t>
            </w:r>
          </w:p>
        </w:tc>
        <w:tc>
          <w:tcPr>
            <w:tcW w:w="5386" w:type="dxa"/>
            <w:vAlign w:val="center"/>
          </w:tcPr>
          <w:p>
            <w:pPr>
              <w:pStyle w:val="13"/>
            </w:pPr>
            <w:r>
              <w:t>经济困难失能老人养老护理补贴资金发放及时率（%）</w:t>
            </w:r>
          </w:p>
        </w:tc>
        <w:tc>
          <w:tcPr>
            <w:tcW w:w="2268" w:type="dxa"/>
            <w:vAlign w:val="center"/>
          </w:tcPr>
          <w:p>
            <w:pPr>
              <w:pStyle w:val="13"/>
            </w:pPr>
            <w:r>
              <w:t>≥95%</w:t>
            </w:r>
          </w:p>
        </w:tc>
        <w:tc>
          <w:tcPr>
            <w:tcW w:w="1276" w:type="dxa"/>
            <w:vAlign w:val="center"/>
          </w:tcPr>
          <w:p>
            <w:pPr>
              <w:pStyle w:val="13"/>
            </w:pPr>
            <w:r>
              <w:t>邢老龄办【2016】3号、冀民【2019】107号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资金发放时间</w:t>
            </w:r>
          </w:p>
        </w:tc>
        <w:tc>
          <w:tcPr>
            <w:tcW w:w="5386" w:type="dxa"/>
            <w:vAlign w:val="center"/>
          </w:tcPr>
          <w:p>
            <w:pPr>
              <w:pStyle w:val="13"/>
            </w:pPr>
            <w:r>
              <w:t>经济困难失能老人养老护理补贴资金发放时间</w:t>
            </w:r>
          </w:p>
        </w:tc>
        <w:tc>
          <w:tcPr>
            <w:tcW w:w="2268" w:type="dxa"/>
            <w:vAlign w:val="center"/>
          </w:tcPr>
          <w:p>
            <w:pPr>
              <w:pStyle w:val="13"/>
            </w:pPr>
            <w:r>
              <w:t>≤25日</w:t>
            </w:r>
          </w:p>
        </w:tc>
        <w:tc>
          <w:tcPr>
            <w:tcW w:w="1276" w:type="dxa"/>
            <w:vAlign w:val="center"/>
          </w:tcPr>
          <w:p>
            <w:pPr>
              <w:pStyle w:val="13"/>
            </w:pPr>
            <w:r>
              <w:t>邢老龄办【2016】3号、冀民【2019】107号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资金发放标准</w:t>
            </w:r>
          </w:p>
        </w:tc>
        <w:tc>
          <w:tcPr>
            <w:tcW w:w="5386" w:type="dxa"/>
            <w:vAlign w:val="center"/>
          </w:tcPr>
          <w:p>
            <w:pPr>
              <w:pStyle w:val="13"/>
            </w:pPr>
            <w:r>
              <w:t>经济困难失能老人养老护理补贴资金发放标准（元/人/月）</w:t>
            </w:r>
          </w:p>
        </w:tc>
        <w:tc>
          <w:tcPr>
            <w:tcW w:w="2268" w:type="dxa"/>
            <w:vAlign w:val="center"/>
          </w:tcPr>
          <w:p>
            <w:pPr>
              <w:pStyle w:val="13"/>
            </w:pPr>
            <w:r>
              <w:t>100元/人/月</w:t>
            </w:r>
          </w:p>
        </w:tc>
        <w:tc>
          <w:tcPr>
            <w:tcW w:w="1276" w:type="dxa"/>
            <w:vAlign w:val="center"/>
          </w:tcPr>
          <w:p>
            <w:pPr>
              <w:pStyle w:val="13"/>
            </w:pPr>
            <w:r>
              <w:t>邢老龄办【2016】3号、冀民【2019】107号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生活水平</w:t>
            </w:r>
          </w:p>
        </w:tc>
        <w:tc>
          <w:tcPr>
            <w:tcW w:w="5386" w:type="dxa"/>
            <w:vAlign w:val="center"/>
          </w:tcPr>
          <w:p>
            <w:pPr>
              <w:pStyle w:val="13"/>
            </w:pPr>
            <w:r>
              <w:t>我县高龄老年人生活水平</w:t>
            </w:r>
          </w:p>
        </w:tc>
        <w:tc>
          <w:tcPr>
            <w:tcW w:w="2268" w:type="dxa"/>
            <w:vAlign w:val="center"/>
          </w:tcPr>
          <w:p>
            <w:pPr>
              <w:pStyle w:val="13"/>
            </w:pPr>
            <w:r>
              <w:t>≥90%</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保障情况</w:t>
            </w:r>
          </w:p>
        </w:tc>
        <w:tc>
          <w:tcPr>
            <w:tcW w:w="5386" w:type="dxa"/>
            <w:vAlign w:val="center"/>
          </w:tcPr>
          <w:p>
            <w:pPr>
              <w:pStyle w:val="13"/>
            </w:pPr>
            <w:r>
              <w:t>全县高龄老人补贴保障情况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老年人优待</w:t>
            </w:r>
          </w:p>
        </w:tc>
        <w:tc>
          <w:tcPr>
            <w:tcW w:w="5386" w:type="dxa"/>
            <w:vAlign w:val="center"/>
          </w:tcPr>
          <w:p>
            <w:pPr>
              <w:pStyle w:val="13"/>
            </w:pPr>
            <w:r>
              <w:t>提高我县老年人优待整体水平</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享受经济困难失能老人养老护理补贴的老人满意度（%）</w:t>
            </w:r>
          </w:p>
        </w:tc>
        <w:tc>
          <w:tcPr>
            <w:tcW w:w="2268" w:type="dxa"/>
            <w:vAlign w:val="center"/>
          </w:tcPr>
          <w:p>
            <w:pPr>
              <w:pStyle w:val="13"/>
            </w:pPr>
            <w:r>
              <w:t>≥98%</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36、民政局养老相关工作经费绩效目标表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13052926P00001910017U</w:t>
            </w:r>
          </w:p>
        </w:tc>
        <w:tc>
          <w:tcPr>
            <w:tcW w:w="2835" w:type="dxa"/>
            <w:vAlign w:val="center"/>
          </w:tcPr>
          <w:p>
            <w:pPr>
              <w:pStyle w:val="11"/>
            </w:pPr>
            <w:r>
              <w:t>项目名称</w:t>
            </w:r>
          </w:p>
        </w:tc>
        <w:tc>
          <w:tcPr>
            <w:tcW w:w="6095" w:type="dxa"/>
            <w:gridSpan w:val="3"/>
            <w:vAlign w:val="center"/>
          </w:tcPr>
          <w:p>
            <w:pPr>
              <w:pStyle w:val="13"/>
            </w:pPr>
            <w:r>
              <w:t>民政局养老相关工作经费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加快养老服务业发展，推进老年人福利健康快速发展。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w:t>
            </w:r>
          </w:p>
        </w:tc>
        <w:tc>
          <w:tcPr>
            <w:tcW w:w="2835" w:type="dxa"/>
            <w:vAlign w:val="center"/>
          </w:tcPr>
          <w:p>
            <w:pPr>
              <w:pStyle w:val="14"/>
            </w:pPr>
            <w:r>
              <w:t>3.00</w:t>
            </w:r>
          </w:p>
        </w:tc>
        <w:tc>
          <w:tcPr>
            <w:tcW w:w="2551" w:type="dxa"/>
            <w:vAlign w:val="center"/>
          </w:tcPr>
          <w:p>
            <w:pPr>
              <w:pStyle w:val="14"/>
            </w:pPr>
            <w:r>
              <w:t>4.00</w:t>
            </w:r>
          </w:p>
        </w:tc>
        <w:tc>
          <w:tcPr>
            <w:tcW w:w="3544" w:type="dxa"/>
            <w:gridSpan w:val="2"/>
            <w:vAlign w:val="center"/>
          </w:tcPr>
          <w:p>
            <w:pPr>
              <w:pStyle w:val="14"/>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1.加快养老服务业发展，推进老年人福利健康快速发展。</w:t>
            </w:r>
          </w:p>
          <w:p>
            <w:pPr>
              <w:pStyle w:val="13"/>
            </w:pPr>
            <w:r>
              <w:t>2.确保民政各项工作的顺利开展。</w:t>
            </w:r>
          </w:p>
          <w:p>
            <w:pPr>
              <w:pStyle w:val="13"/>
            </w:pPr>
            <w:r>
              <w:t>3.建设不少于2个“医养一体、两院融合”亮点养老院，突出养老工作亮点。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亮点养老院数量（个）</w:t>
            </w:r>
          </w:p>
        </w:tc>
        <w:tc>
          <w:tcPr>
            <w:tcW w:w="5386" w:type="dxa"/>
            <w:vAlign w:val="center"/>
          </w:tcPr>
          <w:p>
            <w:pPr>
              <w:pStyle w:val="13"/>
            </w:pPr>
            <w:r>
              <w:t>亮点养老院数量（个）</w:t>
            </w:r>
          </w:p>
        </w:tc>
        <w:tc>
          <w:tcPr>
            <w:tcW w:w="2268" w:type="dxa"/>
            <w:vAlign w:val="center"/>
          </w:tcPr>
          <w:p>
            <w:pPr>
              <w:pStyle w:val="13"/>
            </w:pPr>
            <w:r>
              <w:t>≥2个</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职工出勤率（%）</w:t>
            </w:r>
          </w:p>
        </w:tc>
        <w:tc>
          <w:tcPr>
            <w:tcW w:w="5386" w:type="dxa"/>
            <w:vAlign w:val="center"/>
          </w:tcPr>
          <w:p>
            <w:pPr>
              <w:pStyle w:val="13"/>
            </w:pPr>
            <w:r>
              <w:t>养老服务人员按时出勤率（%）</w:t>
            </w:r>
          </w:p>
        </w:tc>
        <w:tc>
          <w:tcPr>
            <w:tcW w:w="2268" w:type="dxa"/>
            <w:vAlign w:val="center"/>
          </w:tcPr>
          <w:p>
            <w:pPr>
              <w:pStyle w:val="13"/>
            </w:pPr>
            <w:r>
              <w:t>≥95%</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资金支出及时率</w:t>
            </w:r>
          </w:p>
        </w:tc>
        <w:tc>
          <w:tcPr>
            <w:tcW w:w="5386" w:type="dxa"/>
            <w:vAlign w:val="center"/>
          </w:tcPr>
          <w:p>
            <w:pPr>
              <w:pStyle w:val="13"/>
            </w:pPr>
            <w:r>
              <w:t>工作经费支出时间</w:t>
            </w:r>
          </w:p>
        </w:tc>
        <w:tc>
          <w:tcPr>
            <w:tcW w:w="2268" w:type="dxa"/>
            <w:vAlign w:val="center"/>
          </w:tcPr>
          <w:p>
            <w:pPr>
              <w:pStyle w:val="13"/>
            </w:pPr>
            <w:r>
              <w:t>≥95%</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养老相关工作成本（万元）</w:t>
            </w:r>
          </w:p>
        </w:tc>
        <w:tc>
          <w:tcPr>
            <w:tcW w:w="5386" w:type="dxa"/>
            <w:vAlign w:val="center"/>
          </w:tcPr>
          <w:p>
            <w:pPr>
              <w:pStyle w:val="13"/>
            </w:pPr>
            <w:r>
              <w:t>养老相关工作支出成本（万元）</w:t>
            </w:r>
          </w:p>
        </w:tc>
        <w:tc>
          <w:tcPr>
            <w:tcW w:w="2268" w:type="dxa"/>
            <w:vAlign w:val="center"/>
          </w:tcPr>
          <w:p>
            <w:pPr>
              <w:pStyle w:val="13"/>
            </w:pPr>
            <w:r>
              <w:t>≥2万元</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缓解养老服务人员经济压力</w:t>
            </w:r>
          </w:p>
        </w:tc>
        <w:tc>
          <w:tcPr>
            <w:tcW w:w="5386" w:type="dxa"/>
            <w:vAlign w:val="center"/>
          </w:tcPr>
          <w:p>
            <w:pPr>
              <w:pStyle w:val="13"/>
            </w:pPr>
            <w:r>
              <w:t>养老服务人员经济压力</w:t>
            </w:r>
          </w:p>
        </w:tc>
        <w:tc>
          <w:tcPr>
            <w:tcW w:w="2268" w:type="dxa"/>
            <w:vAlign w:val="center"/>
          </w:tcPr>
          <w:p>
            <w:pPr>
              <w:pStyle w:val="13"/>
            </w:pPr>
            <w:r>
              <w:t>有效缓解</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工作正常开展率</w:t>
            </w:r>
          </w:p>
        </w:tc>
        <w:tc>
          <w:tcPr>
            <w:tcW w:w="5386" w:type="dxa"/>
            <w:vAlign w:val="center"/>
          </w:tcPr>
          <w:p>
            <w:pPr>
              <w:pStyle w:val="13"/>
            </w:pPr>
            <w:r>
              <w:t>民政部门养老工作开展情况</w:t>
            </w:r>
          </w:p>
        </w:tc>
        <w:tc>
          <w:tcPr>
            <w:tcW w:w="2268" w:type="dxa"/>
            <w:vAlign w:val="center"/>
          </w:tcPr>
          <w:p>
            <w:pPr>
              <w:pStyle w:val="13"/>
            </w:pPr>
            <w:r>
              <w:t>≥95%</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工作人员满意度（%）</w:t>
            </w:r>
          </w:p>
        </w:tc>
        <w:tc>
          <w:tcPr>
            <w:tcW w:w="5386" w:type="dxa"/>
            <w:vAlign w:val="center"/>
          </w:tcPr>
          <w:p>
            <w:pPr>
              <w:pStyle w:val="13"/>
            </w:pPr>
            <w:r>
              <w:t>广大职工的满意度（%）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37、农村最低生活保障资金绩效目标表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13052926P00000110011H</w:t>
            </w:r>
          </w:p>
        </w:tc>
        <w:tc>
          <w:tcPr>
            <w:tcW w:w="2835" w:type="dxa"/>
            <w:vAlign w:val="center"/>
          </w:tcPr>
          <w:p>
            <w:pPr>
              <w:pStyle w:val="11"/>
            </w:pPr>
            <w:r>
              <w:t>项目名称</w:t>
            </w:r>
          </w:p>
        </w:tc>
        <w:tc>
          <w:tcPr>
            <w:tcW w:w="6095" w:type="dxa"/>
            <w:gridSpan w:val="3"/>
            <w:vAlign w:val="center"/>
          </w:tcPr>
          <w:p>
            <w:pPr>
              <w:pStyle w:val="13"/>
            </w:pPr>
            <w:r>
              <w:t>农村最低生活保障资金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206.40</w:t>
            </w:r>
          </w:p>
        </w:tc>
        <w:tc>
          <w:tcPr>
            <w:tcW w:w="2835" w:type="dxa"/>
            <w:vAlign w:val="center"/>
          </w:tcPr>
          <w:p>
            <w:pPr>
              <w:pStyle w:val="11"/>
            </w:pPr>
            <w:r>
              <w:t>其中：财政    资金</w:t>
            </w:r>
          </w:p>
        </w:tc>
        <w:tc>
          <w:tcPr>
            <w:tcW w:w="2551" w:type="dxa"/>
            <w:vAlign w:val="center"/>
          </w:tcPr>
          <w:p>
            <w:pPr>
              <w:pStyle w:val="13"/>
            </w:pPr>
            <w:r>
              <w:t>206.40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继续巩固“两线合一”成果，在综合考虑困难群众生活需求的基础上,做到应保尽保；进一步提高农村低保人员的生活水平。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51.60</w:t>
            </w:r>
          </w:p>
        </w:tc>
        <w:tc>
          <w:tcPr>
            <w:tcW w:w="2835" w:type="dxa"/>
            <w:vAlign w:val="center"/>
          </w:tcPr>
          <w:p>
            <w:pPr>
              <w:pStyle w:val="14"/>
            </w:pPr>
            <w:r>
              <w:t>103.20</w:t>
            </w:r>
          </w:p>
        </w:tc>
        <w:tc>
          <w:tcPr>
            <w:tcW w:w="2551" w:type="dxa"/>
            <w:vAlign w:val="center"/>
          </w:tcPr>
          <w:p>
            <w:pPr>
              <w:pStyle w:val="14"/>
            </w:pPr>
            <w:r>
              <w:t>154.80</w:t>
            </w:r>
          </w:p>
        </w:tc>
        <w:tc>
          <w:tcPr>
            <w:tcW w:w="3544" w:type="dxa"/>
            <w:gridSpan w:val="2"/>
            <w:vAlign w:val="center"/>
          </w:tcPr>
          <w:p>
            <w:pPr>
              <w:pStyle w:val="14"/>
            </w:pPr>
            <w:r>
              <w:t>206.40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1.继续巩固“两线合一”成果，在综合考虑困难群众生活需求的基础上,做到应保尽保。</w:t>
            </w:r>
          </w:p>
          <w:p>
            <w:pPr>
              <w:pStyle w:val="13"/>
            </w:pPr>
            <w:r>
              <w:t>2.完成对困难群众12725人农村最低生活保障金的按月发放工作。</w:t>
            </w:r>
          </w:p>
          <w:p>
            <w:pPr>
              <w:pStyle w:val="13"/>
            </w:pPr>
            <w:r>
              <w:t>3.进一步提高农村低保人员的生活水平。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救助人数（人）</w:t>
            </w:r>
          </w:p>
        </w:tc>
        <w:tc>
          <w:tcPr>
            <w:tcW w:w="5386" w:type="dxa"/>
            <w:vAlign w:val="center"/>
          </w:tcPr>
          <w:p>
            <w:pPr>
              <w:pStyle w:val="13"/>
            </w:pPr>
            <w:r>
              <w:t>每月救助农村低保的人数（人）</w:t>
            </w:r>
          </w:p>
        </w:tc>
        <w:tc>
          <w:tcPr>
            <w:tcW w:w="2268" w:type="dxa"/>
            <w:vAlign w:val="center"/>
          </w:tcPr>
          <w:p>
            <w:pPr>
              <w:pStyle w:val="13"/>
            </w:pPr>
            <w:r>
              <w:t>≥12725人</w:t>
            </w:r>
          </w:p>
        </w:tc>
        <w:tc>
          <w:tcPr>
            <w:tcW w:w="1276" w:type="dxa"/>
            <w:vAlign w:val="center"/>
          </w:tcPr>
          <w:p>
            <w:pPr>
              <w:pStyle w:val="13"/>
            </w:pPr>
            <w:r>
              <w:t>邢民【2024】10号、冀民【2024】12号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资金发放到位率（%）</w:t>
            </w:r>
          </w:p>
        </w:tc>
        <w:tc>
          <w:tcPr>
            <w:tcW w:w="5386" w:type="dxa"/>
            <w:vAlign w:val="center"/>
          </w:tcPr>
          <w:p>
            <w:pPr>
              <w:pStyle w:val="13"/>
            </w:pPr>
            <w:r>
              <w:t>农村最低生活保障金实际发放到位率（%）</w:t>
            </w:r>
          </w:p>
        </w:tc>
        <w:tc>
          <w:tcPr>
            <w:tcW w:w="2268" w:type="dxa"/>
            <w:vAlign w:val="center"/>
          </w:tcPr>
          <w:p>
            <w:pPr>
              <w:pStyle w:val="13"/>
            </w:pPr>
            <w:r>
              <w:t>≥98%</w:t>
            </w:r>
          </w:p>
        </w:tc>
        <w:tc>
          <w:tcPr>
            <w:tcW w:w="1276" w:type="dxa"/>
            <w:vAlign w:val="center"/>
          </w:tcPr>
          <w:p>
            <w:pPr>
              <w:pStyle w:val="13"/>
            </w:pPr>
            <w:r>
              <w:t>邢民【2024】10号、冀民【2024】12号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资金发放时间</w:t>
            </w:r>
          </w:p>
        </w:tc>
        <w:tc>
          <w:tcPr>
            <w:tcW w:w="5386" w:type="dxa"/>
            <w:vAlign w:val="center"/>
          </w:tcPr>
          <w:p>
            <w:pPr>
              <w:pStyle w:val="13"/>
            </w:pPr>
            <w:r>
              <w:t>农村最低生活保障金发放时间</w:t>
            </w:r>
          </w:p>
        </w:tc>
        <w:tc>
          <w:tcPr>
            <w:tcW w:w="2268" w:type="dxa"/>
            <w:vAlign w:val="center"/>
          </w:tcPr>
          <w:p>
            <w:pPr>
              <w:pStyle w:val="13"/>
            </w:pPr>
            <w:r>
              <w:t>≤10日</w:t>
            </w:r>
          </w:p>
        </w:tc>
        <w:tc>
          <w:tcPr>
            <w:tcW w:w="1276" w:type="dxa"/>
            <w:vAlign w:val="center"/>
          </w:tcPr>
          <w:p>
            <w:pPr>
              <w:pStyle w:val="13"/>
            </w:pPr>
            <w:r>
              <w:t>邢民【2024】10号、冀民【2024】12号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资金发放标准（元）</w:t>
            </w:r>
          </w:p>
        </w:tc>
        <w:tc>
          <w:tcPr>
            <w:tcW w:w="5386" w:type="dxa"/>
            <w:vAlign w:val="center"/>
          </w:tcPr>
          <w:p>
            <w:pPr>
              <w:pStyle w:val="13"/>
            </w:pPr>
            <w:r>
              <w:t>农村低保金每月每人发放的平均标准（元）</w:t>
            </w:r>
          </w:p>
        </w:tc>
        <w:tc>
          <w:tcPr>
            <w:tcW w:w="2268" w:type="dxa"/>
            <w:vAlign w:val="center"/>
          </w:tcPr>
          <w:p>
            <w:pPr>
              <w:pStyle w:val="13"/>
            </w:pPr>
            <w:r>
              <w:t>≥325元/人/月</w:t>
            </w:r>
          </w:p>
        </w:tc>
        <w:tc>
          <w:tcPr>
            <w:tcW w:w="1276" w:type="dxa"/>
            <w:vAlign w:val="center"/>
          </w:tcPr>
          <w:p>
            <w:pPr>
              <w:pStyle w:val="13"/>
            </w:pPr>
            <w:r>
              <w:t>邢民【2024】10号、冀民【2024】12号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居民生活质量</w:t>
            </w:r>
          </w:p>
        </w:tc>
        <w:tc>
          <w:tcPr>
            <w:tcW w:w="5386" w:type="dxa"/>
            <w:vAlign w:val="center"/>
          </w:tcPr>
          <w:p>
            <w:pPr>
              <w:pStyle w:val="13"/>
            </w:pPr>
            <w:r>
              <w:t>享受农村居民最低生活保障的人员生活水平提升率</w:t>
            </w:r>
          </w:p>
        </w:tc>
        <w:tc>
          <w:tcPr>
            <w:tcW w:w="2268" w:type="dxa"/>
            <w:vAlign w:val="center"/>
          </w:tcPr>
          <w:p>
            <w:pPr>
              <w:pStyle w:val="13"/>
            </w:pPr>
            <w:r>
              <w:t>≥90%</w:t>
            </w:r>
          </w:p>
        </w:tc>
        <w:tc>
          <w:tcPr>
            <w:tcW w:w="1276" w:type="dxa"/>
            <w:vAlign w:val="center"/>
          </w:tcPr>
          <w:p>
            <w:pPr>
              <w:pStyle w:val="13"/>
            </w:pPr>
            <w:r>
              <w:t>邢民【2024】10号、冀民【2024】12号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社会稳定性</w:t>
            </w:r>
          </w:p>
        </w:tc>
        <w:tc>
          <w:tcPr>
            <w:tcW w:w="5386" w:type="dxa"/>
            <w:vAlign w:val="center"/>
          </w:tcPr>
          <w:p>
            <w:pPr>
              <w:pStyle w:val="13"/>
            </w:pPr>
            <w:r>
              <w:t>整个社会环境的稳定率</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享受农村最低生活保障的人员对服务的满意程度（%）</w:t>
            </w:r>
          </w:p>
        </w:tc>
        <w:tc>
          <w:tcPr>
            <w:tcW w:w="2268" w:type="dxa"/>
            <w:vAlign w:val="center"/>
          </w:tcPr>
          <w:p>
            <w:pPr>
              <w:pStyle w:val="13"/>
            </w:pPr>
            <w:r>
              <w:t>≥98%</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38、日间照料服务站建设等资金绩效目标表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13052926P000019100168</w:t>
            </w:r>
          </w:p>
        </w:tc>
        <w:tc>
          <w:tcPr>
            <w:tcW w:w="2835" w:type="dxa"/>
            <w:vAlign w:val="center"/>
          </w:tcPr>
          <w:p>
            <w:pPr>
              <w:pStyle w:val="11"/>
            </w:pPr>
            <w:r>
              <w:t>项目名称</w:t>
            </w:r>
          </w:p>
        </w:tc>
        <w:tc>
          <w:tcPr>
            <w:tcW w:w="6095" w:type="dxa"/>
            <w:gridSpan w:val="3"/>
            <w:vAlign w:val="center"/>
          </w:tcPr>
          <w:p>
            <w:pPr>
              <w:pStyle w:val="13"/>
            </w:pPr>
            <w:r>
              <w:t>日间照料服务站建设等资金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促进社会工作有效开展，确保为社会稳定发展发挥作用。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20.00</w:t>
            </w:r>
          </w:p>
        </w:tc>
        <w:tc>
          <w:tcPr>
            <w:tcW w:w="2551" w:type="dxa"/>
            <w:vAlign w:val="center"/>
          </w:tcPr>
          <w:p>
            <w:pPr>
              <w:pStyle w:val="14"/>
            </w:pPr>
            <w:r>
              <w:t>30.00</w:t>
            </w:r>
          </w:p>
        </w:tc>
        <w:tc>
          <w:tcPr>
            <w:tcW w:w="3544" w:type="dxa"/>
            <w:gridSpan w:val="2"/>
            <w:vAlign w:val="center"/>
          </w:tcPr>
          <w:p>
            <w:pPr>
              <w:pStyle w:val="14"/>
            </w:pPr>
            <w:r>
              <w:t>40.00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1.实现全县所有社区和居委会日间照料服务站全覆盖。</w:t>
            </w:r>
          </w:p>
          <w:p>
            <w:pPr>
              <w:pStyle w:val="13"/>
            </w:pPr>
            <w:r>
              <w:t>2.促进社会工作有效开展，确保为社会稳定发展发挥作用。</w:t>
            </w:r>
          </w:p>
          <w:p>
            <w:pPr>
              <w:pStyle w:val="13"/>
            </w:pPr>
            <w:r>
              <w:t>3.完成31个日间照料服务站</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建设数量（个）</w:t>
            </w:r>
          </w:p>
        </w:tc>
        <w:tc>
          <w:tcPr>
            <w:tcW w:w="5386" w:type="dxa"/>
            <w:vAlign w:val="center"/>
          </w:tcPr>
          <w:p>
            <w:pPr>
              <w:pStyle w:val="13"/>
            </w:pPr>
            <w:r>
              <w:t>日间照料服务站建设数量（个）</w:t>
            </w:r>
          </w:p>
        </w:tc>
        <w:tc>
          <w:tcPr>
            <w:tcW w:w="2268" w:type="dxa"/>
            <w:vAlign w:val="center"/>
          </w:tcPr>
          <w:p>
            <w:pPr>
              <w:pStyle w:val="13"/>
            </w:pPr>
            <w:r>
              <w:t>≥31个</w:t>
            </w:r>
          </w:p>
        </w:tc>
        <w:tc>
          <w:tcPr>
            <w:tcW w:w="1276" w:type="dxa"/>
            <w:vAlign w:val="center"/>
          </w:tcPr>
          <w:p>
            <w:pPr>
              <w:pStyle w:val="13"/>
            </w:pPr>
            <w:r>
              <w:t>相关文件要求及领导批示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合格率（%）</w:t>
            </w:r>
          </w:p>
        </w:tc>
        <w:tc>
          <w:tcPr>
            <w:tcW w:w="5386" w:type="dxa"/>
            <w:vAlign w:val="center"/>
          </w:tcPr>
          <w:p>
            <w:pPr>
              <w:pStyle w:val="13"/>
            </w:pPr>
            <w:r>
              <w:t>日间照料服务站验收合格率（%）</w:t>
            </w:r>
          </w:p>
        </w:tc>
        <w:tc>
          <w:tcPr>
            <w:tcW w:w="2268" w:type="dxa"/>
            <w:vAlign w:val="center"/>
          </w:tcPr>
          <w:p>
            <w:pPr>
              <w:pStyle w:val="13"/>
            </w:pPr>
            <w:r>
              <w:t>≥95%</w:t>
            </w:r>
          </w:p>
        </w:tc>
        <w:tc>
          <w:tcPr>
            <w:tcW w:w="1276" w:type="dxa"/>
            <w:vAlign w:val="center"/>
          </w:tcPr>
          <w:p>
            <w:pPr>
              <w:pStyle w:val="13"/>
            </w:pPr>
            <w:r>
              <w:t>相关文件要求及领导批示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建设完成时间</w:t>
            </w:r>
          </w:p>
        </w:tc>
        <w:tc>
          <w:tcPr>
            <w:tcW w:w="5386" w:type="dxa"/>
            <w:vAlign w:val="center"/>
          </w:tcPr>
          <w:p>
            <w:pPr>
              <w:pStyle w:val="13"/>
            </w:pPr>
            <w:r>
              <w:t>日间照料服务站建设完成时间</w:t>
            </w:r>
          </w:p>
        </w:tc>
        <w:tc>
          <w:tcPr>
            <w:tcW w:w="2268" w:type="dxa"/>
            <w:vAlign w:val="center"/>
          </w:tcPr>
          <w:p>
            <w:pPr>
              <w:pStyle w:val="13"/>
            </w:pPr>
            <w:r>
              <w:t>2026年12月31日前</w:t>
            </w:r>
          </w:p>
        </w:tc>
        <w:tc>
          <w:tcPr>
            <w:tcW w:w="1276" w:type="dxa"/>
            <w:vAlign w:val="center"/>
          </w:tcPr>
          <w:p>
            <w:pPr>
              <w:pStyle w:val="13"/>
            </w:pPr>
            <w:r>
              <w:t>相关文件要求及领导批示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建设经费标准（万元）</w:t>
            </w:r>
          </w:p>
        </w:tc>
        <w:tc>
          <w:tcPr>
            <w:tcW w:w="5386" w:type="dxa"/>
            <w:vAlign w:val="center"/>
          </w:tcPr>
          <w:p>
            <w:pPr>
              <w:pStyle w:val="13"/>
            </w:pPr>
            <w:r>
              <w:t>每个日间照料服务站（万元）</w:t>
            </w:r>
          </w:p>
        </w:tc>
        <w:tc>
          <w:tcPr>
            <w:tcW w:w="2268" w:type="dxa"/>
            <w:vAlign w:val="center"/>
          </w:tcPr>
          <w:p>
            <w:pPr>
              <w:pStyle w:val="13"/>
            </w:pPr>
            <w:r>
              <w:t>≥1.29万元</w:t>
            </w:r>
          </w:p>
        </w:tc>
        <w:tc>
          <w:tcPr>
            <w:tcW w:w="1276" w:type="dxa"/>
            <w:vAlign w:val="center"/>
          </w:tcPr>
          <w:p>
            <w:pPr>
              <w:pStyle w:val="13"/>
            </w:pPr>
            <w:r>
              <w:t>相关文件要求及领导批示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服务体系完善率</w:t>
            </w:r>
          </w:p>
        </w:tc>
        <w:tc>
          <w:tcPr>
            <w:tcW w:w="5386" w:type="dxa"/>
            <w:vAlign w:val="center"/>
          </w:tcPr>
          <w:p>
            <w:pPr>
              <w:pStyle w:val="13"/>
            </w:pPr>
            <w:r>
              <w:t>构建专业服务体系，助力基层民政工作。</w:t>
            </w:r>
          </w:p>
        </w:tc>
        <w:tc>
          <w:tcPr>
            <w:tcW w:w="2268" w:type="dxa"/>
            <w:vAlign w:val="center"/>
          </w:tcPr>
          <w:p>
            <w:pPr>
              <w:pStyle w:val="13"/>
            </w:pPr>
            <w:r>
              <w:t>≥95%</w:t>
            </w:r>
          </w:p>
        </w:tc>
        <w:tc>
          <w:tcPr>
            <w:tcW w:w="1276" w:type="dxa"/>
            <w:vAlign w:val="center"/>
          </w:tcPr>
          <w:p>
            <w:pPr>
              <w:pStyle w:val="13"/>
            </w:pPr>
            <w:r>
              <w:t>相关文件要求及领导批示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保障项目可持续运行时限</w:t>
            </w:r>
          </w:p>
        </w:tc>
        <w:tc>
          <w:tcPr>
            <w:tcW w:w="5386" w:type="dxa"/>
            <w:vAlign w:val="center"/>
          </w:tcPr>
          <w:p>
            <w:pPr>
              <w:pStyle w:val="13"/>
            </w:pPr>
            <w:r>
              <w:t>保障项目可持续运行时限</w:t>
            </w:r>
          </w:p>
        </w:tc>
        <w:tc>
          <w:tcPr>
            <w:tcW w:w="2268" w:type="dxa"/>
            <w:vAlign w:val="center"/>
          </w:tcPr>
          <w:p>
            <w:pPr>
              <w:pStyle w:val="13"/>
            </w:pPr>
            <w:r>
              <w:t>≥1年</w:t>
            </w:r>
          </w:p>
        </w:tc>
        <w:tc>
          <w:tcPr>
            <w:tcW w:w="1276" w:type="dxa"/>
            <w:vAlign w:val="center"/>
          </w:tcPr>
          <w:p>
            <w:pPr>
              <w:pStyle w:val="13"/>
            </w:pPr>
            <w:r>
              <w:t>相关文件要求及领导批示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社会公众满意度（%）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39、社会救助经办员费用绩效目标表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13052926P00580210801G</w:t>
            </w:r>
          </w:p>
        </w:tc>
        <w:tc>
          <w:tcPr>
            <w:tcW w:w="2835" w:type="dxa"/>
            <w:vAlign w:val="center"/>
          </w:tcPr>
          <w:p>
            <w:pPr>
              <w:pStyle w:val="11"/>
            </w:pPr>
            <w:r>
              <w:t>项目名称</w:t>
            </w:r>
          </w:p>
        </w:tc>
        <w:tc>
          <w:tcPr>
            <w:tcW w:w="6095" w:type="dxa"/>
            <w:gridSpan w:val="3"/>
            <w:vAlign w:val="center"/>
          </w:tcPr>
          <w:p>
            <w:pPr>
              <w:pStyle w:val="13"/>
            </w:pPr>
            <w:r>
              <w:t>社会救助经办员费用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191.79</w:t>
            </w:r>
          </w:p>
        </w:tc>
        <w:tc>
          <w:tcPr>
            <w:tcW w:w="2835" w:type="dxa"/>
            <w:vAlign w:val="center"/>
          </w:tcPr>
          <w:p>
            <w:pPr>
              <w:pStyle w:val="11"/>
            </w:pPr>
            <w:r>
              <w:t>其中：财政    资金</w:t>
            </w:r>
          </w:p>
        </w:tc>
        <w:tc>
          <w:tcPr>
            <w:tcW w:w="2551" w:type="dxa"/>
            <w:vAlign w:val="center"/>
          </w:tcPr>
          <w:p>
            <w:pPr>
              <w:pStyle w:val="13"/>
            </w:pPr>
            <w:r>
              <w:t>191.79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按月搞好社会救助经办员工资发放工作。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50.00</w:t>
            </w:r>
          </w:p>
        </w:tc>
        <w:tc>
          <w:tcPr>
            <w:tcW w:w="2835" w:type="dxa"/>
            <w:vAlign w:val="center"/>
          </w:tcPr>
          <w:p>
            <w:pPr>
              <w:pStyle w:val="14"/>
            </w:pPr>
            <w:r>
              <w:t>100.00</w:t>
            </w:r>
          </w:p>
        </w:tc>
        <w:tc>
          <w:tcPr>
            <w:tcW w:w="2551" w:type="dxa"/>
            <w:vAlign w:val="center"/>
          </w:tcPr>
          <w:p>
            <w:pPr>
              <w:pStyle w:val="14"/>
            </w:pPr>
            <w:r>
              <w:t>150.00</w:t>
            </w:r>
          </w:p>
        </w:tc>
        <w:tc>
          <w:tcPr>
            <w:tcW w:w="3544" w:type="dxa"/>
            <w:gridSpan w:val="2"/>
            <w:vAlign w:val="center"/>
          </w:tcPr>
          <w:p>
            <w:pPr>
              <w:pStyle w:val="14"/>
            </w:pPr>
            <w:r>
              <w:t>191.79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1.保障不少于38名职工基本生活,调动职工工作积极性。</w:t>
            </w:r>
          </w:p>
          <w:p>
            <w:pPr>
              <w:pStyle w:val="13"/>
            </w:pPr>
            <w:r>
              <w:t>2.提高了基层救助服务能力，使民政救助对象信息核对工作更准确。</w:t>
            </w:r>
          </w:p>
          <w:p>
            <w:pPr>
              <w:pStyle w:val="13"/>
            </w:pPr>
            <w:r>
              <w:t>3.按月搞好社会救助经办员工资发放工作。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劳务派遣人数（人）</w:t>
            </w:r>
          </w:p>
        </w:tc>
        <w:tc>
          <w:tcPr>
            <w:tcW w:w="5386" w:type="dxa"/>
            <w:vAlign w:val="center"/>
          </w:tcPr>
          <w:p>
            <w:pPr>
              <w:pStyle w:val="13"/>
            </w:pPr>
            <w:r>
              <w:t>每月劳务派遣发放资金的人数(人)</w:t>
            </w:r>
          </w:p>
        </w:tc>
        <w:tc>
          <w:tcPr>
            <w:tcW w:w="2268" w:type="dxa"/>
            <w:vAlign w:val="center"/>
          </w:tcPr>
          <w:p>
            <w:pPr>
              <w:pStyle w:val="13"/>
            </w:pPr>
            <w:r>
              <w:t>≥38人</w:t>
            </w:r>
          </w:p>
        </w:tc>
        <w:tc>
          <w:tcPr>
            <w:tcW w:w="1276" w:type="dxa"/>
            <w:vAlign w:val="center"/>
          </w:tcPr>
          <w:p>
            <w:pPr>
              <w:pStyle w:val="13"/>
            </w:pPr>
            <w:r>
              <w:t>邢民【2019】38号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劳务派遣人员出勤率（%）</w:t>
            </w:r>
          </w:p>
        </w:tc>
        <w:tc>
          <w:tcPr>
            <w:tcW w:w="5386" w:type="dxa"/>
            <w:vAlign w:val="center"/>
          </w:tcPr>
          <w:p>
            <w:pPr>
              <w:pStyle w:val="13"/>
            </w:pPr>
            <w:r>
              <w:t>每月劳务派遣人员出勤率（%）</w:t>
            </w:r>
          </w:p>
        </w:tc>
        <w:tc>
          <w:tcPr>
            <w:tcW w:w="2268" w:type="dxa"/>
            <w:vAlign w:val="center"/>
          </w:tcPr>
          <w:p>
            <w:pPr>
              <w:pStyle w:val="13"/>
            </w:pPr>
            <w:r>
              <w:t>≥90%</w:t>
            </w:r>
          </w:p>
        </w:tc>
        <w:tc>
          <w:tcPr>
            <w:tcW w:w="1276" w:type="dxa"/>
            <w:vAlign w:val="center"/>
          </w:tcPr>
          <w:p>
            <w:pPr>
              <w:pStyle w:val="13"/>
            </w:pPr>
            <w:r>
              <w:t>考勤表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工资发放时间</w:t>
            </w:r>
          </w:p>
        </w:tc>
        <w:tc>
          <w:tcPr>
            <w:tcW w:w="5386" w:type="dxa"/>
            <w:vAlign w:val="center"/>
          </w:tcPr>
          <w:p>
            <w:pPr>
              <w:pStyle w:val="13"/>
            </w:pPr>
            <w:r>
              <w:t>劳务派遣人员工资发放时间</w:t>
            </w:r>
          </w:p>
        </w:tc>
        <w:tc>
          <w:tcPr>
            <w:tcW w:w="2268" w:type="dxa"/>
            <w:vAlign w:val="center"/>
          </w:tcPr>
          <w:p>
            <w:pPr>
              <w:pStyle w:val="13"/>
            </w:pPr>
            <w:r>
              <w:t>每月月底前</w:t>
            </w:r>
          </w:p>
        </w:tc>
        <w:tc>
          <w:tcPr>
            <w:tcW w:w="1276" w:type="dxa"/>
            <w:vAlign w:val="center"/>
          </w:tcPr>
          <w:p>
            <w:pPr>
              <w:pStyle w:val="13"/>
            </w:pPr>
            <w:r>
              <w:t>工资发放后记录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劳务派遣工资标准（人/月）</w:t>
            </w:r>
          </w:p>
        </w:tc>
        <w:tc>
          <w:tcPr>
            <w:tcW w:w="5386" w:type="dxa"/>
            <w:vAlign w:val="center"/>
          </w:tcPr>
          <w:p>
            <w:pPr>
              <w:pStyle w:val="13"/>
            </w:pPr>
            <w:r>
              <w:t>劳务派遣人员工资标准（元/月/人）</w:t>
            </w:r>
          </w:p>
        </w:tc>
        <w:tc>
          <w:tcPr>
            <w:tcW w:w="2268" w:type="dxa"/>
            <w:vAlign w:val="center"/>
          </w:tcPr>
          <w:p>
            <w:pPr>
              <w:pStyle w:val="13"/>
            </w:pPr>
            <w:r>
              <w:t>≥3345元/月/人</w:t>
            </w:r>
          </w:p>
        </w:tc>
        <w:tc>
          <w:tcPr>
            <w:tcW w:w="1276" w:type="dxa"/>
            <w:vAlign w:val="center"/>
          </w:tcPr>
          <w:p>
            <w:pPr>
              <w:pStyle w:val="13"/>
            </w:pPr>
            <w:r>
              <w:t>邢民【2019】38号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生活水平保障程度</w:t>
            </w:r>
          </w:p>
        </w:tc>
        <w:tc>
          <w:tcPr>
            <w:tcW w:w="5386" w:type="dxa"/>
            <w:vAlign w:val="center"/>
          </w:tcPr>
          <w:p>
            <w:pPr>
              <w:pStyle w:val="13"/>
            </w:pPr>
            <w:r>
              <w:t>劳务派遣社会救助经办员生活水平</w:t>
            </w:r>
          </w:p>
        </w:tc>
        <w:tc>
          <w:tcPr>
            <w:tcW w:w="2268" w:type="dxa"/>
            <w:vAlign w:val="center"/>
          </w:tcPr>
          <w:p>
            <w:pPr>
              <w:pStyle w:val="13"/>
            </w:pPr>
            <w:r>
              <w:t>得到有效保障</w:t>
            </w:r>
          </w:p>
        </w:tc>
        <w:tc>
          <w:tcPr>
            <w:tcW w:w="1276" w:type="dxa"/>
            <w:vAlign w:val="center"/>
          </w:tcPr>
          <w:p>
            <w:pPr>
              <w:pStyle w:val="13"/>
            </w:pPr>
            <w:r>
              <w:t>邢民【2019】38号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工作正常开展率</w:t>
            </w:r>
          </w:p>
        </w:tc>
        <w:tc>
          <w:tcPr>
            <w:tcW w:w="5386" w:type="dxa"/>
            <w:vAlign w:val="center"/>
          </w:tcPr>
          <w:p>
            <w:pPr>
              <w:pStyle w:val="13"/>
            </w:pPr>
            <w:r>
              <w:t>反映工作正常开展情况</w:t>
            </w:r>
          </w:p>
        </w:tc>
        <w:tc>
          <w:tcPr>
            <w:tcW w:w="2268" w:type="dxa"/>
            <w:vAlign w:val="center"/>
          </w:tcPr>
          <w:p>
            <w:pPr>
              <w:pStyle w:val="13"/>
            </w:pPr>
            <w:r>
              <w:t>≥90%</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工作人员满意度（%）</w:t>
            </w:r>
          </w:p>
        </w:tc>
        <w:tc>
          <w:tcPr>
            <w:tcW w:w="5386" w:type="dxa"/>
            <w:vAlign w:val="center"/>
          </w:tcPr>
          <w:p>
            <w:pPr>
              <w:pStyle w:val="13"/>
            </w:pPr>
            <w:r>
              <w:t>社会救助经办员的满意度（%）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40、特困儿童群体基本生活保障资金绩效目标表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13052926P00000310007N</w:t>
            </w:r>
          </w:p>
        </w:tc>
        <w:tc>
          <w:tcPr>
            <w:tcW w:w="2835" w:type="dxa"/>
            <w:vAlign w:val="center"/>
          </w:tcPr>
          <w:p>
            <w:pPr>
              <w:pStyle w:val="11"/>
            </w:pPr>
            <w:r>
              <w:t>项目名称</w:t>
            </w:r>
          </w:p>
        </w:tc>
        <w:tc>
          <w:tcPr>
            <w:tcW w:w="6095" w:type="dxa"/>
            <w:gridSpan w:val="3"/>
            <w:vAlign w:val="center"/>
          </w:tcPr>
          <w:p>
            <w:pPr>
              <w:pStyle w:val="13"/>
            </w:pPr>
            <w:r>
              <w:t>特困儿童群体基本生活保障资金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31.00</w:t>
            </w:r>
          </w:p>
        </w:tc>
        <w:tc>
          <w:tcPr>
            <w:tcW w:w="2835" w:type="dxa"/>
            <w:vAlign w:val="center"/>
          </w:tcPr>
          <w:p>
            <w:pPr>
              <w:pStyle w:val="11"/>
            </w:pPr>
            <w:r>
              <w:t>其中：财政    资金</w:t>
            </w:r>
          </w:p>
        </w:tc>
        <w:tc>
          <w:tcPr>
            <w:tcW w:w="2551" w:type="dxa"/>
            <w:vAlign w:val="center"/>
          </w:tcPr>
          <w:p>
            <w:pPr>
              <w:pStyle w:val="13"/>
            </w:pPr>
            <w:r>
              <w:t>31.00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进一步提高孤儿的日常生活水平，保障他们的正常生活；保障孤儿、事实无人抚养基本生活补助按月序时发放。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7.75</w:t>
            </w:r>
          </w:p>
        </w:tc>
        <w:tc>
          <w:tcPr>
            <w:tcW w:w="2835" w:type="dxa"/>
            <w:vAlign w:val="center"/>
          </w:tcPr>
          <w:p>
            <w:pPr>
              <w:pStyle w:val="14"/>
            </w:pPr>
            <w:r>
              <w:t>15.50</w:t>
            </w:r>
          </w:p>
        </w:tc>
        <w:tc>
          <w:tcPr>
            <w:tcW w:w="2551" w:type="dxa"/>
            <w:vAlign w:val="center"/>
          </w:tcPr>
          <w:p>
            <w:pPr>
              <w:pStyle w:val="14"/>
            </w:pPr>
            <w:r>
              <w:t>23.25</w:t>
            </w:r>
          </w:p>
        </w:tc>
        <w:tc>
          <w:tcPr>
            <w:tcW w:w="3544" w:type="dxa"/>
            <w:gridSpan w:val="2"/>
            <w:vAlign w:val="center"/>
          </w:tcPr>
          <w:p>
            <w:pPr>
              <w:pStyle w:val="14"/>
            </w:pPr>
            <w:r>
              <w:t>31.00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1.按规定完成对孤儿81人的资金发放工作。</w:t>
            </w:r>
          </w:p>
          <w:p>
            <w:pPr>
              <w:pStyle w:val="13"/>
            </w:pPr>
            <w:r>
              <w:t>2.保障孤儿、事实无人抚养基本生活补助按月序时发放。</w:t>
            </w:r>
          </w:p>
          <w:p>
            <w:pPr>
              <w:pStyle w:val="13"/>
            </w:pPr>
            <w:r>
              <w:t>3.进一步提高孤儿的日常生活水平，保障他们的正常生活。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享受儿童福利人数（人）</w:t>
            </w:r>
          </w:p>
        </w:tc>
        <w:tc>
          <w:tcPr>
            <w:tcW w:w="5386" w:type="dxa"/>
            <w:vAlign w:val="center"/>
          </w:tcPr>
          <w:p>
            <w:pPr>
              <w:pStyle w:val="13"/>
            </w:pPr>
            <w:r>
              <w:t>享受儿童补贴的人数(人)</w:t>
            </w:r>
          </w:p>
        </w:tc>
        <w:tc>
          <w:tcPr>
            <w:tcW w:w="2268" w:type="dxa"/>
            <w:vAlign w:val="center"/>
          </w:tcPr>
          <w:p>
            <w:pPr>
              <w:pStyle w:val="13"/>
            </w:pPr>
            <w:r>
              <w:t>81人</w:t>
            </w:r>
          </w:p>
        </w:tc>
        <w:tc>
          <w:tcPr>
            <w:tcW w:w="1276" w:type="dxa"/>
            <w:vAlign w:val="center"/>
          </w:tcPr>
          <w:p>
            <w:pPr>
              <w:pStyle w:val="13"/>
            </w:pPr>
            <w:r>
              <w:t>冀民【2022】49号、冀民【2025】13号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孤儿基本生活保障政策覆盖率</w:t>
            </w:r>
          </w:p>
        </w:tc>
        <w:tc>
          <w:tcPr>
            <w:tcW w:w="5386" w:type="dxa"/>
            <w:vAlign w:val="center"/>
          </w:tcPr>
          <w:p>
            <w:pPr>
              <w:pStyle w:val="13"/>
            </w:pPr>
            <w:r>
              <w:t>孤儿基本生活保障政策覆盖率</w:t>
            </w:r>
          </w:p>
        </w:tc>
        <w:tc>
          <w:tcPr>
            <w:tcW w:w="2268" w:type="dxa"/>
            <w:vAlign w:val="center"/>
          </w:tcPr>
          <w:p>
            <w:pPr>
              <w:pStyle w:val="13"/>
            </w:pPr>
            <w:r>
              <w:t>≥98%</w:t>
            </w:r>
          </w:p>
        </w:tc>
        <w:tc>
          <w:tcPr>
            <w:tcW w:w="1276" w:type="dxa"/>
            <w:vAlign w:val="center"/>
          </w:tcPr>
          <w:p>
            <w:pPr>
              <w:pStyle w:val="13"/>
            </w:pPr>
            <w:r>
              <w:t>冀民【2022】49号、冀民【2025】13号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资金发放时间</w:t>
            </w:r>
          </w:p>
        </w:tc>
        <w:tc>
          <w:tcPr>
            <w:tcW w:w="5386" w:type="dxa"/>
            <w:vAlign w:val="center"/>
          </w:tcPr>
          <w:p>
            <w:pPr>
              <w:pStyle w:val="13"/>
            </w:pPr>
            <w:r>
              <w:t>孤儿基本生活补助资金发放时间</w:t>
            </w:r>
          </w:p>
        </w:tc>
        <w:tc>
          <w:tcPr>
            <w:tcW w:w="2268" w:type="dxa"/>
            <w:vAlign w:val="center"/>
          </w:tcPr>
          <w:p>
            <w:pPr>
              <w:pStyle w:val="13"/>
            </w:pPr>
            <w:r>
              <w:t>≤25日</w:t>
            </w:r>
          </w:p>
        </w:tc>
        <w:tc>
          <w:tcPr>
            <w:tcW w:w="1276" w:type="dxa"/>
            <w:vAlign w:val="center"/>
          </w:tcPr>
          <w:p>
            <w:pPr>
              <w:pStyle w:val="13"/>
            </w:pPr>
            <w:r>
              <w:t>冀民【2022】49号、冀民【2025】13号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每人发放标准（元/月）</w:t>
            </w:r>
          </w:p>
        </w:tc>
        <w:tc>
          <w:tcPr>
            <w:tcW w:w="5386" w:type="dxa"/>
            <w:vAlign w:val="center"/>
          </w:tcPr>
          <w:p>
            <w:pPr>
              <w:pStyle w:val="13"/>
            </w:pPr>
            <w:r>
              <w:t>每人每月发放资金标准（元）</w:t>
            </w:r>
          </w:p>
        </w:tc>
        <w:tc>
          <w:tcPr>
            <w:tcW w:w="2268" w:type="dxa"/>
            <w:vAlign w:val="center"/>
          </w:tcPr>
          <w:p>
            <w:pPr>
              <w:pStyle w:val="13"/>
            </w:pPr>
            <w:r>
              <w:t>1530元/人/月</w:t>
            </w:r>
          </w:p>
        </w:tc>
        <w:tc>
          <w:tcPr>
            <w:tcW w:w="1276" w:type="dxa"/>
            <w:vAlign w:val="center"/>
          </w:tcPr>
          <w:p>
            <w:pPr>
              <w:pStyle w:val="13"/>
            </w:pPr>
            <w:r>
              <w:t>冀民【2022】49号、冀民【2025】13号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经济负担</w:t>
            </w:r>
          </w:p>
        </w:tc>
        <w:tc>
          <w:tcPr>
            <w:tcW w:w="5386" w:type="dxa"/>
            <w:vAlign w:val="center"/>
          </w:tcPr>
          <w:p>
            <w:pPr>
              <w:pStyle w:val="13"/>
            </w:pPr>
            <w:r>
              <w:t>对减轻孤儿经济负担的影响程度</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生活水平及和谐社会建设</w:t>
            </w:r>
          </w:p>
        </w:tc>
        <w:tc>
          <w:tcPr>
            <w:tcW w:w="5386" w:type="dxa"/>
            <w:vAlign w:val="center"/>
          </w:tcPr>
          <w:p>
            <w:pPr>
              <w:pStyle w:val="13"/>
            </w:pPr>
            <w:r>
              <w:t>对提高孤儿生活水平，促进和谐社会建设的提升程度</w:t>
            </w:r>
          </w:p>
        </w:tc>
        <w:tc>
          <w:tcPr>
            <w:tcW w:w="2268" w:type="dxa"/>
            <w:vAlign w:val="center"/>
          </w:tcPr>
          <w:p>
            <w:pPr>
              <w:pStyle w:val="13"/>
            </w:pPr>
            <w:r>
              <w:t>≥98%</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享受孤儿基本生活补助人员的满意度（%）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41、特困人员救助供养资金绩效目标表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13052926P000002100071</w:t>
            </w:r>
          </w:p>
        </w:tc>
        <w:tc>
          <w:tcPr>
            <w:tcW w:w="2835" w:type="dxa"/>
            <w:vAlign w:val="center"/>
          </w:tcPr>
          <w:p>
            <w:pPr>
              <w:pStyle w:val="11"/>
            </w:pPr>
            <w:r>
              <w:t>项目名称</w:t>
            </w:r>
          </w:p>
        </w:tc>
        <w:tc>
          <w:tcPr>
            <w:tcW w:w="6095" w:type="dxa"/>
            <w:gridSpan w:val="3"/>
            <w:vAlign w:val="center"/>
          </w:tcPr>
          <w:p>
            <w:pPr>
              <w:pStyle w:val="13"/>
            </w:pPr>
            <w:r>
              <w:t>特困人员救助供养资金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50.40</w:t>
            </w:r>
          </w:p>
        </w:tc>
        <w:tc>
          <w:tcPr>
            <w:tcW w:w="2835" w:type="dxa"/>
            <w:vAlign w:val="center"/>
          </w:tcPr>
          <w:p>
            <w:pPr>
              <w:pStyle w:val="11"/>
            </w:pPr>
            <w:r>
              <w:t>其中：财政    资金</w:t>
            </w:r>
          </w:p>
        </w:tc>
        <w:tc>
          <w:tcPr>
            <w:tcW w:w="2551" w:type="dxa"/>
            <w:vAlign w:val="center"/>
          </w:tcPr>
          <w:p>
            <w:pPr>
              <w:pStyle w:val="13"/>
            </w:pPr>
            <w:r>
              <w:t>50.40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继续巩固“两线合一”成果，在综合考虑困难群众生活需求的基础上,做到应保尽保；完成对农村特困供养人员救助供养金的按月发放工作。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12.60</w:t>
            </w:r>
          </w:p>
        </w:tc>
        <w:tc>
          <w:tcPr>
            <w:tcW w:w="2835" w:type="dxa"/>
            <w:vAlign w:val="center"/>
          </w:tcPr>
          <w:p>
            <w:pPr>
              <w:pStyle w:val="14"/>
            </w:pPr>
            <w:r>
              <w:t>25.20</w:t>
            </w:r>
          </w:p>
        </w:tc>
        <w:tc>
          <w:tcPr>
            <w:tcW w:w="2551" w:type="dxa"/>
            <w:vAlign w:val="center"/>
          </w:tcPr>
          <w:p>
            <w:pPr>
              <w:pStyle w:val="14"/>
            </w:pPr>
            <w:r>
              <w:t>37.80</w:t>
            </w:r>
          </w:p>
        </w:tc>
        <w:tc>
          <w:tcPr>
            <w:tcW w:w="3544" w:type="dxa"/>
            <w:gridSpan w:val="2"/>
            <w:vAlign w:val="center"/>
          </w:tcPr>
          <w:p>
            <w:pPr>
              <w:pStyle w:val="14"/>
            </w:pPr>
            <w:r>
              <w:t>50.40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1.完成对农村特困供养人员救助供养金的按月发放工作。</w:t>
            </w:r>
          </w:p>
          <w:p>
            <w:pPr>
              <w:pStyle w:val="13"/>
            </w:pPr>
            <w:r>
              <w:t>2.进一步提高农村特困供养人员的生活水平。</w:t>
            </w:r>
          </w:p>
          <w:p>
            <w:pPr>
              <w:pStyle w:val="13"/>
            </w:pPr>
            <w:r>
              <w:t>3.继续巩固“两线合一”成果，在综合考虑困难群众生活需求的基础上,做到应保尽保。</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享受特困供养人数（人）</w:t>
            </w:r>
          </w:p>
        </w:tc>
        <w:tc>
          <w:tcPr>
            <w:tcW w:w="5386" w:type="dxa"/>
            <w:vAlign w:val="center"/>
          </w:tcPr>
          <w:p>
            <w:pPr>
              <w:pStyle w:val="13"/>
            </w:pPr>
            <w:r>
              <w:t>每月享受特困供养的人数(人)</w:t>
            </w:r>
          </w:p>
        </w:tc>
        <w:tc>
          <w:tcPr>
            <w:tcW w:w="2268" w:type="dxa"/>
            <w:vAlign w:val="center"/>
          </w:tcPr>
          <w:p>
            <w:pPr>
              <w:pStyle w:val="13"/>
            </w:pPr>
            <w:r>
              <w:t>≥1662人</w:t>
            </w:r>
          </w:p>
        </w:tc>
        <w:tc>
          <w:tcPr>
            <w:tcW w:w="1276" w:type="dxa"/>
            <w:vAlign w:val="center"/>
          </w:tcPr>
          <w:p>
            <w:pPr>
              <w:pStyle w:val="13"/>
            </w:pPr>
            <w:r>
              <w:t>邢民【2024】10号、冀民【2024】12号、巨民字【2024】4号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资金发放到位率（%）</w:t>
            </w:r>
          </w:p>
        </w:tc>
        <w:tc>
          <w:tcPr>
            <w:tcW w:w="5386" w:type="dxa"/>
            <w:vAlign w:val="center"/>
          </w:tcPr>
          <w:p>
            <w:pPr>
              <w:pStyle w:val="13"/>
            </w:pPr>
            <w:r>
              <w:t>农村特困人员供养金实际发放到位率（%）</w:t>
            </w:r>
          </w:p>
        </w:tc>
        <w:tc>
          <w:tcPr>
            <w:tcW w:w="2268" w:type="dxa"/>
            <w:vAlign w:val="center"/>
          </w:tcPr>
          <w:p>
            <w:pPr>
              <w:pStyle w:val="13"/>
            </w:pPr>
            <w:r>
              <w:t>≥95%</w:t>
            </w:r>
          </w:p>
        </w:tc>
        <w:tc>
          <w:tcPr>
            <w:tcW w:w="1276" w:type="dxa"/>
            <w:vAlign w:val="center"/>
          </w:tcPr>
          <w:p>
            <w:pPr>
              <w:pStyle w:val="13"/>
            </w:pPr>
            <w:r>
              <w:t>邢民【2024】10号、冀民【2024】12号、巨民字【2024】4号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资金发放时间</w:t>
            </w:r>
          </w:p>
        </w:tc>
        <w:tc>
          <w:tcPr>
            <w:tcW w:w="5386" w:type="dxa"/>
            <w:vAlign w:val="center"/>
          </w:tcPr>
          <w:p>
            <w:pPr>
              <w:pStyle w:val="13"/>
            </w:pPr>
            <w:r>
              <w:t>农村特困人员供养金发放时间</w:t>
            </w:r>
          </w:p>
        </w:tc>
        <w:tc>
          <w:tcPr>
            <w:tcW w:w="2268" w:type="dxa"/>
            <w:vAlign w:val="center"/>
          </w:tcPr>
          <w:p>
            <w:pPr>
              <w:pStyle w:val="13"/>
            </w:pPr>
            <w:r>
              <w:t>≤10日</w:t>
            </w:r>
          </w:p>
        </w:tc>
        <w:tc>
          <w:tcPr>
            <w:tcW w:w="1276" w:type="dxa"/>
            <w:vAlign w:val="center"/>
          </w:tcPr>
          <w:p>
            <w:pPr>
              <w:pStyle w:val="13"/>
            </w:pPr>
            <w:r>
              <w:t>邢民【2024】10号、冀民【2024】12号、巨民字【2024】4号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农村特困供养金的发放平均标准（元）</w:t>
            </w:r>
          </w:p>
        </w:tc>
        <w:tc>
          <w:tcPr>
            <w:tcW w:w="5386" w:type="dxa"/>
            <w:vAlign w:val="center"/>
          </w:tcPr>
          <w:p>
            <w:pPr>
              <w:pStyle w:val="13"/>
            </w:pPr>
            <w:r>
              <w:t>农村特困供养金每月每人发放的平均标准（元）</w:t>
            </w:r>
          </w:p>
        </w:tc>
        <w:tc>
          <w:tcPr>
            <w:tcW w:w="2268" w:type="dxa"/>
            <w:vAlign w:val="center"/>
          </w:tcPr>
          <w:p>
            <w:pPr>
              <w:pStyle w:val="13"/>
            </w:pPr>
            <w:r>
              <w:t>≥200元/人/月</w:t>
            </w:r>
          </w:p>
        </w:tc>
        <w:tc>
          <w:tcPr>
            <w:tcW w:w="1276" w:type="dxa"/>
            <w:vAlign w:val="center"/>
          </w:tcPr>
          <w:p>
            <w:pPr>
              <w:pStyle w:val="13"/>
            </w:pPr>
            <w:r>
              <w:t>邢民【2024】10号、冀民【2024】12号、巨民字【2024】4号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居民生活质量</w:t>
            </w:r>
          </w:p>
        </w:tc>
        <w:tc>
          <w:tcPr>
            <w:tcW w:w="5386" w:type="dxa"/>
            <w:vAlign w:val="center"/>
          </w:tcPr>
          <w:p>
            <w:pPr>
              <w:pStyle w:val="13"/>
            </w:pPr>
            <w:r>
              <w:t>享受农村特困供养金的人员生活水平提高率（%）</w:t>
            </w:r>
          </w:p>
        </w:tc>
        <w:tc>
          <w:tcPr>
            <w:tcW w:w="2268" w:type="dxa"/>
            <w:vAlign w:val="center"/>
          </w:tcPr>
          <w:p>
            <w:pPr>
              <w:pStyle w:val="13"/>
            </w:pPr>
            <w:r>
              <w:t>≥90%</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社会稳定性</w:t>
            </w:r>
          </w:p>
        </w:tc>
        <w:tc>
          <w:tcPr>
            <w:tcW w:w="5386" w:type="dxa"/>
            <w:vAlign w:val="center"/>
          </w:tcPr>
          <w:p>
            <w:pPr>
              <w:pStyle w:val="13"/>
            </w:pPr>
            <w:r>
              <w:t>整个社会环境的稳定性提升率（%）</w:t>
            </w:r>
          </w:p>
        </w:tc>
        <w:tc>
          <w:tcPr>
            <w:tcW w:w="2268" w:type="dxa"/>
            <w:vAlign w:val="center"/>
          </w:tcPr>
          <w:p>
            <w:pPr>
              <w:pStyle w:val="13"/>
            </w:pPr>
            <w:r>
              <w:t>≥92%</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享受农村特困供养金的人员对服务的满意程度（%）</w:t>
            </w:r>
          </w:p>
        </w:tc>
        <w:tc>
          <w:tcPr>
            <w:tcW w:w="2268" w:type="dxa"/>
            <w:vAlign w:val="center"/>
          </w:tcPr>
          <w:p>
            <w:pPr>
              <w:pStyle w:val="13"/>
            </w:pPr>
            <w:r>
              <w:t>≥98%</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42、严重精神障碍患者监护补贴绩效目标表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13052926P00001810185B</w:t>
            </w:r>
          </w:p>
        </w:tc>
        <w:tc>
          <w:tcPr>
            <w:tcW w:w="2835" w:type="dxa"/>
            <w:vAlign w:val="center"/>
          </w:tcPr>
          <w:p>
            <w:pPr>
              <w:pStyle w:val="11"/>
            </w:pPr>
            <w:r>
              <w:t>项目名称</w:t>
            </w:r>
          </w:p>
        </w:tc>
        <w:tc>
          <w:tcPr>
            <w:tcW w:w="6095" w:type="dxa"/>
            <w:gridSpan w:val="3"/>
            <w:vAlign w:val="center"/>
          </w:tcPr>
          <w:p>
            <w:pPr>
              <w:pStyle w:val="13"/>
            </w:pPr>
            <w:r>
              <w:t>严重精神障碍患者监护补贴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有效防范肇事肇祸发生，维护公共安全。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2.00</w:t>
            </w:r>
          </w:p>
        </w:tc>
        <w:tc>
          <w:tcPr>
            <w:tcW w:w="2551" w:type="dxa"/>
            <w:vAlign w:val="center"/>
          </w:tcPr>
          <w:p>
            <w:pPr>
              <w:pStyle w:val="14"/>
            </w:pPr>
            <w:r>
              <w:t>4.00</w:t>
            </w:r>
          </w:p>
        </w:tc>
        <w:tc>
          <w:tcPr>
            <w:tcW w:w="3544" w:type="dxa"/>
            <w:gridSpan w:val="2"/>
            <w:vAlign w:val="center"/>
          </w:tcPr>
          <w:p>
            <w:pPr>
              <w:pStyle w:val="14"/>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1.发放36人严重精神障碍患者监护人补贴。</w:t>
            </w:r>
          </w:p>
          <w:p>
            <w:pPr>
              <w:pStyle w:val="13"/>
            </w:pPr>
            <w:r>
              <w:t>2.有效防范肇事肇祸发生，维护公共安全。</w:t>
            </w:r>
          </w:p>
          <w:p>
            <w:pPr>
              <w:pStyle w:val="13"/>
            </w:pPr>
            <w:r>
              <w:t>3.切实落实严重精神障碍患者监护人责任。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享受补贴人数(人)</w:t>
            </w:r>
          </w:p>
        </w:tc>
        <w:tc>
          <w:tcPr>
            <w:tcW w:w="5386" w:type="dxa"/>
            <w:vAlign w:val="center"/>
          </w:tcPr>
          <w:p>
            <w:pPr>
              <w:pStyle w:val="13"/>
            </w:pPr>
            <w:r>
              <w:t>享受监护补贴人数(人)</w:t>
            </w:r>
          </w:p>
        </w:tc>
        <w:tc>
          <w:tcPr>
            <w:tcW w:w="2268" w:type="dxa"/>
            <w:vAlign w:val="center"/>
          </w:tcPr>
          <w:p>
            <w:pPr>
              <w:pStyle w:val="13"/>
            </w:pPr>
            <w:r>
              <w:t>≥36人</w:t>
            </w:r>
          </w:p>
        </w:tc>
        <w:tc>
          <w:tcPr>
            <w:tcW w:w="1276" w:type="dxa"/>
            <w:vAlign w:val="center"/>
          </w:tcPr>
          <w:p>
            <w:pPr>
              <w:pStyle w:val="13"/>
            </w:pPr>
            <w:r>
              <w:t>邢综治办【2016】2号、冀综治办【2016】4号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保障率（%）</w:t>
            </w:r>
          </w:p>
        </w:tc>
        <w:tc>
          <w:tcPr>
            <w:tcW w:w="5386" w:type="dxa"/>
            <w:vAlign w:val="center"/>
          </w:tcPr>
          <w:p>
            <w:pPr>
              <w:pStyle w:val="13"/>
            </w:pPr>
            <w:r>
              <w:t>符合条件的监护人被纳入保障的比率</w:t>
            </w:r>
          </w:p>
        </w:tc>
        <w:tc>
          <w:tcPr>
            <w:tcW w:w="2268" w:type="dxa"/>
            <w:vAlign w:val="center"/>
          </w:tcPr>
          <w:p>
            <w:pPr>
              <w:pStyle w:val="13"/>
            </w:pPr>
            <w:r>
              <w:t>≥95%</w:t>
            </w:r>
          </w:p>
        </w:tc>
        <w:tc>
          <w:tcPr>
            <w:tcW w:w="1276" w:type="dxa"/>
            <w:vAlign w:val="center"/>
          </w:tcPr>
          <w:p>
            <w:pPr>
              <w:pStyle w:val="13"/>
            </w:pPr>
            <w:r>
              <w:t>邢综治办【2016】2号、冀综治办【2016】4号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资金发放时间</w:t>
            </w:r>
          </w:p>
        </w:tc>
        <w:tc>
          <w:tcPr>
            <w:tcW w:w="5386" w:type="dxa"/>
            <w:vAlign w:val="center"/>
          </w:tcPr>
          <w:p>
            <w:pPr>
              <w:pStyle w:val="13"/>
            </w:pPr>
            <w:r>
              <w:t>补贴资金发放时间</w:t>
            </w:r>
          </w:p>
        </w:tc>
        <w:tc>
          <w:tcPr>
            <w:tcW w:w="2268" w:type="dxa"/>
            <w:vAlign w:val="center"/>
          </w:tcPr>
          <w:p>
            <w:pPr>
              <w:pStyle w:val="13"/>
            </w:pPr>
            <w:r>
              <w:t>12月底前</w:t>
            </w:r>
          </w:p>
        </w:tc>
        <w:tc>
          <w:tcPr>
            <w:tcW w:w="1276" w:type="dxa"/>
            <w:vAlign w:val="center"/>
          </w:tcPr>
          <w:p>
            <w:pPr>
              <w:pStyle w:val="13"/>
            </w:pPr>
            <w:r>
              <w:t>邢综治办【2016】2号、冀综治办【2016】4号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资金发放标准</w:t>
            </w:r>
          </w:p>
        </w:tc>
        <w:tc>
          <w:tcPr>
            <w:tcW w:w="5386" w:type="dxa"/>
            <w:vAlign w:val="center"/>
          </w:tcPr>
          <w:p>
            <w:pPr>
              <w:pStyle w:val="13"/>
            </w:pPr>
            <w:r>
              <w:t>每位监护人补贴发放的标准(元/人)</w:t>
            </w:r>
          </w:p>
        </w:tc>
        <w:tc>
          <w:tcPr>
            <w:tcW w:w="2268" w:type="dxa"/>
            <w:vAlign w:val="center"/>
          </w:tcPr>
          <w:p>
            <w:pPr>
              <w:pStyle w:val="13"/>
            </w:pPr>
            <w:r>
              <w:t>≤200元/人</w:t>
            </w:r>
          </w:p>
        </w:tc>
        <w:tc>
          <w:tcPr>
            <w:tcW w:w="1276" w:type="dxa"/>
            <w:vAlign w:val="center"/>
          </w:tcPr>
          <w:p>
            <w:pPr>
              <w:pStyle w:val="13"/>
            </w:pPr>
            <w:r>
              <w:t>邢综治办【2016】2号、冀综治办【2016】4号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经济支出情况</w:t>
            </w:r>
          </w:p>
        </w:tc>
        <w:tc>
          <w:tcPr>
            <w:tcW w:w="5386" w:type="dxa"/>
            <w:vAlign w:val="center"/>
          </w:tcPr>
          <w:p>
            <w:pPr>
              <w:pStyle w:val="13"/>
            </w:pPr>
            <w:r>
              <w:t>患有严重精神障碍患者的家庭经济压力</w:t>
            </w:r>
          </w:p>
        </w:tc>
        <w:tc>
          <w:tcPr>
            <w:tcW w:w="2268" w:type="dxa"/>
            <w:vAlign w:val="center"/>
          </w:tcPr>
          <w:p>
            <w:pPr>
              <w:pStyle w:val="13"/>
            </w:pPr>
            <w:r>
              <w:t>尽可能减轻</w:t>
            </w:r>
          </w:p>
        </w:tc>
        <w:tc>
          <w:tcPr>
            <w:tcW w:w="1276" w:type="dxa"/>
            <w:vAlign w:val="center"/>
          </w:tcPr>
          <w:p>
            <w:pPr>
              <w:pStyle w:val="13"/>
            </w:pPr>
            <w:r>
              <w:t>邢综治办【2016】2号、冀综治办【2016】4号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社会稳定率</w:t>
            </w:r>
          </w:p>
        </w:tc>
        <w:tc>
          <w:tcPr>
            <w:tcW w:w="5386" w:type="dxa"/>
            <w:vAlign w:val="center"/>
          </w:tcPr>
          <w:p>
            <w:pPr>
              <w:pStyle w:val="13"/>
            </w:pPr>
            <w:r>
              <w:t>切实落实严重精神障碍患者监护人责任，维护社会稳定</w:t>
            </w:r>
          </w:p>
        </w:tc>
        <w:tc>
          <w:tcPr>
            <w:tcW w:w="2268" w:type="dxa"/>
            <w:vAlign w:val="center"/>
          </w:tcPr>
          <w:p>
            <w:pPr>
              <w:pStyle w:val="13"/>
            </w:pPr>
            <w:r>
              <w:t>≥98%</w:t>
            </w:r>
          </w:p>
        </w:tc>
        <w:tc>
          <w:tcPr>
            <w:tcW w:w="1276" w:type="dxa"/>
            <w:vAlign w:val="center"/>
          </w:tcPr>
          <w:p>
            <w:pPr>
              <w:pStyle w:val="13"/>
            </w:pPr>
            <w:r>
              <w:t>邢综治办【2016】2号、冀综治办【2016】4号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补贴对象满意度</w:t>
            </w:r>
          </w:p>
        </w:tc>
        <w:tc>
          <w:tcPr>
            <w:tcW w:w="5386" w:type="dxa"/>
            <w:vAlign w:val="center"/>
          </w:tcPr>
          <w:p>
            <w:pPr>
              <w:pStyle w:val="13"/>
            </w:pPr>
            <w:r>
              <w:t>享受监护补贴人员的满意度（%）</w:t>
            </w:r>
          </w:p>
        </w:tc>
        <w:tc>
          <w:tcPr>
            <w:tcW w:w="2268" w:type="dxa"/>
            <w:vAlign w:val="center"/>
          </w:tcPr>
          <w:p>
            <w:pPr>
              <w:pStyle w:val="13"/>
            </w:pPr>
            <w:r>
              <w:t>≥98%</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43、养老院、殡葬所、民政服务中心等经费绩效目标表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13052926P000019100141</w:t>
            </w:r>
          </w:p>
        </w:tc>
        <w:tc>
          <w:tcPr>
            <w:tcW w:w="2835" w:type="dxa"/>
            <w:vAlign w:val="center"/>
          </w:tcPr>
          <w:p>
            <w:pPr>
              <w:pStyle w:val="11"/>
            </w:pPr>
            <w:r>
              <w:t>项目名称</w:t>
            </w:r>
          </w:p>
        </w:tc>
        <w:tc>
          <w:tcPr>
            <w:tcW w:w="6095" w:type="dxa"/>
            <w:gridSpan w:val="3"/>
            <w:vAlign w:val="center"/>
          </w:tcPr>
          <w:p>
            <w:pPr>
              <w:pStyle w:val="13"/>
            </w:pPr>
            <w:r>
              <w:t>养老院、殡葬所、民政服务中心等经费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保障养老院、殡馆所、民政服务中心的正常运转。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w:t>
            </w:r>
          </w:p>
        </w:tc>
        <w:tc>
          <w:tcPr>
            <w:tcW w:w="2835" w:type="dxa"/>
            <w:vAlign w:val="center"/>
          </w:tcPr>
          <w:p>
            <w:pPr>
              <w:pStyle w:val="14"/>
            </w:pPr>
            <w:r>
              <w:t>4.00</w:t>
            </w:r>
          </w:p>
        </w:tc>
        <w:tc>
          <w:tcPr>
            <w:tcW w:w="2551" w:type="dxa"/>
            <w:vAlign w:val="center"/>
          </w:tcPr>
          <w:p>
            <w:pPr>
              <w:pStyle w:val="14"/>
            </w:pPr>
            <w:r>
              <w:t>6.00</w:t>
            </w:r>
          </w:p>
        </w:tc>
        <w:tc>
          <w:tcPr>
            <w:tcW w:w="3544" w:type="dxa"/>
            <w:gridSpan w:val="2"/>
            <w:vAlign w:val="center"/>
          </w:tcPr>
          <w:p>
            <w:pPr>
              <w:pStyle w:val="14"/>
            </w:pPr>
            <w:r>
              <w:t>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1.调动养老院、殡馆所、民政服务中心等工作人员的积极性。</w:t>
            </w:r>
          </w:p>
          <w:p>
            <w:pPr>
              <w:pStyle w:val="13"/>
            </w:pPr>
            <w:r>
              <w:t>2.保障养老院、殡馆所、民政服务中心的正常运转。</w:t>
            </w:r>
          </w:p>
          <w:p>
            <w:pPr>
              <w:pStyle w:val="13"/>
            </w:pPr>
            <w:r>
              <w:t>3.及时购置办公用品及办公设备。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下属事业单位数量（个）</w:t>
            </w:r>
          </w:p>
        </w:tc>
        <w:tc>
          <w:tcPr>
            <w:tcW w:w="5386" w:type="dxa"/>
            <w:vAlign w:val="center"/>
          </w:tcPr>
          <w:p>
            <w:pPr>
              <w:pStyle w:val="13"/>
            </w:pPr>
            <w:r>
              <w:t>下属事业单位个数（个）</w:t>
            </w:r>
          </w:p>
        </w:tc>
        <w:tc>
          <w:tcPr>
            <w:tcW w:w="2268" w:type="dxa"/>
            <w:vAlign w:val="center"/>
          </w:tcPr>
          <w:p>
            <w:pPr>
              <w:pStyle w:val="13"/>
            </w:pPr>
            <w:r>
              <w:t>≥3个</w:t>
            </w:r>
          </w:p>
        </w:tc>
        <w:tc>
          <w:tcPr>
            <w:tcW w:w="1276" w:type="dxa"/>
            <w:vAlign w:val="center"/>
          </w:tcPr>
          <w:p>
            <w:pPr>
              <w:pStyle w:val="13"/>
            </w:pPr>
            <w:r>
              <w:t>相关文件要求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职工出勤率（%）</w:t>
            </w:r>
          </w:p>
        </w:tc>
        <w:tc>
          <w:tcPr>
            <w:tcW w:w="5386" w:type="dxa"/>
            <w:vAlign w:val="center"/>
          </w:tcPr>
          <w:p>
            <w:pPr>
              <w:pStyle w:val="13"/>
            </w:pPr>
            <w:r>
              <w:t>每月职工出勤的天数占每月总天数的比率（%）</w:t>
            </w:r>
          </w:p>
        </w:tc>
        <w:tc>
          <w:tcPr>
            <w:tcW w:w="2268" w:type="dxa"/>
            <w:vAlign w:val="center"/>
          </w:tcPr>
          <w:p>
            <w:pPr>
              <w:pStyle w:val="13"/>
            </w:pPr>
            <w:r>
              <w:t>≥95%</w:t>
            </w:r>
          </w:p>
        </w:tc>
        <w:tc>
          <w:tcPr>
            <w:tcW w:w="1276" w:type="dxa"/>
            <w:vAlign w:val="center"/>
          </w:tcPr>
          <w:p>
            <w:pPr>
              <w:pStyle w:val="13"/>
            </w:pPr>
            <w:r>
              <w:t>相关文件要求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资金支出及时率</w:t>
            </w:r>
          </w:p>
        </w:tc>
        <w:tc>
          <w:tcPr>
            <w:tcW w:w="5386" w:type="dxa"/>
            <w:vAlign w:val="center"/>
          </w:tcPr>
          <w:p>
            <w:pPr>
              <w:pStyle w:val="13"/>
            </w:pPr>
            <w:r>
              <w:t>正常公用资金实际指出时间</w:t>
            </w:r>
          </w:p>
        </w:tc>
        <w:tc>
          <w:tcPr>
            <w:tcW w:w="2268" w:type="dxa"/>
            <w:vAlign w:val="center"/>
          </w:tcPr>
          <w:p>
            <w:pPr>
              <w:pStyle w:val="13"/>
            </w:pPr>
            <w:r>
              <w:t>≥95%</w:t>
            </w:r>
          </w:p>
        </w:tc>
        <w:tc>
          <w:tcPr>
            <w:tcW w:w="1276" w:type="dxa"/>
            <w:vAlign w:val="center"/>
          </w:tcPr>
          <w:p>
            <w:pPr>
              <w:pStyle w:val="13"/>
            </w:pPr>
            <w:r>
              <w:t>相关文件要求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月运转成本（万元）</w:t>
            </w:r>
          </w:p>
        </w:tc>
        <w:tc>
          <w:tcPr>
            <w:tcW w:w="5386" w:type="dxa"/>
            <w:vAlign w:val="center"/>
          </w:tcPr>
          <w:p>
            <w:pPr>
              <w:pStyle w:val="13"/>
            </w:pPr>
            <w:r>
              <w:t>下属事业单位每月正常运转的成本（万元）</w:t>
            </w:r>
          </w:p>
        </w:tc>
        <w:tc>
          <w:tcPr>
            <w:tcW w:w="2268" w:type="dxa"/>
            <w:vAlign w:val="center"/>
          </w:tcPr>
          <w:p>
            <w:pPr>
              <w:pStyle w:val="13"/>
            </w:pPr>
            <w:r>
              <w:t>≤1万元</w:t>
            </w:r>
          </w:p>
        </w:tc>
        <w:tc>
          <w:tcPr>
            <w:tcW w:w="1276" w:type="dxa"/>
            <w:vAlign w:val="center"/>
          </w:tcPr>
          <w:p>
            <w:pPr>
              <w:pStyle w:val="13"/>
            </w:pPr>
            <w:r>
              <w:t>相关文件要求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工作正常开展率</w:t>
            </w:r>
          </w:p>
        </w:tc>
        <w:tc>
          <w:tcPr>
            <w:tcW w:w="5386" w:type="dxa"/>
            <w:vAlign w:val="center"/>
          </w:tcPr>
          <w:p>
            <w:pPr>
              <w:pStyle w:val="13"/>
            </w:pPr>
            <w:r>
              <w:t>下属事业单位日常工作运转情况</w:t>
            </w:r>
          </w:p>
        </w:tc>
        <w:tc>
          <w:tcPr>
            <w:tcW w:w="2268" w:type="dxa"/>
            <w:vAlign w:val="center"/>
          </w:tcPr>
          <w:p>
            <w:pPr>
              <w:pStyle w:val="13"/>
            </w:pPr>
            <w:r>
              <w:t>≥95%</w:t>
            </w:r>
          </w:p>
        </w:tc>
        <w:tc>
          <w:tcPr>
            <w:tcW w:w="1276" w:type="dxa"/>
            <w:vAlign w:val="center"/>
          </w:tcPr>
          <w:p>
            <w:pPr>
              <w:pStyle w:val="13"/>
            </w:pPr>
            <w:r>
              <w:t>相关文件要求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工作人员满意度（%）</w:t>
            </w:r>
          </w:p>
        </w:tc>
        <w:tc>
          <w:tcPr>
            <w:tcW w:w="5386" w:type="dxa"/>
            <w:vAlign w:val="center"/>
          </w:tcPr>
          <w:p>
            <w:pPr>
              <w:pStyle w:val="13"/>
            </w:pPr>
            <w:r>
              <w:t>广大职工满意度（%）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44、重度残疾人护理补贴绩效目标表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13052926P00000610009Y</w:t>
            </w:r>
          </w:p>
        </w:tc>
        <w:tc>
          <w:tcPr>
            <w:tcW w:w="2835" w:type="dxa"/>
            <w:vAlign w:val="center"/>
          </w:tcPr>
          <w:p>
            <w:pPr>
              <w:pStyle w:val="11"/>
            </w:pPr>
            <w:r>
              <w:t>项目名称</w:t>
            </w:r>
          </w:p>
        </w:tc>
        <w:tc>
          <w:tcPr>
            <w:tcW w:w="6095" w:type="dxa"/>
            <w:gridSpan w:val="3"/>
            <w:vAlign w:val="center"/>
          </w:tcPr>
          <w:p>
            <w:pPr>
              <w:pStyle w:val="13"/>
            </w:pPr>
            <w:r>
              <w:t>重度残疾人护理补贴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268.20</w:t>
            </w:r>
          </w:p>
        </w:tc>
        <w:tc>
          <w:tcPr>
            <w:tcW w:w="2835" w:type="dxa"/>
            <w:vAlign w:val="center"/>
          </w:tcPr>
          <w:p>
            <w:pPr>
              <w:pStyle w:val="11"/>
            </w:pPr>
            <w:r>
              <w:t>其中：财政    资金</w:t>
            </w:r>
          </w:p>
        </w:tc>
        <w:tc>
          <w:tcPr>
            <w:tcW w:w="2551" w:type="dxa"/>
            <w:vAlign w:val="center"/>
          </w:tcPr>
          <w:p>
            <w:pPr>
              <w:pStyle w:val="13"/>
            </w:pPr>
            <w:r>
              <w:t>268.20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继续推进非重度智力、精神残疾人纳入重度残疾人护理补贴范围工作；做到应保尽保，进一步提高重度残疾人生活水平。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67.05</w:t>
            </w:r>
          </w:p>
        </w:tc>
        <w:tc>
          <w:tcPr>
            <w:tcW w:w="2835" w:type="dxa"/>
            <w:vAlign w:val="center"/>
          </w:tcPr>
          <w:p>
            <w:pPr>
              <w:pStyle w:val="14"/>
            </w:pPr>
            <w:r>
              <w:t>134.10</w:t>
            </w:r>
          </w:p>
        </w:tc>
        <w:tc>
          <w:tcPr>
            <w:tcW w:w="2551" w:type="dxa"/>
            <w:vAlign w:val="center"/>
          </w:tcPr>
          <w:p>
            <w:pPr>
              <w:pStyle w:val="14"/>
            </w:pPr>
            <w:r>
              <w:t>201.15</w:t>
            </w:r>
          </w:p>
        </w:tc>
        <w:tc>
          <w:tcPr>
            <w:tcW w:w="3544" w:type="dxa"/>
            <w:gridSpan w:val="2"/>
            <w:vAlign w:val="center"/>
          </w:tcPr>
          <w:p>
            <w:pPr>
              <w:pStyle w:val="14"/>
            </w:pPr>
            <w:r>
              <w:t>268.20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1.按规定完成重度残疾人4332人救助补贴资金发放工作。</w:t>
            </w:r>
          </w:p>
          <w:p>
            <w:pPr>
              <w:pStyle w:val="13"/>
            </w:pPr>
            <w:r>
              <w:t>2.继续推进非重度智力、精神残疾人纳入重度残疾人护理补贴范围工作。</w:t>
            </w:r>
          </w:p>
          <w:p>
            <w:pPr>
              <w:pStyle w:val="13"/>
            </w:pPr>
            <w:r>
              <w:t>3.做到应保尽保，进一步提高重度残疾人生活水平。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补贴人数(人)</w:t>
            </w:r>
          </w:p>
        </w:tc>
        <w:tc>
          <w:tcPr>
            <w:tcW w:w="5386" w:type="dxa"/>
            <w:vAlign w:val="center"/>
          </w:tcPr>
          <w:p>
            <w:pPr>
              <w:pStyle w:val="13"/>
            </w:pPr>
            <w:r>
              <w:t>享受重度残疾人护理补贴的人数（人）</w:t>
            </w:r>
          </w:p>
        </w:tc>
        <w:tc>
          <w:tcPr>
            <w:tcW w:w="2268" w:type="dxa"/>
            <w:vAlign w:val="center"/>
          </w:tcPr>
          <w:p>
            <w:pPr>
              <w:pStyle w:val="13"/>
            </w:pPr>
            <w:r>
              <w:t>≥4332人</w:t>
            </w:r>
          </w:p>
        </w:tc>
        <w:tc>
          <w:tcPr>
            <w:tcW w:w="1276" w:type="dxa"/>
            <w:vAlign w:val="center"/>
          </w:tcPr>
          <w:p>
            <w:pPr>
              <w:pStyle w:val="13"/>
            </w:pPr>
            <w:r>
              <w:t>冀民【2023】51号、冀民【2024】30号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资金发放标准达标率（%）</w:t>
            </w:r>
          </w:p>
        </w:tc>
        <w:tc>
          <w:tcPr>
            <w:tcW w:w="5386" w:type="dxa"/>
            <w:vAlign w:val="center"/>
          </w:tcPr>
          <w:p>
            <w:pPr>
              <w:pStyle w:val="13"/>
            </w:pPr>
            <w:r>
              <w:t>重度残疾人护理补贴发放标准达标率（%）</w:t>
            </w:r>
          </w:p>
        </w:tc>
        <w:tc>
          <w:tcPr>
            <w:tcW w:w="2268" w:type="dxa"/>
            <w:vAlign w:val="center"/>
          </w:tcPr>
          <w:p>
            <w:pPr>
              <w:pStyle w:val="13"/>
            </w:pPr>
            <w:r>
              <w:t>≥95%</w:t>
            </w:r>
          </w:p>
        </w:tc>
        <w:tc>
          <w:tcPr>
            <w:tcW w:w="1276" w:type="dxa"/>
            <w:vAlign w:val="center"/>
          </w:tcPr>
          <w:p>
            <w:pPr>
              <w:pStyle w:val="13"/>
            </w:pPr>
            <w:r>
              <w:t>冀民【2023】51号、冀民【2024】30号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扶助资金发放时间</w:t>
            </w:r>
          </w:p>
        </w:tc>
        <w:tc>
          <w:tcPr>
            <w:tcW w:w="5386" w:type="dxa"/>
            <w:vAlign w:val="center"/>
          </w:tcPr>
          <w:p>
            <w:pPr>
              <w:pStyle w:val="13"/>
            </w:pPr>
            <w:r>
              <w:t>重度残疾人护理补贴发放时间</w:t>
            </w:r>
          </w:p>
        </w:tc>
        <w:tc>
          <w:tcPr>
            <w:tcW w:w="2268" w:type="dxa"/>
            <w:vAlign w:val="center"/>
          </w:tcPr>
          <w:p>
            <w:pPr>
              <w:pStyle w:val="13"/>
            </w:pPr>
            <w:r>
              <w:t>≤25日</w:t>
            </w:r>
          </w:p>
        </w:tc>
        <w:tc>
          <w:tcPr>
            <w:tcW w:w="1276" w:type="dxa"/>
            <w:vAlign w:val="center"/>
          </w:tcPr>
          <w:p>
            <w:pPr>
              <w:pStyle w:val="13"/>
            </w:pPr>
            <w:r>
              <w:t>冀民【2023】51号、冀民【2024】30号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资金发放标准</w:t>
            </w:r>
          </w:p>
        </w:tc>
        <w:tc>
          <w:tcPr>
            <w:tcW w:w="5386" w:type="dxa"/>
            <w:vAlign w:val="center"/>
          </w:tcPr>
          <w:p>
            <w:pPr>
              <w:pStyle w:val="13"/>
            </w:pPr>
            <w:r>
              <w:t>重度残疾人护理补贴发放标准 （元/月/人）</w:t>
            </w:r>
          </w:p>
        </w:tc>
        <w:tc>
          <w:tcPr>
            <w:tcW w:w="2268" w:type="dxa"/>
            <w:vAlign w:val="center"/>
          </w:tcPr>
          <w:p>
            <w:pPr>
              <w:pStyle w:val="13"/>
            </w:pPr>
            <w:r>
              <w:t>100元/人/月</w:t>
            </w:r>
          </w:p>
        </w:tc>
        <w:tc>
          <w:tcPr>
            <w:tcW w:w="1276" w:type="dxa"/>
            <w:vAlign w:val="center"/>
          </w:tcPr>
          <w:p>
            <w:pPr>
              <w:pStyle w:val="13"/>
            </w:pPr>
            <w:r>
              <w:t>冀民【2023】51号、冀民【2024】30号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生活支出情况</w:t>
            </w:r>
          </w:p>
        </w:tc>
        <w:tc>
          <w:tcPr>
            <w:tcW w:w="5386" w:type="dxa"/>
            <w:vAlign w:val="center"/>
          </w:tcPr>
          <w:p>
            <w:pPr>
              <w:pStyle w:val="13"/>
            </w:pPr>
            <w:r>
              <w:t>重度残疾人因残疾产生的额外生活支出和长期照护支出负担率</w:t>
            </w:r>
          </w:p>
        </w:tc>
        <w:tc>
          <w:tcPr>
            <w:tcW w:w="2268" w:type="dxa"/>
            <w:vAlign w:val="center"/>
          </w:tcPr>
          <w:p>
            <w:pPr>
              <w:pStyle w:val="13"/>
            </w:pPr>
            <w:r>
              <w:t>≥90%</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保障情况</w:t>
            </w:r>
          </w:p>
        </w:tc>
        <w:tc>
          <w:tcPr>
            <w:tcW w:w="5386" w:type="dxa"/>
            <w:vAlign w:val="center"/>
          </w:tcPr>
          <w:p>
            <w:pPr>
              <w:pStyle w:val="13"/>
            </w:pPr>
            <w:r>
              <w:t>全县重度残疾人护理补贴保障情况</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享受重度残疾人护理补贴人员的满意度（%）</w:t>
            </w:r>
          </w:p>
        </w:tc>
        <w:tc>
          <w:tcPr>
            <w:tcW w:w="2268" w:type="dxa"/>
            <w:vAlign w:val="center"/>
          </w:tcPr>
          <w:p>
            <w:pPr>
              <w:pStyle w:val="13"/>
            </w:pPr>
            <w:r>
              <w:t>≥98%</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45、殡管所人员经费补助绩效目标表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13052926P00580210800W</w:t>
            </w:r>
          </w:p>
        </w:tc>
        <w:tc>
          <w:tcPr>
            <w:tcW w:w="2835" w:type="dxa"/>
            <w:vAlign w:val="center"/>
          </w:tcPr>
          <w:p>
            <w:pPr>
              <w:pStyle w:val="11"/>
            </w:pPr>
            <w:r>
              <w:t>项目名称</w:t>
            </w:r>
          </w:p>
        </w:tc>
        <w:tc>
          <w:tcPr>
            <w:tcW w:w="6095" w:type="dxa"/>
            <w:gridSpan w:val="3"/>
            <w:vAlign w:val="center"/>
          </w:tcPr>
          <w:p>
            <w:pPr>
              <w:pStyle w:val="13"/>
            </w:pPr>
            <w:r>
              <w:t>殡管所人员经费补助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56.12</w:t>
            </w:r>
          </w:p>
        </w:tc>
        <w:tc>
          <w:tcPr>
            <w:tcW w:w="2835" w:type="dxa"/>
            <w:vAlign w:val="center"/>
          </w:tcPr>
          <w:p>
            <w:pPr>
              <w:pStyle w:val="11"/>
            </w:pPr>
            <w:r>
              <w:t>其中：财政    资金</w:t>
            </w:r>
          </w:p>
        </w:tc>
        <w:tc>
          <w:tcPr>
            <w:tcW w:w="2551" w:type="dxa"/>
            <w:vAlign w:val="center"/>
          </w:tcPr>
          <w:p>
            <w:pPr>
              <w:pStyle w:val="13"/>
            </w:pPr>
            <w:r>
              <w:t>56.12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按月搞好殡葬管理所人员工资发放工作。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15.00</w:t>
            </w:r>
          </w:p>
        </w:tc>
        <w:tc>
          <w:tcPr>
            <w:tcW w:w="2835" w:type="dxa"/>
            <w:vAlign w:val="center"/>
          </w:tcPr>
          <w:p>
            <w:pPr>
              <w:pStyle w:val="14"/>
            </w:pPr>
            <w:r>
              <w:t>30.00</w:t>
            </w:r>
          </w:p>
        </w:tc>
        <w:tc>
          <w:tcPr>
            <w:tcW w:w="2551" w:type="dxa"/>
            <w:vAlign w:val="center"/>
          </w:tcPr>
          <w:p>
            <w:pPr>
              <w:pStyle w:val="14"/>
            </w:pPr>
            <w:r>
              <w:t>45.00</w:t>
            </w:r>
          </w:p>
        </w:tc>
        <w:tc>
          <w:tcPr>
            <w:tcW w:w="3544" w:type="dxa"/>
            <w:gridSpan w:val="2"/>
            <w:vAlign w:val="center"/>
          </w:tcPr>
          <w:p>
            <w:pPr>
              <w:pStyle w:val="14"/>
            </w:pPr>
            <w:r>
              <w:t>56.12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1.保障不少于10名职工基本生活,调动职工工作积极性。</w:t>
            </w:r>
          </w:p>
          <w:p>
            <w:pPr>
              <w:pStyle w:val="13"/>
            </w:pPr>
            <w:r>
              <w:t>2.提高了基层殡葬服务能力，使殡葬工作顺利开展。</w:t>
            </w:r>
          </w:p>
          <w:p>
            <w:pPr>
              <w:pStyle w:val="13"/>
            </w:pPr>
            <w:r>
              <w:t>3.按月搞好殡葬管理所人员工资发放工作。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劳务派遣人数（人）</w:t>
            </w:r>
          </w:p>
        </w:tc>
        <w:tc>
          <w:tcPr>
            <w:tcW w:w="5386" w:type="dxa"/>
            <w:vAlign w:val="center"/>
          </w:tcPr>
          <w:p>
            <w:pPr>
              <w:pStyle w:val="13"/>
            </w:pPr>
            <w:r>
              <w:t>每月劳务派遣发放资金的人数(人)</w:t>
            </w:r>
          </w:p>
        </w:tc>
        <w:tc>
          <w:tcPr>
            <w:tcW w:w="2268" w:type="dxa"/>
            <w:vAlign w:val="center"/>
          </w:tcPr>
          <w:p>
            <w:pPr>
              <w:pStyle w:val="13"/>
            </w:pPr>
            <w:r>
              <w:t>≥10人</w:t>
            </w:r>
          </w:p>
        </w:tc>
        <w:tc>
          <w:tcPr>
            <w:tcW w:w="1276" w:type="dxa"/>
            <w:vAlign w:val="center"/>
          </w:tcPr>
          <w:p>
            <w:pPr>
              <w:pStyle w:val="13"/>
            </w:pPr>
            <w:r>
              <w:t>邢办字【2020】11号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劳务派遣人员出勤率（%）</w:t>
            </w:r>
          </w:p>
        </w:tc>
        <w:tc>
          <w:tcPr>
            <w:tcW w:w="5386" w:type="dxa"/>
            <w:vAlign w:val="center"/>
          </w:tcPr>
          <w:p>
            <w:pPr>
              <w:pStyle w:val="13"/>
            </w:pPr>
            <w:r>
              <w:t>每月劳务派遣人员出勤率（%）</w:t>
            </w:r>
          </w:p>
        </w:tc>
        <w:tc>
          <w:tcPr>
            <w:tcW w:w="2268" w:type="dxa"/>
            <w:vAlign w:val="center"/>
          </w:tcPr>
          <w:p>
            <w:pPr>
              <w:pStyle w:val="13"/>
            </w:pPr>
            <w:r>
              <w:t>≥90%</w:t>
            </w:r>
          </w:p>
        </w:tc>
        <w:tc>
          <w:tcPr>
            <w:tcW w:w="1276" w:type="dxa"/>
            <w:vAlign w:val="center"/>
          </w:tcPr>
          <w:p>
            <w:pPr>
              <w:pStyle w:val="13"/>
            </w:pPr>
            <w:r>
              <w:t>考勤表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工资发放时间</w:t>
            </w:r>
          </w:p>
        </w:tc>
        <w:tc>
          <w:tcPr>
            <w:tcW w:w="5386" w:type="dxa"/>
            <w:vAlign w:val="center"/>
          </w:tcPr>
          <w:p>
            <w:pPr>
              <w:pStyle w:val="13"/>
            </w:pPr>
            <w:r>
              <w:t>劳务派遣人员工资发放时间</w:t>
            </w:r>
          </w:p>
        </w:tc>
        <w:tc>
          <w:tcPr>
            <w:tcW w:w="2268" w:type="dxa"/>
            <w:vAlign w:val="center"/>
          </w:tcPr>
          <w:p>
            <w:pPr>
              <w:pStyle w:val="13"/>
            </w:pPr>
            <w:r>
              <w:t>每月月底前</w:t>
            </w:r>
          </w:p>
        </w:tc>
        <w:tc>
          <w:tcPr>
            <w:tcW w:w="1276" w:type="dxa"/>
            <w:vAlign w:val="center"/>
          </w:tcPr>
          <w:p>
            <w:pPr>
              <w:pStyle w:val="13"/>
            </w:pPr>
            <w:r>
              <w:t>工资发放记录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劳务派遣工资标准（人/月）</w:t>
            </w:r>
          </w:p>
        </w:tc>
        <w:tc>
          <w:tcPr>
            <w:tcW w:w="5386" w:type="dxa"/>
            <w:vAlign w:val="center"/>
          </w:tcPr>
          <w:p>
            <w:pPr>
              <w:pStyle w:val="13"/>
            </w:pPr>
            <w:r>
              <w:t>劳务派遣人员工资标准（元/月/人）</w:t>
            </w:r>
          </w:p>
        </w:tc>
        <w:tc>
          <w:tcPr>
            <w:tcW w:w="2268" w:type="dxa"/>
            <w:vAlign w:val="center"/>
          </w:tcPr>
          <w:p>
            <w:pPr>
              <w:pStyle w:val="13"/>
            </w:pPr>
            <w:r>
              <w:t>≥3500元/月/人</w:t>
            </w:r>
          </w:p>
        </w:tc>
        <w:tc>
          <w:tcPr>
            <w:tcW w:w="1276" w:type="dxa"/>
            <w:vAlign w:val="center"/>
          </w:tcPr>
          <w:p>
            <w:pPr>
              <w:pStyle w:val="13"/>
            </w:pPr>
            <w:r>
              <w:t>邢办字【2020】11号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生活水平保障程度</w:t>
            </w:r>
          </w:p>
        </w:tc>
        <w:tc>
          <w:tcPr>
            <w:tcW w:w="5386" w:type="dxa"/>
            <w:vAlign w:val="center"/>
          </w:tcPr>
          <w:p>
            <w:pPr>
              <w:pStyle w:val="13"/>
            </w:pPr>
            <w:r>
              <w:t>劳务派遣社会救助经办员生活水平</w:t>
            </w:r>
          </w:p>
        </w:tc>
        <w:tc>
          <w:tcPr>
            <w:tcW w:w="2268" w:type="dxa"/>
            <w:vAlign w:val="center"/>
          </w:tcPr>
          <w:p>
            <w:pPr>
              <w:pStyle w:val="13"/>
            </w:pPr>
            <w:r>
              <w:t>得到有效保障</w:t>
            </w:r>
          </w:p>
        </w:tc>
        <w:tc>
          <w:tcPr>
            <w:tcW w:w="1276" w:type="dxa"/>
            <w:vAlign w:val="center"/>
          </w:tcPr>
          <w:p>
            <w:pPr>
              <w:pStyle w:val="13"/>
            </w:pPr>
            <w:r>
              <w:t>邢办字【2020】11号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工作正常开展率</w:t>
            </w:r>
          </w:p>
        </w:tc>
        <w:tc>
          <w:tcPr>
            <w:tcW w:w="5386" w:type="dxa"/>
            <w:vAlign w:val="center"/>
          </w:tcPr>
          <w:p>
            <w:pPr>
              <w:pStyle w:val="13"/>
            </w:pPr>
            <w:r>
              <w:t>反映工作正常开展情况</w:t>
            </w:r>
          </w:p>
        </w:tc>
        <w:tc>
          <w:tcPr>
            <w:tcW w:w="2268" w:type="dxa"/>
            <w:vAlign w:val="center"/>
          </w:tcPr>
          <w:p>
            <w:pPr>
              <w:pStyle w:val="13"/>
            </w:pPr>
            <w:r>
              <w:t>≥90%</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工作人员满意度（%）</w:t>
            </w:r>
          </w:p>
        </w:tc>
        <w:tc>
          <w:tcPr>
            <w:tcW w:w="5386" w:type="dxa"/>
            <w:vAlign w:val="center"/>
          </w:tcPr>
          <w:p>
            <w:pPr>
              <w:pStyle w:val="13"/>
            </w:pPr>
            <w:r>
              <w:t>社会救助经办员的满意度（%）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46、殡葬管理火化炉及运尸车维修保养经费绩效目标表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13052926P00002010008P</w:t>
            </w:r>
          </w:p>
        </w:tc>
        <w:tc>
          <w:tcPr>
            <w:tcW w:w="2835" w:type="dxa"/>
            <w:vAlign w:val="center"/>
          </w:tcPr>
          <w:p>
            <w:pPr>
              <w:pStyle w:val="11"/>
            </w:pPr>
            <w:r>
              <w:t>项目名称</w:t>
            </w:r>
          </w:p>
        </w:tc>
        <w:tc>
          <w:tcPr>
            <w:tcW w:w="6095" w:type="dxa"/>
            <w:gridSpan w:val="3"/>
            <w:vAlign w:val="center"/>
          </w:tcPr>
          <w:p>
            <w:pPr>
              <w:pStyle w:val="13"/>
            </w:pPr>
            <w:r>
              <w:t>殡葬管理火化炉及运尸车维修保养经费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对殡管所运尸车进行维修和保养。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3.00</w:t>
            </w:r>
          </w:p>
        </w:tc>
        <w:tc>
          <w:tcPr>
            <w:tcW w:w="2835" w:type="dxa"/>
            <w:vAlign w:val="center"/>
          </w:tcPr>
          <w:p>
            <w:pPr>
              <w:pStyle w:val="14"/>
            </w:pPr>
            <w:r>
              <w:t>6.00</w:t>
            </w:r>
          </w:p>
        </w:tc>
        <w:tc>
          <w:tcPr>
            <w:tcW w:w="2551" w:type="dxa"/>
            <w:vAlign w:val="center"/>
          </w:tcPr>
          <w:p>
            <w:pPr>
              <w:pStyle w:val="14"/>
            </w:pPr>
            <w:r>
              <w:t>9.00</w:t>
            </w:r>
          </w:p>
        </w:tc>
        <w:tc>
          <w:tcPr>
            <w:tcW w:w="3544" w:type="dxa"/>
            <w:gridSpan w:val="2"/>
            <w:vAlign w:val="center"/>
          </w:tcPr>
          <w:p>
            <w:pPr>
              <w:pStyle w:val="14"/>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1.对殡管所火化炉进行维修和保养。</w:t>
            </w:r>
          </w:p>
          <w:p>
            <w:pPr>
              <w:pStyle w:val="13"/>
            </w:pPr>
            <w:r>
              <w:t>2.对殡管所运尸车进行维修和保养。</w:t>
            </w:r>
          </w:p>
          <w:p>
            <w:pPr>
              <w:pStyle w:val="13"/>
            </w:pPr>
            <w:r>
              <w:t>3.按照殡葬改革工作实施细则文件要求，全面加快殡葬改革工作的实施。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维修和保养数量</w:t>
            </w:r>
          </w:p>
        </w:tc>
        <w:tc>
          <w:tcPr>
            <w:tcW w:w="5386" w:type="dxa"/>
            <w:vAlign w:val="center"/>
          </w:tcPr>
          <w:p>
            <w:pPr>
              <w:pStyle w:val="13"/>
            </w:pPr>
            <w:r>
              <w:t>维修、保养火化炉和运尸车数量</w:t>
            </w:r>
          </w:p>
        </w:tc>
        <w:tc>
          <w:tcPr>
            <w:tcW w:w="2268" w:type="dxa"/>
            <w:vAlign w:val="center"/>
          </w:tcPr>
          <w:p>
            <w:pPr>
              <w:pStyle w:val="13"/>
            </w:pPr>
            <w:r>
              <w:t>≥2个</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维修和保养率（%）</w:t>
            </w:r>
          </w:p>
        </w:tc>
        <w:tc>
          <w:tcPr>
            <w:tcW w:w="5386" w:type="dxa"/>
            <w:vAlign w:val="center"/>
          </w:tcPr>
          <w:p>
            <w:pPr>
              <w:pStyle w:val="13"/>
            </w:pPr>
            <w:r>
              <w:t>维修 、保养火化炉和运尸车率（%）</w:t>
            </w:r>
          </w:p>
        </w:tc>
        <w:tc>
          <w:tcPr>
            <w:tcW w:w="2268" w:type="dxa"/>
            <w:vAlign w:val="center"/>
          </w:tcPr>
          <w:p>
            <w:pPr>
              <w:pStyle w:val="13"/>
            </w:pPr>
            <w:r>
              <w:t>≥95%</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维修和保养完成时间</w:t>
            </w:r>
          </w:p>
        </w:tc>
        <w:tc>
          <w:tcPr>
            <w:tcW w:w="5386" w:type="dxa"/>
            <w:vAlign w:val="center"/>
          </w:tcPr>
          <w:p>
            <w:pPr>
              <w:pStyle w:val="13"/>
            </w:pPr>
            <w:r>
              <w:t>殡葬管理火化炉及运尸车维修保养完成时间</w:t>
            </w:r>
          </w:p>
        </w:tc>
        <w:tc>
          <w:tcPr>
            <w:tcW w:w="2268" w:type="dxa"/>
            <w:vAlign w:val="center"/>
          </w:tcPr>
          <w:p>
            <w:pPr>
              <w:pStyle w:val="13"/>
            </w:pPr>
            <w:r>
              <w:t>2026年12月31日前</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维修和保养成本</w:t>
            </w:r>
          </w:p>
        </w:tc>
        <w:tc>
          <w:tcPr>
            <w:tcW w:w="5386" w:type="dxa"/>
            <w:vAlign w:val="center"/>
          </w:tcPr>
          <w:p>
            <w:pPr>
              <w:pStyle w:val="13"/>
            </w:pPr>
            <w:r>
              <w:t>维修和保养成本</w:t>
            </w:r>
          </w:p>
        </w:tc>
        <w:tc>
          <w:tcPr>
            <w:tcW w:w="2268" w:type="dxa"/>
            <w:vAlign w:val="center"/>
          </w:tcPr>
          <w:p>
            <w:pPr>
              <w:pStyle w:val="13"/>
            </w:pPr>
            <w:r>
              <w:t>≤10万元</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工作正常开展率</w:t>
            </w:r>
          </w:p>
        </w:tc>
        <w:tc>
          <w:tcPr>
            <w:tcW w:w="5386" w:type="dxa"/>
            <w:vAlign w:val="center"/>
          </w:tcPr>
          <w:p>
            <w:pPr>
              <w:pStyle w:val="13"/>
            </w:pPr>
            <w:r>
              <w:t>殡管所殡葬工作开展情况</w:t>
            </w:r>
          </w:p>
        </w:tc>
        <w:tc>
          <w:tcPr>
            <w:tcW w:w="2268" w:type="dxa"/>
            <w:vAlign w:val="center"/>
          </w:tcPr>
          <w:p>
            <w:pPr>
              <w:pStyle w:val="13"/>
            </w:pPr>
            <w:r>
              <w:t>≥95%</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工作人员满意度（%）</w:t>
            </w:r>
          </w:p>
        </w:tc>
        <w:tc>
          <w:tcPr>
            <w:tcW w:w="5386" w:type="dxa"/>
            <w:vAlign w:val="center"/>
          </w:tcPr>
          <w:p>
            <w:pPr>
              <w:pStyle w:val="13"/>
            </w:pPr>
            <w:r>
              <w:t>广大群众的满意度（%）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314巨鹿县民政局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210.70</w:t>
            </w:r>
          </w:p>
        </w:tc>
        <w:tc>
          <w:tcPr>
            <w:tcW w:w="964" w:type="dxa"/>
            <w:vAlign w:val="center"/>
          </w:tcPr>
          <w:p>
            <w:pPr>
              <w:pStyle w:val="16"/>
            </w:pPr>
            <w:r>
              <w:t>210.70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209.70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巨鹿县民政局本级小计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210.70</w:t>
            </w:r>
          </w:p>
        </w:tc>
        <w:tc>
          <w:tcPr>
            <w:tcW w:w="964" w:type="dxa"/>
            <w:vAlign w:val="center"/>
          </w:tcPr>
          <w:p>
            <w:pPr>
              <w:pStyle w:val="16"/>
            </w:pPr>
            <w:r>
              <w:t>210.70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209.70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13.00</w:t>
            </w:r>
          </w:p>
        </w:tc>
        <w:tc>
          <w:tcPr>
            <w:tcW w:w="1134" w:type="dxa"/>
            <w:vAlign w:val="center"/>
          </w:tcPr>
          <w:p>
            <w:pPr>
              <w:pStyle w:val="13"/>
            </w:pPr>
            <w:r>
              <w:t>纸制品</w:t>
            </w:r>
          </w:p>
        </w:tc>
        <w:tc>
          <w:tcPr>
            <w:tcW w:w="1134" w:type="dxa"/>
            <w:vAlign w:val="center"/>
          </w:tcPr>
          <w:p>
            <w:pPr>
              <w:pStyle w:val="13"/>
            </w:pPr>
            <w:r>
              <w:t>A07100300</w:t>
            </w:r>
          </w:p>
        </w:tc>
        <w:tc>
          <w:tcPr>
            <w:tcW w:w="709" w:type="dxa"/>
            <w:vAlign w:val="center"/>
          </w:tcPr>
          <w:p>
            <w:pPr>
              <w:pStyle w:val="14"/>
            </w:pPr>
            <w:r>
              <w:t>箱</w:t>
            </w:r>
          </w:p>
        </w:tc>
        <w:tc>
          <w:tcPr>
            <w:tcW w:w="850" w:type="dxa"/>
            <w:vAlign w:val="center"/>
          </w:tcPr>
          <w:p>
            <w:pPr>
              <w:pStyle w:val="12"/>
            </w:pPr>
            <w:r>
              <w:t>50</w:t>
            </w:r>
          </w:p>
        </w:tc>
        <w:tc>
          <w:tcPr>
            <w:tcW w:w="850" w:type="dxa"/>
            <w:vAlign w:val="center"/>
          </w:tcPr>
          <w:p>
            <w:pPr>
              <w:pStyle w:val="12"/>
            </w:pPr>
            <w:r>
              <w:t>0.02</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冀财社[2025]125号提前下达2026年省级财政养老服务体系建设经费</w:t>
            </w:r>
          </w:p>
        </w:tc>
        <w:tc>
          <w:tcPr>
            <w:tcW w:w="964" w:type="dxa"/>
            <w:vAlign w:val="center"/>
          </w:tcPr>
          <w:p>
            <w:pPr>
              <w:pStyle w:val="12"/>
            </w:pPr>
            <w:r>
              <w:t>5.70</w:t>
            </w:r>
          </w:p>
        </w:tc>
        <w:tc>
          <w:tcPr>
            <w:tcW w:w="1134" w:type="dxa"/>
            <w:vAlign w:val="center"/>
          </w:tcPr>
          <w:p>
            <w:pPr>
              <w:pStyle w:val="13"/>
            </w:pPr>
            <w:r>
              <w:t>养老服务</w:t>
            </w:r>
          </w:p>
        </w:tc>
        <w:tc>
          <w:tcPr>
            <w:tcW w:w="1134" w:type="dxa"/>
            <w:vAlign w:val="center"/>
          </w:tcPr>
          <w:p>
            <w:pPr>
              <w:pStyle w:val="13"/>
            </w:pPr>
            <w:r>
              <w:t>C05010400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5.70</w:t>
            </w:r>
          </w:p>
        </w:tc>
        <w:tc>
          <w:tcPr>
            <w:tcW w:w="964" w:type="dxa"/>
            <w:vAlign w:val="center"/>
          </w:tcPr>
          <w:p>
            <w:pPr>
              <w:pStyle w:val="12"/>
            </w:pPr>
            <w:r>
              <w:t>5.70</w:t>
            </w:r>
          </w:p>
        </w:tc>
        <w:tc>
          <w:tcPr>
            <w:tcW w:w="964" w:type="dxa"/>
            <w:vAlign w:val="center"/>
          </w:tcPr>
          <w:p>
            <w:pPr>
              <w:pStyle w:val="12"/>
            </w:pPr>
            <w:r>
              <w:t>5.70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r>
              <w:t>老年人福利补贴-经济困难高龄老人养老服务补贴</w:t>
            </w:r>
          </w:p>
        </w:tc>
        <w:tc>
          <w:tcPr>
            <w:tcW w:w="964" w:type="dxa"/>
            <w:vAlign w:val="center"/>
          </w:tcPr>
          <w:p>
            <w:pPr>
              <w:pStyle w:val="12"/>
            </w:pPr>
            <w:r>
              <w:t>198.30</w:t>
            </w:r>
          </w:p>
        </w:tc>
        <w:tc>
          <w:tcPr>
            <w:tcW w:w="1134" w:type="dxa"/>
            <w:vAlign w:val="center"/>
          </w:tcPr>
          <w:p>
            <w:pPr>
              <w:pStyle w:val="13"/>
            </w:pPr>
            <w:r>
              <w:t>养老服务</w:t>
            </w:r>
          </w:p>
        </w:tc>
        <w:tc>
          <w:tcPr>
            <w:tcW w:w="1134" w:type="dxa"/>
            <w:vAlign w:val="center"/>
          </w:tcPr>
          <w:p>
            <w:pPr>
              <w:pStyle w:val="13"/>
            </w:pPr>
            <w:r>
              <w:t>C05010400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198.30</w:t>
            </w:r>
          </w:p>
        </w:tc>
        <w:tc>
          <w:tcPr>
            <w:tcW w:w="964" w:type="dxa"/>
            <w:vAlign w:val="center"/>
          </w:tcPr>
          <w:p>
            <w:pPr>
              <w:pStyle w:val="12"/>
            </w:pPr>
            <w:r>
              <w:t>198.30</w:t>
            </w:r>
          </w:p>
        </w:tc>
        <w:tc>
          <w:tcPr>
            <w:tcW w:w="964" w:type="dxa"/>
            <w:vAlign w:val="center"/>
          </w:tcPr>
          <w:p>
            <w:pPr>
              <w:pStyle w:val="12"/>
            </w:pPr>
            <w:r>
              <w:t>198.30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198.30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老年人福利补贴-经济困难失能老人养老护理补贴</w:t>
            </w:r>
          </w:p>
        </w:tc>
        <w:tc>
          <w:tcPr>
            <w:tcW w:w="964" w:type="dxa"/>
            <w:vAlign w:val="center"/>
          </w:tcPr>
          <w:p>
            <w:pPr>
              <w:pStyle w:val="12"/>
            </w:pPr>
            <w:r>
              <w:t>5.70</w:t>
            </w:r>
          </w:p>
        </w:tc>
        <w:tc>
          <w:tcPr>
            <w:tcW w:w="1134" w:type="dxa"/>
            <w:vAlign w:val="center"/>
          </w:tcPr>
          <w:p>
            <w:pPr>
              <w:pStyle w:val="13"/>
            </w:pPr>
            <w:r>
              <w:t>养老服务</w:t>
            </w:r>
          </w:p>
        </w:tc>
        <w:tc>
          <w:tcPr>
            <w:tcW w:w="1134" w:type="dxa"/>
            <w:vAlign w:val="center"/>
          </w:tcPr>
          <w:p>
            <w:pPr>
              <w:pStyle w:val="13"/>
            </w:pPr>
            <w:r>
              <w:t>C05010400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5.70</w:t>
            </w:r>
          </w:p>
        </w:tc>
        <w:tc>
          <w:tcPr>
            <w:tcW w:w="964" w:type="dxa"/>
            <w:vAlign w:val="center"/>
          </w:tcPr>
          <w:p>
            <w:pPr>
              <w:pStyle w:val="12"/>
            </w:pPr>
            <w:r>
              <w:t>5.70</w:t>
            </w:r>
          </w:p>
        </w:tc>
        <w:tc>
          <w:tcPr>
            <w:tcW w:w="964" w:type="dxa"/>
            <w:vAlign w:val="center"/>
          </w:tcPr>
          <w:p>
            <w:pPr>
              <w:pStyle w:val="12"/>
            </w:pPr>
            <w:r>
              <w:t>5.70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5.70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巨鹿县民政局（含所属单位）上年末固定资产金额为1467.81万元（详见下表）。本年度拟购置固定资产总额为0.00万元，已按要求列入政府采购预算，详见政府采购预算表。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314巨鹿县民政局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1467.81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r>
              <w:t>11095.70</w:t>
            </w:r>
          </w:p>
        </w:tc>
        <w:tc>
          <w:tcPr>
            <w:tcW w:w="2835" w:type="dxa"/>
            <w:vAlign w:val="center"/>
          </w:tcPr>
          <w:p>
            <w:pPr>
              <w:pStyle w:val="12"/>
            </w:pPr>
            <w:r>
              <w:t>613.39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1260</w:t>
            </w:r>
          </w:p>
        </w:tc>
        <w:tc>
          <w:tcPr>
            <w:tcW w:w="2835" w:type="dxa"/>
            <w:vAlign w:val="center"/>
          </w:tcPr>
          <w:p>
            <w:pPr>
              <w:pStyle w:val="12"/>
            </w:pPr>
            <w:r>
              <w:t>83.85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2、车辆（台、辆）</w:t>
            </w:r>
          </w:p>
        </w:tc>
        <w:tc>
          <w:tcPr>
            <w:tcW w:w="2835" w:type="dxa"/>
            <w:vAlign w:val="center"/>
          </w:tcPr>
          <w:p>
            <w:pPr>
              <w:pStyle w:val="14"/>
            </w:pPr>
            <w:r>
              <w:t>5</w:t>
            </w:r>
          </w:p>
        </w:tc>
        <w:tc>
          <w:tcPr>
            <w:tcW w:w="2835" w:type="dxa"/>
            <w:vAlign w:val="center"/>
          </w:tcPr>
          <w:p>
            <w:pPr>
              <w:pStyle w:val="12"/>
            </w:pPr>
            <w:r>
              <w:t>72.78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r>
              <w:t>6</w:t>
            </w:r>
          </w:p>
        </w:tc>
        <w:tc>
          <w:tcPr>
            <w:tcW w:w="2835" w:type="dxa"/>
            <w:vAlign w:val="center"/>
          </w:tcPr>
          <w:p>
            <w:pPr>
              <w:pStyle w:val="12"/>
            </w:pPr>
            <w:r>
              <w:t>354.57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1740</w:t>
            </w:r>
          </w:p>
        </w:tc>
        <w:tc>
          <w:tcPr>
            <w:tcW w:w="2835" w:type="dxa"/>
            <w:vAlign w:val="center"/>
          </w:tcPr>
          <w:p>
            <w:pPr>
              <w:pStyle w:val="12"/>
            </w:pPr>
            <w:r>
              <w:t>427.07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104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532E2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106</Pages>
  <TotalTime>4</TotalTime>
  <ScaleCrop>false</ScaleCrop>
  <LinksUpToDate>false</LinksUpToDate>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2026-02-12T10:48:00Z</dcterms:created>
  <dc:creator>Administrator</dc:creator>
  <cp:lastModifiedBy>Administrator</cp:lastModifiedBy>
  <dcterms:modified xsi:type="dcterms:W3CDTF">2026-02-12T02:41:54Z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C66DCE38C3A647A9BD364C7DBD1AF6F0</vt:lpwstr>
  </property>
</Properties>
</file>