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C87" w:rsidRPr="00BF71F7" w:rsidRDefault="0046154B" w:rsidP="001A6C87">
      <w:pPr>
        <w:jc w:val="center"/>
        <w:rPr>
          <w:rFonts w:ascii="宋体" w:hAnsi="宋体" w:cs="宋体"/>
          <w:b/>
          <w:color w:val="000000"/>
          <w:kern w:val="0"/>
          <w:sz w:val="24"/>
        </w:rPr>
      </w:pPr>
      <w:r>
        <w:rPr>
          <w:rFonts w:ascii="宋体" w:hAnsi="宋体" w:cs="宋体" w:hint="eastAsia"/>
          <w:b/>
          <w:color w:val="000000"/>
          <w:kern w:val="0"/>
          <w:sz w:val="24"/>
        </w:rPr>
        <w:t>巨鹿县</w:t>
      </w:r>
      <w:r w:rsidR="001A6C87" w:rsidRPr="00BF71F7">
        <w:rPr>
          <w:rFonts w:ascii="宋体" w:hAnsi="宋体" w:cs="宋体" w:hint="eastAsia"/>
          <w:b/>
          <w:color w:val="000000"/>
          <w:kern w:val="0"/>
          <w:sz w:val="24"/>
        </w:rPr>
        <w:t>工程建设项目立项用地许可</w:t>
      </w:r>
      <w:r w:rsidR="001A6C87" w:rsidRPr="00BF71F7">
        <w:rPr>
          <w:rFonts w:ascii="宋体" w:hAnsi="宋体" w:cs="宋体" w:hint="eastAsia"/>
          <w:b/>
          <w:bCs/>
          <w:color w:val="000000"/>
          <w:kern w:val="0"/>
          <w:sz w:val="24"/>
        </w:rPr>
        <w:t>审批</w:t>
      </w:r>
      <w:r w:rsidR="001A6C87" w:rsidRPr="00BF71F7">
        <w:rPr>
          <w:rFonts w:ascii="宋体" w:hAnsi="宋体" w:cs="宋体" w:hint="eastAsia"/>
          <w:b/>
          <w:color w:val="000000"/>
          <w:kern w:val="0"/>
          <w:sz w:val="24"/>
        </w:rPr>
        <w:t>阶段</w:t>
      </w:r>
    </w:p>
    <w:p w:rsidR="005C14DA" w:rsidRPr="00BF71F7" w:rsidRDefault="00E624B8" w:rsidP="00E624B8">
      <w:pPr>
        <w:jc w:val="center"/>
        <w:rPr>
          <w:rFonts w:ascii="宋体" w:hAnsi="宋体" w:cs="宋体"/>
          <w:b/>
          <w:color w:val="000000"/>
          <w:kern w:val="0"/>
          <w:sz w:val="24"/>
        </w:rPr>
      </w:pPr>
      <w:r w:rsidRPr="00BF71F7">
        <w:rPr>
          <w:rFonts w:ascii="宋体" w:hAnsi="宋体" w:cs="宋体" w:hint="eastAsia"/>
          <w:b/>
          <w:color w:val="000000"/>
          <w:kern w:val="0"/>
          <w:sz w:val="24"/>
        </w:rPr>
        <w:t>办事指南</w:t>
      </w:r>
      <w:r w:rsidR="00905967" w:rsidRPr="00BF71F7">
        <w:rPr>
          <w:rFonts w:ascii="宋体" w:hAnsi="宋体" w:cs="宋体" w:hint="eastAsia"/>
          <w:b/>
          <w:color w:val="000000"/>
          <w:kern w:val="0"/>
          <w:sz w:val="24"/>
        </w:rPr>
        <w:t>（</w:t>
      </w:r>
      <w:r w:rsidRPr="00BF71F7">
        <w:rPr>
          <w:rFonts w:ascii="宋体" w:hAnsi="宋体" w:cs="宋体" w:hint="eastAsia"/>
          <w:b/>
          <w:color w:val="000000"/>
          <w:kern w:val="0"/>
          <w:sz w:val="24"/>
        </w:rPr>
        <w:t>政府投资</w:t>
      </w:r>
      <w:r w:rsidR="00905967" w:rsidRPr="00BF71F7">
        <w:rPr>
          <w:rFonts w:ascii="宋体" w:hAnsi="宋体" w:cs="宋体" w:hint="eastAsia"/>
          <w:b/>
          <w:color w:val="000000"/>
          <w:kern w:val="0"/>
          <w:sz w:val="24"/>
        </w:rPr>
        <w:t>新增用地类）</w:t>
      </w:r>
    </w:p>
    <w:p w:rsidR="00E624B8" w:rsidRPr="00BF71F7" w:rsidRDefault="00E624B8" w:rsidP="00E624B8">
      <w:pPr>
        <w:jc w:val="center"/>
        <w:rPr>
          <w:rFonts w:ascii="黑体" w:eastAsia="黑体" w:hAnsi="黑体" w:cs="黑体"/>
          <w:b/>
          <w:color w:val="000000"/>
          <w:kern w:val="0"/>
          <w:sz w:val="24"/>
        </w:rPr>
      </w:pPr>
    </w:p>
    <w:p w:rsidR="005C14DA" w:rsidRPr="00BF71F7" w:rsidRDefault="00905967">
      <w:pPr>
        <w:rPr>
          <w:rFonts w:ascii="黑体" w:eastAsia="黑体" w:hAnsi="黑体" w:cs="黑体"/>
          <w:b/>
          <w:color w:val="000000"/>
          <w:kern w:val="0"/>
          <w:sz w:val="24"/>
        </w:rPr>
      </w:pPr>
      <w:r w:rsidRPr="00BF71F7">
        <w:rPr>
          <w:rFonts w:ascii="黑体" w:eastAsia="黑体" w:hAnsi="黑体" w:cs="黑体" w:hint="eastAsia"/>
          <w:b/>
          <w:color w:val="000000"/>
          <w:kern w:val="0"/>
          <w:sz w:val="24"/>
        </w:rPr>
        <w:t>一、申请条件</w:t>
      </w:r>
    </w:p>
    <w:p w:rsidR="005C14DA" w:rsidRPr="00BF71F7" w:rsidRDefault="00905967">
      <w:pPr>
        <w:ind w:firstLineChars="200" w:firstLine="482"/>
        <w:rPr>
          <w:rFonts w:ascii="仿宋" w:eastAsia="仿宋" w:hAnsi="仿宋" w:cs="仿宋"/>
          <w:b/>
          <w:bCs/>
          <w:sz w:val="24"/>
        </w:rPr>
      </w:pPr>
      <w:r w:rsidRPr="00BF71F7">
        <w:rPr>
          <w:rFonts w:ascii="仿宋" w:eastAsia="仿宋" w:hAnsi="仿宋" w:cs="仿宋" w:hint="eastAsia"/>
          <w:b/>
          <w:bCs/>
          <w:sz w:val="24"/>
        </w:rPr>
        <w:t>项目建议书审批：</w:t>
      </w:r>
      <w:r w:rsidRPr="00BF71F7">
        <w:rPr>
          <w:rFonts w:ascii="仿宋_GB2312" w:eastAsia="仿宋_GB2312" w:hAnsi="宋体" w:cs="宋体" w:hint="eastAsia"/>
          <w:bCs/>
          <w:kern w:val="0"/>
          <w:sz w:val="24"/>
        </w:rPr>
        <w:t>政府采取直接投资方式、资本金注</w:t>
      </w:r>
      <w:r w:rsidRPr="00BF71F7">
        <w:rPr>
          <w:rFonts w:ascii="仿宋" w:eastAsia="仿宋" w:hAnsi="仿宋" w:cs="仿宋" w:hint="eastAsia"/>
          <w:b/>
          <w:bCs/>
          <w:sz w:val="24"/>
        </w:rPr>
        <w:t>入方式投资的项目</w:t>
      </w:r>
    </w:p>
    <w:p w:rsidR="005C14DA" w:rsidRPr="00BF71F7" w:rsidRDefault="00905967">
      <w:pPr>
        <w:ind w:firstLineChars="200" w:firstLine="482"/>
        <w:rPr>
          <w:rFonts w:ascii="仿宋" w:eastAsia="仿宋" w:hAnsi="仿宋" w:cs="仿宋"/>
          <w:b/>
          <w:bCs/>
          <w:sz w:val="24"/>
        </w:rPr>
      </w:pPr>
      <w:r w:rsidRPr="00BF71F7">
        <w:rPr>
          <w:rFonts w:ascii="仿宋" w:eastAsia="仿宋" w:hAnsi="仿宋" w:cs="仿宋" w:hint="eastAsia"/>
          <w:b/>
          <w:bCs/>
          <w:sz w:val="24"/>
        </w:rPr>
        <w:t>选址意见书：</w:t>
      </w:r>
      <w:r w:rsidRPr="00BF71F7">
        <w:rPr>
          <w:rFonts w:ascii="仿宋_GB2312" w:eastAsia="仿宋_GB2312" w:hAnsi="宋体" w:cs="宋体" w:hint="eastAsia"/>
          <w:bCs/>
          <w:kern w:val="0"/>
          <w:sz w:val="24"/>
        </w:rPr>
        <w:t xml:space="preserve">1、按照国家规定需要有关部门批准或者核准的建设项目，以划拨方式提供国有土地使用权的；2、批准类建设项目已取得项目建议书批准文件或核准类建设项目已编制拟报批的项目申请报告；3、使用拟选址用地，对城市安全、周边环境等可能产生不利影响的建设项目，已编制建设项目选址论证报告；4、属地政府已确认城中村改造项目回迁用地范围；5、法律、行政法规规定的其他条件。 </w:t>
      </w:r>
      <w:r w:rsidRPr="00BF71F7">
        <w:rPr>
          <w:rFonts w:ascii="仿宋" w:eastAsia="仿宋" w:hAnsi="仿宋" w:cs="仿宋" w:hint="eastAsia"/>
          <w:b/>
          <w:bCs/>
          <w:sz w:val="24"/>
        </w:rPr>
        <w:t xml:space="preserve">  </w:t>
      </w:r>
    </w:p>
    <w:p w:rsidR="005C14DA" w:rsidRPr="00BF71F7" w:rsidRDefault="00905967">
      <w:pPr>
        <w:ind w:firstLineChars="200" w:firstLine="482"/>
        <w:rPr>
          <w:rFonts w:ascii="黑体" w:eastAsia="黑体" w:hAnsi="黑体" w:cs="黑体"/>
          <w:b/>
          <w:color w:val="000000"/>
          <w:kern w:val="0"/>
          <w:sz w:val="24"/>
        </w:rPr>
      </w:pPr>
      <w:r w:rsidRPr="00BF71F7">
        <w:rPr>
          <w:rFonts w:ascii="仿宋" w:eastAsia="仿宋" w:hAnsi="仿宋" w:cs="仿宋" w:hint="eastAsia"/>
          <w:b/>
          <w:bCs/>
          <w:sz w:val="24"/>
        </w:rPr>
        <w:t>用地预审审批：</w:t>
      </w:r>
      <w:r w:rsidRPr="00BF71F7">
        <w:rPr>
          <w:rFonts w:ascii="仿宋_GB2312" w:eastAsia="仿宋_GB2312" w:hAnsi="宋体" w:cs="宋体" w:hint="eastAsia"/>
          <w:bCs/>
          <w:kern w:val="0"/>
          <w:sz w:val="24"/>
        </w:rPr>
        <w:t>1、建设项目选址符合土地利用总体规划，不占用生态保护红线，符合土地管理法律、法规规定的</w:t>
      </w:r>
      <w:r w:rsidRPr="00BF71F7">
        <w:rPr>
          <w:rFonts w:ascii="仿宋_GB2312" w:eastAsia="仿宋_GB2312" w:hint="eastAsia"/>
          <w:sz w:val="24"/>
        </w:rPr>
        <w:t>条件；2、符合国家供地政策；3、符合土地使用标准；4、建设项目用地需修改土地利用总体规划的，规划的修改调整方案等符合法律、法规的规定。</w:t>
      </w:r>
    </w:p>
    <w:p w:rsidR="005C14DA" w:rsidRPr="00BF71F7" w:rsidRDefault="00905967">
      <w:pPr>
        <w:rPr>
          <w:rFonts w:ascii="仿宋" w:eastAsia="仿宋" w:hAnsi="仿宋" w:cs="仿宋"/>
          <w:b/>
          <w:bCs/>
          <w:sz w:val="24"/>
        </w:rPr>
      </w:pPr>
      <w:r w:rsidRPr="00BF71F7">
        <w:rPr>
          <w:rFonts w:ascii="黑体" w:eastAsia="黑体" w:hAnsi="黑体" w:cs="黑体" w:hint="eastAsia"/>
          <w:b/>
          <w:bCs/>
          <w:sz w:val="24"/>
        </w:rPr>
        <w:t>二、并联办理事项</w:t>
      </w:r>
    </w:p>
    <w:p w:rsidR="005C14DA" w:rsidRPr="00BF71F7" w:rsidRDefault="00905967">
      <w:pPr>
        <w:ind w:firstLineChars="200" w:firstLine="480"/>
        <w:rPr>
          <w:rFonts w:ascii="仿宋" w:eastAsia="仿宋" w:hAnsi="仿宋" w:cs="仿宋"/>
          <w:sz w:val="24"/>
        </w:rPr>
      </w:pPr>
      <w:r w:rsidRPr="00BF71F7">
        <w:rPr>
          <w:rFonts w:ascii="仿宋" w:eastAsia="仿宋" w:hAnsi="仿宋" w:cs="仿宋" w:hint="eastAsia"/>
          <w:sz w:val="24"/>
        </w:rPr>
        <w:t>项目建议书审批、选址意见书、用地预审审批</w:t>
      </w:r>
    </w:p>
    <w:p w:rsidR="005C14DA" w:rsidRPr="00BF71F7" w:rsidRDefault="00905967">
      <w:pPr>
        <w:rPr>
          <w:rFonts w:ascii="黑体" w:eastAsia="黑体" w:hAnsi="黑体" w:cs="黑体"/>
          <w:b/>
          <w:color w:val="000000"/>
          <w:kern w:val="0"/>
          <w:sz w:val="24"/>
        </w:rPr>
      </w:pPr>
      <w:r w:rsidRPr="00BF71F7">
        <w:rPr>
          <w:rFonts w:ascii="黑体" w:eastAsia="黑体" w:hAnsi="黑体" w:cs="黑体" w:hint="eastAsia"/>
          <w:b/>
          <w:color w:val="000000"/>
          <w:kern w:val="0"/>
          <w:sz w:val="24"/>
        </w:rPr>
        <w:t>三、办事依据</w:t>
      </w:r>
    </w:p>
    <w:p w:rsidR="005C14DA" w:rsidRPr="00BF71F7" w:rsidRDefault="00905967">
      <w:pPr>
        <w:ind w:firstLineChars="200" w:firstLine="480"/>
        <w:rPr>
          <w:rFonts w:ascii="仿宋" w:eastAsia="仿宋" w:hAnsi="仿宋" w:cs="仿宋"/>
          <w:sz w:val="24"/>
        </w:rPr>
      </w:pPr>
      <w:r w:rsidRPr="00BF71F7">
        <w:rPr>
          <w:rFonts w:ascii="仿宋" w:eastAsia="仿宋" w:hAnsi="仿宋" w:cs="仿宋" w:hint="eastAsia"/>
          <w:sz w:val="24"/>
        </w:rPr>
        <w:t>项目建议书审批：《政府投资条例》第九条</w:t>
      </w:r>
    </w:p>
    <w:p w:rsidR="005C14DA" w:rsidRPr="00BF71F7" w:rsidRDefault="00905967">
      <w:pPr>
        <w:ind w:firstLineChars="200" w:firstLine="480"/>
        <w:rPr>
          <w:rFonts w:ascii="仿宋" w:eastAsia="仿宋" w:hAnsi="仿宋" w:cs="仿宋"/>
          <w:sz w:val="24"/>
        </w:rPr>
      </w:pPr>
      <w:r w:rsidRPr="00BF71F7">
        <w:rPr>
          <w:rFonts w:ascii="仿宋" w:eastAsia="仿宋" w:hAnsi="仿宋" w:cs="仿宋" w:hint="eastAsia"/>
          <w:sz w:val="24"/>
        </w:rPr>
        <w:t>选址意见书：《中华人民共和国城乡规划法》（2015年4月24日修正）第三十六条、《河北省城乡规划条例》（2016年5月25日修订）第四十三条、第四十四条</w:t>
      </w:r>
    </w:p>
    <w:p w:rsidR="005C14DA" w:rsidRPr="00BF71F7" w:rsidRDefault="00905967">
      <w:pPr>
        <w:ind w:firstLineChars="200" w:firstLine="480"/>
        <w:rPr>
          <w:rFonts w:ascii="仿宋" w:eastAsia="仿宋" w:hAnsi="仿宋" w:cs="仿宋"/>
          <w:sz w:val="24"/>
        </w:rPr>
      </w:pPr>
      <w:r w:rsidRPr="00BF71F7">
        <w:rPr>
          <w:rFonts w:ascii="仿宋" w:eastAsia="仿宋" w:hAnsi="仿宋" w:cs="仿宋" w:hint="eastAsia"/>
          <w:sz w:val="24"/>
        </w:rPr>
        <w:t>用地预审审批：《中华人民共和国土地管理法》、《中华人民共和国土地管理法实施条例》、《建设项目用地预审管理办法》（国土资源部令第68号）、《河北省建设项目用地预审办法》（冀国土资规[2017]2号）</w:t>
      </w:r>
    </w:p>
    <w:p w:rsidR="005C14DA" w:rsidRPr="00BF71F7" w:rsidRDefault="00905967">
      <w:pPr>
        <w:rPr>
          <w:rFonts w:ascii="黑体" w:eastAsia="黑体" w:hAnsi="黑体" w:cs="黑体"/>
          <w:b/>
          <w:color w:val="000000"/>
          <w:kern w:val="0"/>
          <w:sz w:val="24"/>
        </w:rPr>
      </w:pPr>
      <w:r w:rsidRPr="00BF71F7">
        <w:rPr>
          <w:rFonts w:ascii="黑体" w:eastAsia="黑体" w:hAnsi="黑体" w:cs="黑体" w:hint="eastAsia"/>
          <w:b/>
          <w:color w:val="000000"/>
          <w:kern w:val="0"/>
          <w:sz w:val="24"/>
        </w:rPr>
        <w:t>四、申报方式</w:t>
      </w:r>
    </w:p>
    <w:p w:rsidR="005C14DA" w:rsidRPr="00BF71F7" w:rsidRDefault="00905967">
      <w:pPr>
        <w:ind w:firstLineChars="200" w:firstLine="480"/>
        <w:rPr>
          <w:rFonts w:ascii="仿宋" w:eastAsia="仿宋" w:hAnsi="仿宋" w:cs="仿宋"/>
          <w:sz w:val="24"/>
        </w:rPr>
      </w:pPr>
      <w:r w:rsidRPr="00BF71F7">
        <w:rPr>
          <w:rFonts w:ascii="仿宋" w:eastAsia="仿宋" w:hAnsi="仿宋" w:cs="仿宋" w:hint="eastAsia"/>
          <w:sz w:val="24"/>
        </w:rPr>
        <w:t>项目单位首先通过立项用地规划窗口在投资项目在线审批监管平台申报，获取统一项目代码，然后通过工程建设项目审批系统上传相关资料。以上两个系统均可通过网上申报（应并联的事项，网上申报不得单独申报单个事项，各窗口也不得受理单个事项）</w:t>
      </w:r>
    </w:p>
    <w:p w:rsidR="005C14DA" w:rsidRPr="00BF71F7" w:rsidRDefault="00905967">
      <w:pPr>
        <w:rPr>
          <w:rFonts w:ascii="黑体" w:eastAsia="黑体" w:hAnsi="黑体" w:cs="黑体"/>
          <w:b/>
          <w:color w:val="000000"/>
          <w:kern w:val="0"/>
          <w:sz w:val="24"/>
        </w:rPr>
      </w:pPr>
      <w:r w:rsidRPr="00BF71F7">
        <w:rPr>
          <w:rFonts w:ascii="黑体" w:eastAsia="黑体" w:hAnsi="黑体" w:cs="黑体" w:hint="eastAsia"/>
          <w:b/>
          <w:color w:val="000000"/>
          <w:kern w:val="0"/>
          <w:sz w:val="24"/>
        </w:rPr>
        <w:t>五、并联办理事项申请材料（受理窗口一次性接收以下材料）</w:t>
      </w:r>
    </w:p>
    <w:p w:rsidR="005C14DA" w:rsidRPr="00BF71F7" w:rsidRDefault="00905967">
      <w:pPr>
        <w:ind w:firstLineChars="200" w:firstLine="480"/>
        <w:rPr>
          <w:rFonts w:ascii="仿宋" w:eastAsia="仿宋" w:hAnsi="仿宋" w:cs="仿宋"/>
          <w:sz w:val="24"/>
        </w:rPr>
      </w:pPr>
      <w:r w:rsidRPr="00BF71F7">
        <w:rPr>
          <w:rFonts w:ascii="仿宋" w:eastAsia="仿宋" w:hAnsi="仿宋" w:cs="仿宋" w:hint="eastAsia"/>
          <w:sz w:val="24"/>
        </w:rPr>
        <w:lastRenderedPageBreak/>
        <w:t>（一）项目建议书审批</w:t>
      </w:r>
    </w:p>
    <w:p w:rsidR="005C14DA" w:rsidRPr="00BF71F7" w:rsidRDefault="00905967">
      <w:pPr>
        <w:ind w:firstLineChars="200" w:firstLine="480"/>
        <w:rPr>
          <w:rFonts w:ascii="仿宋" w:eastAsia="仿宋" w:hAnsi="仿宋" w:cs="仿宋"/>
          <w:sz w:val="24"/>
        </w:rPr>
      </w:pPr>
      <w:r w:rsidRPr="00BF71F7">
        <w:rPr>
          <w:rFonts w:ascii="仿宋" w:eastAsia="仿宋" w:hAnsi="仿宋" w:cs="仿宋" w:hint="eastAsia"/>
          <w:sz w:val="24"/>
        </w:rPr>
        <w:t>1、项目建议书审批文件</w:t>
      </w:r>
    </w:p>
    <w:p w:rsidR="005C14DA" w:rsidRPr="00BF71F7" w:rsidRDefault="00905967">
      <w:pPr>
        <w:ind w:firstLineChars="200" w:firstLine="480"/>
        <w:rPr>
          <w:rFonts w:ascii="仿宋" w:eastAsia="仿宋" w:hAnsi="仿宋" w:cs="仿宋"/>
          <w:sz w:val="24"/>
        </w:rPr>
      </w:pPr>
      <w:r w:rsidRPr="00BF71F7">
        <w:rPr>
          <w:rFonts w:ascii="仿宋" w:eastAsia="仿宋" w:hAnsi="仿宋" w:cs="仿宋" w:hint="eastAsia"/>
          <w:sz w:val="24"/>
        </w:rPr>
        <w:t>2、项目建议书文本</w:t>
      </w:r>
    </w:p>
    <w:p w:rsidR="005C14DA" w:rsidRPr="00BF71F7" w:rsidRDefault="00905967">
      <w:pPr>
        <w:ind w:firstLineChars="200" w:firstLine="480"/>
        <w:rPr>
          <w:rFonts w:ascii="仿宋" w:eastAsia="仿宋" w:hAnsi="仿宋" w:cs="仿宋"/>
          <w:sz w:val="24"/>
        </w:rPr>
      </w:pPr>
      <w:r w:rsidRPr="00BF71F7">
        <w:rPr>
          <w:rFonts w:ascii="仿宋" w:eastAsia="仿宋" w:hAnsi="仿宋" w:cs="仿宋" w:hint="eastAsia"/>
          <w:sz w:val="24"/>
        </w:rPr>
        <w:t>（二）选址意见书</w:t>
      </w:r>
    </w:p>
    <w:p w:rsidR="005C14DA" w:rsidRPr="00BF71F7" w:rsidRDefault="00905967">
      <w:pPr>
        <w:ind w:firstLineChars="200" w:firstLine="480"/>
        <w:rPr>
          <w:rFonts w:ascii="仿宋" w:eastAsia="仿宋" w:hAnsi="仿宋" w:cs="仿宋"/>
          <w:sz w:val="24"/>
        </w:rPr>
      </w:pPr>
      <w:r w:rsidRPr="00BF71F7">
        <w:rPr>
          <w:rFonts w:ascii="仿宋" w:eastAsia="仿宋" w:hAnsi="仿宋" w:cs="仿宋" w:hint="eastAsia"/>
          <w:sz w:val="24"/>
        </w:rPr>
        <w:t>1、建设项目选址申请</w:t>
      </w:r>
    </w:p>
    <w:p w:rsidR="005C14DA" w:rsidRPr="00BF71F7" w:rsidRDefault="00905967">
      <w:pPr>
        <w:pStyle w:val="a5"/>
        <w:ind w:firstLine="480"/>
        <w:rPr>
          <w:rFonts w:ascii="仿宋" w:eastAsia="仿宋" w:hAnsi="仿宋" w:cs="仿宋"/>
          <w:sz w:val="24"/>
        </w:rPr>
      </w:pPr>
      <w:r w:rsidRPr="00BF71F7">
        <w:rPr>
          <w:rFonts w:ascii="仿宋" w:eastAsia="仿宋" w:hAnsi="仿宋" w:cs="仿宋" w:hint="eastAsia"/>
          <w:sz w:val="24"/>
        </w:rPr>
        <w:t>2、批准类建设项目的项目建议书批准文件（申请人不再提交，相关审批部门在线推送，在线获取）</w:t>
      </w:r>
    </w:p>
    <w:p w:rsidR="005C14DA" w:rsidRPr="00BF71F7" w:rsidRDefault="005C14DA">
      <w:pPr>
        <w:ind w:firstLineChars="200" w:firstLine="480"/>
        <w:rPr>
          <w:rFonts w:ascii="仿宋" w:eastAsia="仿宋" w:hAnsi="仿宋" w:cs="仿宋"/>
          <w:color w:val="FF0000"/>
          <w:sz w:val="24"/>
        </w:rPr>
      </w:pPr>
    </w:p>
    <w:p w:rsidR="005C14DA" w:rsidRPr="00BF71F7" w:rsidRDefault="00905967">
      <w:pPr>
        <w:ind w:firstLineChars="200" w:firstLine="480"/>
        <w:rPr>
          <w:rFonts w:ascii="仿宋" w:eastAsia="仿宋" w:hAnsi="仿宋" w:cs="仿宋"/>
          <w:sz w:val="24"/>
        </w:rPr>
      </w:pPr>
      <w:r w:rsidRPr="00BF71F7">
        <w:rPr>
          <w:rFonts w:ascii="仿宋" w:eastAsia="仿宋" w:hAnsi="仿宋" w:cs="仿宋" w:hint="eastAsia"/>
          <w:sz w:val="24"/>
        </w:rPr>
        <w:t>3、标明建设项目拟选址位置的地形图</w:t>
      </w:r>
    </w:p>
    <w:p w:rsidR="005C14DA" w:rsidRPr="00BF71F7" w:rsidRDefault="00905967">
      <w:pPr>
        <w:ind w:firstLineChars="200" w:firstLine="480"/>
        <w:rPr>
          <w:rFonts w:ascii="仿宋" w:eastAsia="仿宋" w:hAnsi="仿宋" w:cs="仿宋"/>
          <w:sz w:val="24"/>
        </w:rPr>
      </w:pPr>
      <w:r w:rsidRPr="00BF71F7">
        <w:rPr>
          <w:rFonts w:ascii="仿宋" w:eastAsia="仿宋" w:hAnsi="仿宋" w:cs="仿宋" w:hint="eastAsia"/>
          <w:sz w:val="24"/>
        </w:rPr>
        <w:t>4、城中村改造项目已取得属地政府盖章确认的回迁用地界定图</w:t>
      </w:r>
    </w:p>
    <w:p w:rsidR="005C14DA" w:rsidRPr="00BF71F7" w:rsidRDefault="00905967">
      <w:pPr>
        <w:ind w:firstLineChars="200" w:firstLine="480"/>
        <w:rPr>
          <w:rFonts w:ascii="仿宋" w:eastAsia="仿宋" w:hAnsi="仿宋" w:cs="仿宋"/>
          <w:sz w:val="24"/>
        </w:rPr>
      </w:pPr>
      <w:r w:rsidRPr="00BF71F7">
        <w:rPr>
          <w:rFonts w:ascii="仿宋" w:eastAsia="仿宋" w:hAnsi="仿宋" w:cs="仿宋" w:hint="eastAsia"/>
          <w:sz w:val="24"/>
        </w:rPr>
        <w:t>5、使用拟选址用地，对城市安全、周边环境等可能产生不利影响的建设项目选址论证报告</w:t>
      </w:r>
    </w:p>
    <w:p w:rsidR="005C14DA" w:rsidRPr="00BF71F7" w:rsidRDefault="00905967">
      <w:pPr>
        <w:ind w:firstLineChars="200" w:firstLine="480"/>
        <w:rPr>
          <w:rFonts w:ascii="仿宋" w:eastAsia="仿宋" w:hAnsi="仿宋" w:cs="仿宋"/>
          <w:sz w:val="24"/>
        </w:rPr>
      </w:pPr>
      <w:r w:rsidRPr="00BF71F7">
        <w:rPr>
          <w:rFonts w:ascii="仿宋" w:eastAsia="仿宋" w:hAnsi="仿宋" w:cs="仿宋" w:hint="eastAsia"/>
          <w:sz w:val="24"/>
        </w:rPr>
        <w:t>(三)用地预审审批</w:t>
      </w:r>
    </w:p>
    <w:p w:rsidR="005C14DA" w:rsidRPr="00BF71F7" w:rsidRDefault="00905967">
      <w:pPr>
        <w:ind w:firstLineChars="200" w:firstLine="480"/>
        <w:rPr>
          <w:rFonts w:ascii="仿宋" w:eastAsia="仿宋" w:hAnsi="仿宋" w:cs="仿宋"/>
          <w:sz w:val="24"/>
        </w:rPr>
      </w:pPr>
      <w:r w:rsidRPr="00BF71F7">
        <w:rPr>
          <w:rFonts w:ascii="仿宋" w:eastAsia="仿宋" w:hAnsi="仿宋" w:cs="仿宋" w:hint="eastAsia"/>
          <w:sz w:val="24"/>
        </w:rPr>
        <w:t>1、建设项目用地预审申请表</w:t>
      </w:r>
    </w:p>
    <w:p w:rsidR="005C14DA" w:rsidRPr="00BF71F7" w:rsidRDefault="00905967">
      <w:pPr>
        <w:ind w:firstLineChars="200" w:firstLine="480"/>
        <w:rPr>
          <w:rFonts w:ascii="仿宋" w:eastAsia="仿宋" w:hAnsi="仿宋" w:cs="仿宋"/>
          <w:sz w:val="24"/>
        </w:rPr>
      </w:pPr>
      <w:r w:rsidRPr="00BF71F7">
        <w:rPr>
          <w:rFonts w:ascii="仿宋" w:eastAsia="仿宋" w:hAnsi="仿宋" w:cs="仿宋" w:hint="eastAsia"/>
          <w:sz w:val="24"/>
        </w:rPr>
        <w:t>2、建设项目用地预审申请报告</w:t>
      </w:r>
    </w:p>
    <w:p w:rsidR="005C14DA" w:rsidRPr="00BF71F7" w:rsidRDefault="00905967">
      <w:pPr>
        <w:ind w:firstLineChars="200" w:firstLine="480"/>
        <w:rPr>
          <w:rFonts w:ascii="仿宋" w:eastAsia="仿宋" w:hAnsi="仿宋" w:cs="仿宋"/>
          <w:sz w:val="24"/>
        </w:rPr>
      </w:pPr>
      <w:r w:rsidRPr="00BF71F7">
        <w:rPr>
          <w:rFonts w:ascii="仿宋" w:eastAsia="仿宋" w:hAnsi="仿宋" w:cs="仿宋" w:hint="eastAsia"/>
          <w:sz w:val="24"/>
        </w:rPr>
        <w:t>3、县（市、区）自然资源部门初审意见</w:t>
      </w:r>
    </w:p>
    <w:p w:rsidR="005C14DA" w:rsidRPr="00BF71F7" w:rsidRDefault="00905967">
      <w:pPr>
        <w:pStyle w:val="a5"/>
        <w:ind w:firstLine="480"/>
        <w:rPr>
          <w:rFonts w:ascii="仿宋" w:eastAsia="仿宋" w:hAnsi="仿宋" w:cs="仿宋"/>
          <w:sz w:val="24"/>
        </w:rPr>
      </w:pPr>
      <w:r w:rsidRPr="00BF71F7">
        <w:rPr>
          <w:rFonts w:ascii="仿宋" w:eastAsia="仿宋" w:hAnsi="仿宋" w:cs="仿宋" w:hint="eastAsia"/>
          <w:sz w:val="24"/>
        </w:rPr>
        <w:t>4、</w:t>
      </w:r>
      <w:r w:rsidRPr="00BF71F7">
        <w:rPr>
          <w:rFonts w:ascii="仿宋" w:eastAsia="仿宋" w:hAnsi="仿宋" w:cs="仿宋" w:hint="eastAsia"/>
          <w:color w:val="FF0000"/>
          <w:sz w:val="24"/>
        </w:rPr>
        <w:t>项目建设依据</w:t>
      </w:r>
      <w:r w:rsidRPr="00BF71F7">
        <w:rPr>
          <w:rFonts w:ascii="仿宋" w:eastAsia="仿宋" w:hAnsi="仿宋" w:cs="仿宋" w:hint="eastAsia"/>
          <w:sz w:val="24"/>
        </w:rPr>
        <w:t>（申请人不再提交，相关审批部门在线推送，在线获取）</w:t>
      </w:r>
    </w:p>
    <w:p w:rsidR="005C14DA" w:rsidRPr="00BF71F7" w:rsidRDefault="00905967">
      <w:pPr>
        <w:ind w:firstLineChars="200" w:firstLine="480"/>
        <w:rPr>
          <w:rFonts w:ascii="仿宋" w:eastAsia="仿宋" w:hAnsi="仿宋" w:cs="仿宋"/>
          <w:sz w:val="24"/>
        </w:rPr>
      </w:pPr>
      <w:r w:rsidRPr="00BF71F7">
        <w:rPr>
          <w:rFonts w:ascii="仿宋" w:eastAsia="仿宋" w:hAnsi="仿宋" w:cs="仿宋" w:hint="eastAsia"/>
          <w:sz w:val="24"/>
        </w:rPr>
        <w:t>5、标注项目用地范围的土地利用总体规划图、土地利用现状图及其他相关图件</w:t>
      </w:r>
    </w:p>
    <w:p w:rsidR="005C14DA" w:rsidRPr="00BF71F7" w:rsidRDefault="00905967">
      <w:pPr>
        <w:ind w:firstLineChars="200" w:firstLine="480"/>
        <w:rPr>
          <w:rFonts w:ascii="仿宋" w:eastAsia="仿宋" w:hAnsi="仿宋" w:cs="仿宋"/>
          <w:sz w:val="24"/>
        </w:rPr>
      </w:pPr>
      <w:r w:rsidRPr="00BF71F7">
        <w:rPr>
          <w:rFonts w:ascii="仿宋" w:eastAsia="仿宋" w:hAnsi="仿宋" w:cs="仿宋" w:hint="eastAsia"/>
          <w:sz w:val="24"/>
        </w:rPr>
        <w:t>6、权属地类面积汇总表（按地块）</w:t>
      </w:r>
    </w:p>
    <w:p w:rsidR="005C14DA" w:rsidRPr="00BF71F7" w:rsidRDefault="00905967">
      <w:pPr>
        <w:ind w:firstLineChars="200" w:firstLine="480"/>
        <w:rPr>
          <w:rFonts w:ascii="仿宋" w:eastAsia="仿宋" w:hAnsi="仿宋" w:cs="仿宋"/>
          <w:sz w:val="24"/>
        </w:rPr>
      </w:pPr>
      <w:r w:rsidRPr="00BF71F7">
        <w:rPr>
          <w:rFonts w:ascii="仿宋" w:eastAsia="仿宋" w:hAnsi="仿宋" w:cs="仿宋" w:hint="eastAsia"/>
          <w:sz w:val="24"/>
        </w:rPr>
        <w:t>7、项目用地边界拐点坐标表（2000国家大地坐标系）</w:t>
      </w:r>
    </w:p>
    <w:p w:rsidR="005C14DA" w:rsidRPr="00BF71F7" w:rsidRDefault="00905967">
      <w:pPr>
        <w:ind w:firstLineChars="200" w:firstLine="480"/>
        <w:rPr>
          <w:rFonts w:ascii="仿宋" w:eastAsia="仿宋" w:hAnsi="仿宋" w:cs="仿宋"/>
          <w:sz w:val="24"/>
        </w:rPr>
      </w:pPr>
      <w:r w:rsidRPr="00BF71F7">
        <w:rPr>
          <w:rFonts w:ascii="仿宋" w:eastAsia="仿宋" w:hAnsi="仿宋" w:cs="仿宋" w:hint="eastAsia"/>
          <w:sz w:val="24"/>
        </w:rPr>
        <w:t>8、项目踏勘论证申请报告及专家踏勘论证意见、节地评价报告及专家论证意见（可选，属于踏勘论证范围或按规定应当进行节地评价的提交）</w:t>
      </w:r>
    </w:p>
    <w:p w:rsidR="005C14DA" w:rsidRPr="00BF71F7" w:rsidRDefault="00905967">
      <w:pPr>
        <w:ind w:firstLineChars="200" w:firstLine="480"/>
        <w:rPr>
          <w:rFonts w:ascii="仿宋" w:eastAsia="仿宋" w:hAnsi="仿宋" w:cs="仿宋"/>
          <w:sz w:val="24"/>
        </w:rPr>
      </w:pPr>
      <w:r w:rsidRPr="00BF71F7">
        <w:rPr>
          <w:rFonts w:ascii="仿宋" w:eastAsia="仿宋" w:hAnsi="仿宋" w:cs="仿宋" w:hint="eastAsia"/>
          <w:sz w:val="24"/>
        </w:rPr>
        <w:t>9、土地利用总体规划文本所列重点项目清单（可选，独立选址建设项目提交）</w:t>
      </w:r>
    </w:p>
    <w:p w:rsidR="005C14DA" w:rsidRPr="00BF71F7" w:rsidRDefault="00905967">
      <w:pPr>
        <w:ind w:firstLineChars="200" w:firstLine="480"/>
        <w:rPr>
          <w:rFonts w:ascii="仿宋" w:eastAsia="仿宋" w:hAnsi="仿宋" w:cs="仿宋"/>
          <w:sz w:val="24"/>
        </w:rPr>
      </w:pPr>
      <w:r w:rsidRPr="00BF71F7">
        <w:rPr>
          <w:rFonts w:ascii="仿宋" w:eastAsia="仿宋" w:hAnsi="仿宋" w:cs="仿宋" w:hint="eastAsia"/>
          <w:sz w:val="24"/>
        </w:rPr>
        <w:t>10、土地利用总体规划修改方案（可选，建设项目用地需要修改土地利用总体规划的提交）</w:t>
      </w:r>
    </w:p>
    <w:p w:rsidR="005C14DA" w:rsidRPr="00BF71F7" w:rsidRDefault="00905967">
      <w:pPr>
        <w:ind w:firstLineChars="200" w:firstLine="480"/>
        <w:rPr>
          <w:rFonts w:ascii="仿宋" w:eastAsia="仿宋" w:hAnsi="仿宋" w:cs="仿宋"/>
          <w:sz w:val="24"/>
        </w:rPr>
      </w:pPr>
      <w:r w:rsidRPr="00BF71F7">
        <w:rPr>
          <w:rFonts w:ascii="仿宋" w:eastAsia="仿宋" w:hAnsi="仿宋" w:cs="仿宋" w:hint="eastAsia"/>
          <w:sz w:val="24"/>
        </w:rPr>
        <w:t>11、矿山项目提供划定矿区批复文号及范围（可选）</w:t>
      </w:r>
    </w:p>
    <w:p w:rsidR="005C14DA" w:rsidRPr="00BF71F7" w:rsidRDefault="00905967">
      <w:pPr>
        <w:ind w:firstLineChars="200" w:firstLine="480"/>
        <w:rPr>
          <w:rFonts w:ascii="仿宋" w:eastAsia="仿宋" w:hAnsi="仿宋" w:cs="仿宋"/>
          <w:sz w:val="24"/>
        </w:rPr>
      </w:pPr>
      <w:r w:rsidRPr="00BF71F7">
        <w:rPr>
          <w:rFonts w:ascii="仿宋" w:eastAsia="仿宋" w:hAnsi="仿宋" w:cs="仿宋" w:hint="eastAsia"/>
          <w:sz w:val="24"/>
        </w:rPr>
        <w:t>12、拟用地范围勘测定界图</w:t>
      </w:r>
    </w:p>
    <w:p w:rsidR="005C14DA" w:rsidRPr="00BF71F7" w:rsidRDefault="00905967">
      <w:pPr>
        <w:ind w:firstLineChars="200" w:firstLine="480"/>
        <w:rPr>
          <w:rFonts w:ascii="仿宋" w:eastAsia="仿宋" w:hAnsi="仿宋" w:cs="仿宋"/>
          <w:sz w:val="24"/>
        </w:rPr>
      </w:pPr>
      <w:r w:rsidRPr="00BF71F7">
        <w:rPr>
          <w:rFonts w:ascii="仿宋" w:eastAsia="仿宋" w:hAnsi="仿宋" w:cs="仿宋" w:hint="eastAsia"/>
          <w:sz w:val="24"/>
        </w:rPr>
        <w:t>13、建设单位合法身份证明材料</w:t>
      </w:r>
    </w:p>
    <w:p w:rsidR="005C14DA" w:rsidRPr="00BF71F7" w:rsidRDefault="00905967">
      <w:pPr>
        <w:pStyle w:val="a5"/>
        <w:ind w:left="210" w:firstLineChars="0" w:firstLine="0"/>
        <w:rPr>
          <w:rFonts w:ascii="仿宋_GB2312" w:eastAsia="仿宋_GB2312" w:hAnsi="宋体" w:cs="宋体"/>
          <w:b/>
          <w:color w:val="000000"/>
          <w:kern w:val="0"/>
          <w:sz w:val="24"/>
        </w:rPr>
      </w:pPr>
      <w:r w:rsidRPr="00BF71F7">
        <w:rPr>
          <w:rFonts w:ascii="黑体" w:eastAsia="黑体" w:hAnsi="黑体" w:cs="黑体" w:hint="eastAsia"/>
          <w:b/>
          <w:color w:val="000000"/>
          <w:kern w:val="0"/>
          <w:sz w:val="24"/>
        </w:rPr>
        <w:t>六、办理程序</w:t>
      </w:r>
    </w:p>
    <w:p w:rsidR="005C14DA" w:rsidRPr="00BF71F7" w:rsidRDefault="00905967">
      <w:pPr>
        <w:ind w:firstLineChars="200" w:firstLine="458"/>
        <w:rPr>
          <w:rFonts w:ascii="仿宋" w:eastAsia="仿宋" w:hAnsi="仿宋" w:cs="仿宋"/>
          <w:w w:val="96"/>
          <w:sz w:val="24"/>
        </w:rPr>
      </w:pPr>
      <w:r w:rsidRPr="00BF71F7">
        <w:rPr>
          <w:rFonts w:ascii="仿宋" w:eastAsia="仿宋" w:hAnsi="仿宋" w:cs="仿宋" w:hint="eastAsia"/>
          <w:w w:val="96"/>
          <w:sz w:val="24"/>
        </w:rPr>
        <w:t>受理--审核（现场勘验）--审批--办结</w:t>
      </w:r>
    </w:p>
    <w:p w:rsidR="005C14DA" w:rsidRPr="00BF71F7" w:rsidRDefault="00905967">
      <w:pPr>
        <w:pStyle w:val="a5"/>
        <w:ind w:left="210" w:firstLineChars="0" w:firstLine="0"/>
        <w:rPr>
          <w:rFonts w:ascii="黑体" w:eastAsia="黑体" w:hAnsi="黑体" w:cs="黑体"/>
          <w:b/>
          <w:color w:val="000000"/>
          <w:kern w:val="0"/>
          <w:sz w:val="24"/>
        </w:rPr>
      </w:pPr>
      <w:r w:rsidRPr="00BF71F7">
        <w:rPr>
          <w:rFonts w:ascii="黑体" w:eastAsia="黑体" w:hAnsi="黑体" w:cs="黑体" w:hint="eastAsia"/>
          <w:b/>
          <w:color w:val="000000"/>
          <w:kern w:val="0"/>
          <w:sz w:val="24"/>
        </w:rPr>
        <w:t>七、办理时限</w:t>
      </w:r>
    </w:p>
    <w:p w:rsidR="005C14DA" w:rsidRPr="00BF71F7" w:rsidRDefault="00905967">
      <w:pPr>
        <w:ind w:firstLineChars="200" w:firstLine="480"/>
        <w:rPr>
          <w:rFonts w:ascii="仿宋" w:eastAsia="仿宋" w:hAnsi="仿宋" w:cs="仿宋"/>
          <w:color w:val="FF0000"/>
          <w:sz w:val="24"/>
        </w:rPr>
      </w:pPr>
      <w:r w:rsidRPr="00BF71F7">
        <w:rPr>
          <w:rFonts w:ascii="仿宋" w:eastAsia="仿宋" w:hAnsi="仿宋" w:cs="仿宋" w:hint="eastAsia"/>
          <w:color w:val="FF0000"/>
          <w:sz w:val="24"/>
        </w:rPr>
        <w:t>项目建议书审批3个工作日，选址意见书审批6个工作日，用地预审审批5个工作日，并联审批总用时不超过6个工作日。</w:t>
      </w:r>
    </w:p>
    <w:p w:rsidR="005C14DA" w:rsidRPr="00BF71F7" w:rsidRDefault="00905967">
      <w:pPr>
        <w:pStyle w:val="a5"/>
        <w:ind w:left="210" w:firstLineChars="0" w:firstLine="0"/>
        <w:rPr>
          <w:rFonts w:ascii="黑体" w:eastAsia="黑体" w:hAnsi="黑体" w:cs="黑体"/>
          <w:b/>
          <w:color w:val="000000"/>
          <w:kern w:val="0"/>
          <w:sz w:val="24"/>
        </w:rPr>
      </w:pPr>
      <w:r w:rsidRPr="00BF71F7">
        <w:rPr>
          <w:rFonts w:ascii="黑体" w:eastAsia="黑体" w:hAnsi="黑体" w:cs="黑体" w:hint="eastAsia"/>
          <w:b/>
          <w:color w:val="000000"/>
          <w:kern w:val="0"/>
          <w:sz w:val="24"/>
        </w:rPr>
        <w:lastRenderedPageBreak/>
        <w:t>八、办公时间和地点</w:t>
      </w:r>
    </w:p>
    <w:p w:rsidR="0046154B" w:rsidRPr="0046154B" w:rsidRDefault="0046154B" w:rsidP="0046154B">
      <w:pPr>
        <w:pStyle w:val="a5"/>
        <w:ind w:left="210" w:firstLine="458"/>
        <w:rPr>
          <w:rFonts w:ascii="仿宋" w:eastAsia="仿宋" w:hAnsi="仿宋" w:cs="仿宋" w:hint="eastAsia"/>
          <w:w w:val="96"/>
          <w:sz w:val="24"/>
        </w:rPr>
      </w:pPr>
      <w:r w:rsidRPr="0046154B">
        <w:rPr>
          <w:rFonts w:ascii="仿宋" w:eastAsia="仿宋" w:hAnsi="仿宋" w:cs="仿宋" w:hint="eastAsia"/>
          <w:w w:val="96"/>
          <w:sz w:val="24"/>
        </w:rPr>
        <w:t>办公时间：国家法定工作日冬季上午8：30至12:00，下午13:30至17：30；夏季上午8：30至12:00，下午14:30至17：30。</w:t>
      </w:r>
    </w:p>
    <w:p w:rsidR="0046154B" w:rsidRPr="0046154B" w:rsidRDefault="0046154B" w:rsidP="0046154B">
      <w:pPr>
        <w:pStyle w:val="a5"/>
        <w:ind w:left="210" w:firstLine="458"/>
        <w:rPr>
          <w:rFonts w:ascii="仿宋" w:eastAsia="仿宋" w:hAnsi="仿宋" w:cs="仿宋" w:hint="eastAsia"/>
          <w:w w:val="96"/>
          <w:sz w:val="24"/>
        </w:rPr>
      </w:pPr>
      <w:r w:rsidRPr="0046154B">
        <w:rPr>
          <w:rFonts w:ascii="仿宋" w:eastAsia="仿宋" w:hAnsi="仿宋" w:cs="仿宋" w:hint="eastAsia"/>
          <w:w w:val="96"/>
          <w:sz w:val="24"/>
        </w:rPr>
        <w:t>办公地点：巨鹿县黄巾大道政务中心</w:t>
      </w:r>
    </w:p>
    <w:p w:rsidR="005C14DA" w:rsidRPr="00BF71F7" w:rsidRDefault="00905967">
      <w:pPr>
        <w:pStyle w:val="a5"/>
        <w:ind w:left="210" w:firstLineChars="0" w:firstLine="0"/>
        <w:rPr>
          <w:rFonts w:ascii="黑体" w:eastAsia="黑体" w:hAnsi="黑体" w:cs="黑体"/>
          <w:b/>
          <w:color w:val="000000"/>
          <w:kern w:val="0"/>
          <w:sz w:val="24"/>
        </w:rPr>
      </w:pPr>
      <w:r w:rsidRPr="00BF71F7">
        <w:rPr>
          <w:rFonts w:ascii="黑体" w:eastAsia="黑体" w:hAnsi="黑体" w:cs="黑体" w:hint="eastAsia"/>
          <w:b/>
          <w:color w:val="000000"/>
          <w:kern w:val="0"/>
          <w:sz w:val="24"/>
        </w:rPr>
        <w:t>九、监督和投诉渠道</w:t>
      </w:r>
    </w:p>
    <w:p w:rsidR="005C14DA" w:rsidRPr="00BF71F7" w:rsidRDefault="00905967">
      <w:pPr>
        <w:pStyle w:val="a5"/>
        <w:ind w:left="210" w:firstLine="458"/>
        <w:rPr>
          <w:rFonts w:ascii="仿宋" w:eastAsia="仿宋" w:hAnsi="仿宋" w:cs="仿宋"/>
          <w:w w:val="96"/>
          <w:sz w:val="24"/>
        </w:rPr>
      </w:pPr>
      <w:r w:rsidRPr="00BF71F7">
        <w:rPr>
          <w:rFonts w:ascii="仿宋" w:eastAsia="仿宋" w:hAnsi="仿宋" w:cs="仿宋" w:hint="eastAsia"/>
          <w:w w:val="96"/>
          <w:sz w:val="24"/>
        </w:rPr>
        <w:t>监督投诉电话：0319-</w:t>
      </w:r>
      <w:r w:rsidR="0046154B">
        <w:rPr>
          <w:rFonts w:ascii="仿宋" w:eastAsia="仿宋" w:hAnsi="仿宋" w:cs="仿宋" w:hint="eastAsia"/>
          <w:w w:val="96"/>
          <w:sz w:val="24"/>
        </w:rPr>
        <w:t>4323382</w:t>
      </w:r>
    </w:p>
    <w:p w:rsidR="005C14DA" w:rsidRPr="00BF71F7" w:rsidRDefault="00905967" w:rsidP="0046154B">
      <w:pPr>
        <w:pStyle w:val="a5"/>
        <w:ind w:left="210" w:firstLineChars="0" w:firstLine="0"/>
        <w:rPr>
          <w:rFonts w:ascii="黑体" w:eastAsia="黑体" w:hAnsi="黑体" w:cs="黑体"/>
          <w:b/>
          <w:color w:val="000000"/>
          <w:kern w:val="0"/>
          <w:sz w:val="24"/>
        </w:rPr>
      </w:pPr>
      <w:r w:rsidRPr="00BF71F7">
        <w:rPr>
          <w:rFonts w:ascii="黑体" w:eastAsia="黑体" w:hAnsi="黑体" w:cs="黑体" w:hint="eastAsia"/>
          <w:b/>
          <w:color w:val="000000"/>
          <w:kern w:val="0"/>
          <w:sz w:val="24"/>
        </w:rPr>
        <w:t>十、流程图</w:t>
      </w:r>
    </w:p>
    <w:p w:rsidR="005C14DA" w:rsidRPr="00BF71F7" w:rsidRDefault="00BF71F7">
      <w:pPr>
        <w:ind w:firstLineChars="200" w:firstLine="480"/>
        <w:rPr>
          <w:sz w:val="24"/>
        </w:rPr>
      </w:pPr>
      <w:r w:rsidRPr="00BF71F7">
        <w:rPr>
          <w:rFonts w:hint="eastAsia"/>
          <w:noProof/>
          <w:sz w:val="24"/>
        </w:rPr>
        <w:drawing>
          <wp:anchor distT="0" distB="0" distL="114300" distR="114300" simplePos="0" relativeHeight="251657216" behindDoc="0" locked="0" layoutInCell="1" allowOverlap="1">
            <wp:simplePos x="0" y="0"/>
            <wp:positionH relativeFrom="column">
              <wp:posOffset>349885</wp:posOffset>
            </wp:positionH>
            <wp:positionV relativeFrom="paragraph">
              <wp:posOffset>11430</wp:posOffset>
            </wp:positionV>
            <wp:extent cx="5353200" cy="4237200"/>
            <wp:effectExtent l="0" t="0" r="0" b="0"/>
            <wp:wrapNone/>
            <wp:docPr id="1" name="图片 1" descr="75f14816da7744058352697ee7a1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5f14816da7744058352697ee7a1486"/>
                    <pic:cNvPicPr>
                      <a:picLocks noChangeAspect="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353200" cy="4237200"/>
                    </a:xfrm>
                    <a:prstGeom prst="rect">
                      <a:avLst/>
                    </a:prstGeom>
                    <a:noFill/>
                    <a:ln>
                      <a:noFill/>
                    </a:ln>
                  </pic:spPr>
                </pic:pic>
              </a:graphicData>
            </a:graphic>
          </wp:anchor>
        </w:drawing>
      </w:r>
    </w:p>
    <w:p w:rsidR="005C14DA" w:rsidRPr="00BF71F7" w:rsidRDefault="005C14DA">
      <w:pPr>
        <w:ind w:firstLineChars="200" w:firstLine="480"/>
        <w:rPr>
          <w:sz w:val="24"/>
        </w:rPr>
      </w:pPr>
    </w:p>
    <w:p w:rsidR="005C14DA" w:rsidRPr="00BF71F7" w:rsidRDefault="005C14DA">
      <w:pPr>
        <w:ind w:firstLineChars="200" w:firstLine="480"/>
        <w:rPr>
          <w:sz w:val="24"/>
        </w:rPr>
      </w:pPr>
    </w:p>
    <w:p w:rsidR="005C14DA" w:rsidRPr="00BF71F7" w:rsidRDefault="005C14DA">
      <w:pPr>
        <w:ind w:firstLineChars="200" w:firstLine="480"/>
        <w:rPr>
          <w:sz w:val="24"/>
        </w:rPr>
      </w:pPr>
    </w:p>
    <w:p w:rsidR="005C14DA" w:rsidRPr="00BF71F7" w:rsidRDefault="005C14DA">
      <w:pPr>
        <w:ind w:firstLineChars="200" w:firstLine="480"/>
        <w:rPr>
          <w:sz w:val="24"/>
        </w:rPr>
      </w:pPr>
    </w:p>
    <w:p w:rsidR="005C14DA" w:rsidRPr="00BF71F7" w:rsidRDefault="005C14DA">
      <w:pPr>
        <w:ind w:firstLineChars="200" w:firstLine="480"/>
        <w:rPr>
          <w:sz w:val="24"/>
        </w:rPr>
      </w:pPr>
    </w:p>
    <w:p w:rsidR="005C14DA" w:rsidRPr="00BF71F7" w:rsidRDefault="005C14DA">
      <w:pPr>
        <w:ind w:firstLineChars="200" w:firstLine="480"/>
        <w:rPr>
          <w:sz w:val="24"/>
        </w:rPr>
      </w:pPr>
    </w:p>
    <w:p w:rsidR="005C14DA" w:rsidRPr="00BF71F7" w:rsidRDefault="005C14DA">
      <w:pPr>
        <w:ind w:firstLineChars="200" w:firstLine="480"/>
        <w:rPr>
          <w:sz w:val="24"/>
        </w:rPr>
      </w:pPr>
    </w:p>
    <w:p w:rsidR="005C14DA" w:rsidRPr="00BF71F7" w:rsidRDefault="005C14DA">
      <w:pPr>
        <w:ind w:firstLineChars="200" w:firstLine="480"/>
        <w:rPr>
          <w:sz w:val="24"/>
        </w:rPr>
      </w:pPr>
    </w:p>
    <w:p w:rsidR="005C14DA" w:rsidRPr="00BF71F7" w:rsidRDefault="005C14DA">
      <w:pPr>
        <w:ind w:firstLineChars="200" w:firstLine="480"/>
        <w:rPr>
          <w:sz w:val="24"/>
        </w:rPr>
      </w:pPr>
    </w:p>
    <w:p w:rsidR="005C14DA" w:rsidRPr="00BF71F7" w:rsidRDefault="005C14DA">
      <w:pPr>
        <w:ind w:firstLineChars="200" w:firstLine="480"/>
        <w:rPr>
          <w:sz w:val="24"/>
        </w:rPr>
      </w:pPr>
    </w:p>
    <w:p w:rsidR="005C14DA" w:rsidRPr="00BF71F7" w:rsidRDefault="005C14DA">
      <w:pPr>
        <w:ind w:firstLineChars="200" w:firstLine="480"/>
        <w:rPr>
          <w:sz w:val="24"/>
        </w:rPr>
      </w:pPr>
    </w:p>
    <w:p w:rsidR="005C14DA" w:rsidRPr="00BF71F7" w:rsidRDefault="005C14DA">
      <w:pPr>
        <w:ind w:firstLineChars="200" w:firstLine="480"/>
        <w:rPr>
          <w:sz w:val="24"/>
        </w:rPr>
      </w:pPr>
    </w:p>
    <w:p w:rsidR="005C14DA" w:rsidRPr="00BF71F7" w:rsidRDefault="005C14DA">
      <w:pPr>
        <w:ind w:firstLineChars="200" w:firstLine="480"/>
        <w:rPr>
          <w:sz w:val="24"/>
        </w:rPr>
      </w:pPr>
    </w:p>
    <w:p w:rsidR="005C14DA" w:rsidRPr="00BF71F7" w:rsidRDefault="005C14DA">
      <w:pPr>
        <w:ind w:firstLineChars="200" w:firstLine="480"/>
        <w:rPr>
          <w:sz w:val="24"/>
        </w:rPr>
      </w:pPr>
    </w:p>
    <w:p w:rsidR="005C14DA" w:rsidRPr="00BF71F7" w:rsidRDefault="005C14DA">
      <w:pPr>
        <w:ind w:firstLineChars="200" w:firstLine="480"/>
        <w:rPr>
          <w:sz w:val="24"/>
        </w:rPr>
      </w:pPr>
    </w:p>
    <w:p w:rsidR="005C14DA" w:rsidRPr="00BF71F7" w:rsidRDefault="005C14DA">
      <w:pPr>
        <w:ind w:firstLineChars="200" w:firstLine="480"/>
        <w:rPr>
          <w:sz w:val="24"/>
        </w:rPr>
      </w:pPr>
    </w:p>
    <w:p w:rsidR="005C14DA" w:rsidRPr="00BF71F7" w:rsidRDefault="005C14DA">
      <w:pPr>
        <w:ind w:firstLineChars="200" w:firstLine="480"/>
        <w:rPr>
          <w:sz w:val="24"/>
        </w:rPr>
      </w:pPr>
    </w:p>
    <w:p w:rsidR="005C14DA" w:rsidRPr="00BF71F7" w:rsidRDefault="005C14DA">
      <w:pPr>
        <w:ind w:firstLineChars="200" w:firstLine="480"/>
        <w:rPr>
          <w:sz w:val="24"/>
        </w:rPr>
      </w:pPr>
    </w:p>
    <w:p w:rsidR="005C14DA" w:rsidRPr="00BF71F7" w:rsidRDefault="005C14DA">
      <w:pPr>
        <w:ind w:firstLineChars="200" w:firstLine="480"/>
        <w:rPr>
          <w:sz w:val="24"/>
        </w:rPr>
      </w:pPr>
    </w:p>
    <w:p w:rsidR="005C14DA" w:rsidRPr="00BF71F7" w:rsidRDefault="005C14DA">
      <w:pPr>
        <w:ind w:firstLineChars="200" w:firstLine="480"/>
        <w:rPr>
          <w:sz w:val="24"/>
        </w:rPr>
      </w:pPr>
    </w:p>
    <w:p w:rsidR="005C14DA" w:rsidRPr="00BF71F7" w:rsidRDefault="005C14DA">
      <w:pPr>
        <w:ind w:firstLineChars="200" w:firstLine="480"/>
        <w:rPr>
          <w:sz w:val="24"/>
        </w:rPr>
      </w:pPr>
    </w:p>
    <w:p w:rsidR="005C14DA" w:rsidRPr="00BF71F7" w:rsidRDefault="005C14DA">
      <w:pPr>
        <w:ind w:firstLineChars="200" w:firstLine="480"/>
        <w:rPr>
          <w:sz w:val="24"/>
        </w:rPr>
      </w:pPr>
    </w:p>
    <w:p w:rsidR="005C14DA" w:rsidRPr="00BF71F7" w:rsidRDefault="005C14DA">
      <w:pPr>
        <w:ind w:firstLineChars="200" w:firstLine="480"/>
        <w:rPr>
          <w:sz w:val="24"/>
        </w:rPr>
      </w:pPr>
    </w:p>
    <w:p w:rsidR="005C14DA" w:rsidRPr="00BF71F7" w:rsidRDefault="005C14DA">
      <w:pPr>
        <w:ind w:firstLineChars="200" w:firstLine="480"/>
        <w:rPr>
          <w:sz w:val="24"/>
        </w:rPr>
      </w:pPr>
    </w:p>
    <w:p w:rsidR="005C14DA" w:rsidRDefault="005C14DA">
      <w:pPr>
        <w:ind w:firstLineChars="200" w:firstLine="480"/>
        <w:rPr>
          <w:sz w:val="24"/>
        </w:rPr>
      </w:pPr>
    </w:p>
    <w:p w:rsidR="00BF71F7" w:rsidRDefault="00BF71F7">
      <w:pPr>
        <w:ind w:firstLineChars="200" w:firstLine="480"/>
        <w:rPr>
          <w:sz w:val="24"/>
        </w:rPr>
      </w:pPr>
    </w:p>
    <w:p w:rsidR="00BF71F7" w:rsidRDefault="00BF71F7">
      <w:pPr>
        <w:ind w:firstLineChars="200" w:firstLine="480"/>
        <w:rPr>
          <w:sz w:val="24"/>
        </w:rPr>
      </w:pPr>
    </w:p>
    <w:p w:rsidR="00BF71F7" w:rsidRDefault="00BF71F7">
      <w:pPr>
        <w:ind w:firstLineChars="200" w:firstLine="480"/>
        <w:rPr>
          <w:sz w:val="24"/>
        </w:rPr>
      </w:pPr>
    </w:p>
    <w:p w:rsidR="00BF71F7" w:rsidRDefault="00BF71F7">
      <w:pPr>
        <w:ind w:firstLineChars="200" w:firstLine="480"/>
        <w:rPr>
          <w:sz w:val="24"/>
        </w:rPr>
      </w:pPr>
    </w:p>
    <w:p w:rsidR="00BF71F7" w:rsidRDefault="00BF71F7">
      <w:pPr>
        <w:ind w:firstLineChars="200" w:firstLine="480"/>
        <w:rPr>
          <w:sz w:val="24"/>
        </w:rPr>
      </w:pPr>
    </w:p>
    <w:p w:rsidR="00BF71F7" w:rsidRDefault="00BF71F7">
      <w:pPr>
        <w:ind w:firstLineChars="200" w:firstLine="480"/>
        <w:rPr>
          <w:sz w:val="24"/>
        </w:rPr>
      </w:pPr>
    </w:p>
    <w:p w:rsidR="00BF71F7" w:rsidRDefault="00BF71F7">
      <w:pPr>
        <w:ind w:firstLineChars="200" w:firstLine="480"/>
        <w:rPr>
          <w:sz w:val="24"/>
        </w:rPr>
      </w:pPr>
    </w:p>
    <w:p w:rsidR="00BF71F7" w:rsidRDefault="00BF71F7">
      <w:pPr>
        <w:ind w:firstLineChars="200" w:firstLine="480"/>
        <w:rPr>
          <w:sz w:val="24"/>
        </w:rPr>
      </w:pPr>
    </w:p>
    <w:p w:rsidR="00BF71F7" w:rsidRDefault="00BF71F7">
      <w:pPr>
        <w:ind w:firstLineChars="200" w:firstLine="480"/>
        <w:rPr>
          <w:sz w:val="24"/>
        </w:rPr>
      </w:pPr>
    </w:p>
    <w:p w:rsidR="00BF71F7" w:rsidRDefault="00BF71F7">
      <w:pPr>
        <w:ind w:firstLineChars="200" w:firstLine="480"/>
        <w:rPr>
          <w:sz w:val="24"/>
        </w:rPr>
      </w:pPr>
    </w:p>
    <w:p w:rsidR="00BF71F7" w:rsidRDefault="00BF71F7">
      <w:pPr>
        <w:ind w:firstLineChars="200" w:firstLine="480"/>
        <w:rPr>
          <w:sz w:val="24"/>
        </w:rPr>
      </w:pPr>
    </w:p>
    <w:p w:rsidR="00BF71F7" w:rsidRDefault="00BF71F7">
      <w:pPr>
        <w:ind w:firstLineChars="200" w:firstLine="480"/>
        <w:rPr>
          <w:sz w:val="24"/>
        </w:rPr>
      </w:pPr>
    </w:p>
    <w:p w:rsidR="00BF71F7" w:rsidRDefault="00BF71F7">
      <w:pPr>
        <w:ind w:firstLineChars="200" w:firstLine="480"/>
        <w:rPr>
          <w:sz w:val="24"/>
        </w:rPr>
      </w:pPr>
    </w:p>
    <w:p w:rsidR="00BF71F7" w:rsidRDefault="00BF71F7">
      <w:pPr>
        <w:ind w:firstLineChars="200" w:firstLine="480"/>
        <w:rPr>
          <w:sz w:val="24"/>
        </w:rPr>
      </w:pPr>
    </w:p>
    <w:p w:rsidR="00BF71F7" w:rsidRDefault="00BF71F7">
      <w:pPr>
        <w:ind w:firstLineChars="200" w:firstLine="480"/>
        <w:rPr>
          <w:sz w:val="24"/>
        </w:rPr>
      </w:pPr>
    </w:p>
    <w:p w:rsidR="00BF71F7" w:rsidRDefault="00BF71F7">
      <w:pPr>
        <w:ind w:firstLineChars="200" w:firstLine="480"/>
        <w:rPr>
          <w:sz w:val="24"/>
        </w:rPr>
      </w:pPr>
    </w:p>
    <w:p w:rsidR="00BF71F7" w:rsidRDefault="00BF71F7">
      <w:pPr>
        <w:ind w:firstLineChars="200" w:firstLine="480"/>
        <w:rPr>
          <w:sz w:val="24"/>
        </w:rPr>
      </w:pPr>
    </w:p>
    <w:p w:rsidR="00BF71F7" w:rsidRDefault="00BF71F7">
      <w:pPr>
        <w:ind w:firstLineChars="200" w:firstLine="480"/>
        <w:rPr>
          <w:sz w:val="24"/>
        </w:rPr>
      </w:pPr>
    </w:p>
    <w:p w:rsidR="00BF71F7" w:rsidRDefault="00BF71F7">
      <w:pPr>
        <w:ind w:firstLineChars="200" w:firstLine="480"/>
        <w:rPr>
          <w:sz w:val="24"/>
        </w:rPr>
      </w:pPr>
    </w:p>
    <w:p w:rsidR="00BF71F7" w:rsidRDefault="00BF71F7">
      <w:pPr>
        <w:ind w:firstLineChars="200" w:firstLine="480"/>
        <w:rPr>
          <w:sz w:val="24"/>
        </w:rPr>
      </w:pPr>
    </w:p>
    <w:p w:rsidR="00BF71F7" w:rsidRDefault="00BF71F7">
      <w:pPr>
        <w:ind w:firstLineChars="200" w:firstLine="480"/>
        <w:rPr>
          <w:sz w:val="24"/>
        </w:rPr>
      </w:pPr>
    </w:p>
    <w:p w:rsidR="00BF71F7" w:rsidRDefault="00BF71F7">
      <w:pPr>
        <w:ind w:firstLineChars="200" w:firstLine="480"/>
        <w:rPr>
          <w:sz w:val="24"/>
        </w:rPr>
      </w:pPr>
    </w:p>
    <w:p w:rsidR="00BF71F7" w:rsidRDefault="00BF71F7">
      <w:pPr>
        <w:ind w:firstLineChars="200" w:firstLine="480"/>
        <w:rPr>
          <w:sz w:val="24"/>
        </w:rPr>
      </w:pPr>
    </w:p>
    <w:p w:rsidR="00BF71F7" w:rsidRDefault="00BF71F7">
      <w:pPr>
        <w:ind w:firstLineChars="200" w:firstLine="480"/>
        <w:rPr>
          <w:sz w:val="24"/>
        </w:rPr>
      </w:pPr>
    </w:p>
    <w:p w:rsidR="00BF71F7" w:rsidRDefault="00BF71F7">
      <w:pPr>
        <w:ind w:firstLineChars="200" w:firstLine="480"/>
        <w:rPr>
          <w:sz w:val="24"/>
        </w:rPr>
      </w:pPr>
    </w:p>
    <w:p w:rsidR="00BF71F7" w:rsidRDefault="00BF71F7">
      <w:pPr>
        <w:ind w:firstLineChars="200" w:firstLine="480"/>
        <w:rPr>
          <w:sz w:val="24"/>
        </w:rPr>
      </w:pPr>
    </w:p>
    <w:p w:rsidR="00BF71F7" w:rsidRDefault="00BF71F7">
      <w:pPr>
        <w:ind w:firstLineChars="200" w:firstLine="480"/>
        <w:rPr>
          <w:sz w:val="24"/>
        </w:rPr>
      </w:pPr>
    </w:p>
    <w:p w:rsidR="00BF71F7" w:rsidRDefault="00BF71F7">
      <w:pPr>
        <w:ind w:firstLineChars="200" w:firstLine="480"/>
        <w:rPr>
          <w:sz w:val="24"/>
        </w:rPr>
      </w:pPr>
    </w:p>
    <w:p w:rsidR="00BF71F7" w:rsidRDefault="00BF71F7">
      <w:pPr>
        <w:ind w:firstLineChars="200" w:firstLine="480"/>
        <w:rPr>
          <w:sz w:val="24"/>
        </w:rPr>
      </w:pPr>
    </w:p>
    <w:p w:rsidR="00BF71F7" w:rsidRDefault="00BF71F7">
      <w:pPr>
        <w:ind w:firstLineChars="200" w:firstLine="480"/>
        <w:rPr>
          <w:sz w:val="24"/>
        </w:rPr>
      </w:pPr>
    </w:p>
    <w:p w:rsidR="00BF71F7" w:rsidRDefault="00BF71F7">
      <w:pPr>
        <w:ind w:firstLineChars="200" w:firstLine="480"/>
        <w:rPr>
          <w:sz w:val="24"/>
        </w:rPr>
      </w:pPr>
    </w:p>
    <w:p w:rsidR="00BF71F7" w:rsidRDefault="00BF71F7">
      <w:pPr>
        <w:ind w:firstLineChars="200" w:firstLine="480"/>
        <w:rPr>
          <w:sz w:val="24"/>
        </w:rPr>
      </w:pPr>
    </w:p>
    <w:p w:rsidR="00BF71F7" w:rsidRDefault="00BF71F7">
      <w:pPr>
        <w:ind w:firstLineChars="200" w:firstLine="480"/>
        <w:rPr>
          <w:sz w:val="24"/>
        </w:rPr>
      </w:pPr>
    </w:p>
    <w:p w:rsidR="00BF71F7" w:rsidRDefault="00BF71F7">
      <w:pPr>
        <w:ind w:firstLineChars="200" w:firstLine="480"/>
        <w:rPr>
          <w:sz w:val="24"/>
        </w:rPr>
      </w:pPr>
    </w:p>
    <w:p w:rsidR="00BF71F7" w:rsidRDefault="00BF71F7">
      <w:pPr>
        <w:ind w:firstLineChars="200" w:firstLine="480"/>
        <w:rPr>
          <w:sz w:val="24"/>
        </w:rPr>
      </w:pPr>
    </w:p>
    <w:p w:rsidR="00BF71F7" w:rsidRDefault="00BF71F7">
      <w:pPr>
        <w:ind w:firstLineChars="200" w:firstLine="480"/>
        <w:rPr>
          <w:sz w:val="24"/>
        </w:rPr>
      </w:pPr>
    </w:p>
    <w:p w:rsidR="00BF71F7" w:rsidRDefault="00BF71F7">
      <w:pPr>
        <w:ind w:firstLineChars="200" w:firstLine="480"/>
        <w:rPr>
          <w:sz w:val="24"/>
        </w:rPr>
      </w:pPr>
    </w:p>
    <w:p w:rsidR="00BF71F7" w:rsidRDefault="00BF71F7">
      <w:pPr>
        <w:ind w:firstLineChars="200" w:firstLine="480"/>
        <w:rPr>
          <w:sz w:val="24"/>
        </w:rPr>
      </w:pPr>
    </w:p>
    <w:p w:rsidR="00BF71F7" w:rsidRDefault="00BF71F7">
      <w:pPr>
        <w:ind w:firstLineChars="200" w:firstLine="480"/>
        <w:rPr>
          <w:sz w:val="24"/>
        </w:rPr>
      </w:pPr>
    </w:p>
    <w:p w:rsidR="00BF71F7" w:rsidRDefault="00BF71F7">
      <w:pPr>
        <w:ind w:firstLineChars="200" w:firstLine="480"/>
        <w:rPr>
          <w:sz w:val="24"/>
        </w:rPr>
      </w:pPr>
    </w:p>
    <w:p w:rsidR="00BF71F7" w:rsidRDefault="00BF71F7">
      <w:pPr>
        <w:ind w:firstLineChars="200" w:firstLine="480"/>
        <w:rPr>
          <w:sz w:val="24"/>
        </w:rPr>
      </w:pPr>
    </w:p>
    <w:p w:rsidR="00BF71F7" w:rsidRDefault="00BF71F7">
      <w:pPr>
        <w:ind w:firstLineChars="200" w:firstLine="480"/>
        <w:rPr>
          <w:sz w:val="24"/>
        </w:rPr>
      </w:pPr>
    </w:p>
    <w:p w:rsidR="00BF71F7" w:rsidRDefault="00BF71F7">
      <w:pPr>
        <w:ind w:firstLineChars="200" w:firstLine="480"/>
        <w:rPr>
          <w:sz w:val="24"/>
        </w:rPr>
      </w:pPr>
    </w:p>
    <w:p w:rsidR="00BF71F7" w:rsidRDefault="00BF71F7">
      <w:pPr>
        <w:ind w:firstLineChars="200" w:firstLine="480"/>
        <w:rPr>
          <w:sz w:val="24"/>
        </w:rPr>
      </w:pPr>
    </w:p>
    <w:p w:rsidR="00BF71F7" w:rsidRDefault="00BF71F7">
      <w:pPr>
        <w:ind w:firstLineChars="200" w:firstLine="480"/>
        <w:rPr>
          <w:sz w:val="24"/>
        </w:rPr>
      </w:pPr>
    </w:p>
    <w:p w:rsidR="00BF71F7" w:rsidRDefault="00BF71F7">
      <w:pPr>
        <w:ind w:firstLineChars="200" w:firstLine="480"/>
        <w:rPr>
          <w:sz w:val="24"/>
        </w:rPr>
      </w:pPr>
      <w:bookmarkStart w:id="0" w:name="_GoBack"/>
      <w:bookmarkEnd w:id="0"/>
    </w:p>
    <w:sectPr w:rsidR="00BF71F7" w:rsidSect="00BF71F7">
      <w:footerReference w:type="default" r:id="rId9"/>
      <w:pgSz w:w="11906" w:h="16838"/>
      <w:pgMar w:top="1440" w:right="707" w:bottom="1440" w:left="709" w:header="851" w:footer="992" w:gutter="0"/>
      <w:cols w:num="2"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E9F" w:rsidRDefault="00B07E9F">
      <w:r>
        <w:separator/>
      </w:r>
    </w:p>
  </w:endnote>
  <w:endnote w:type="continuationSeparator" w:id="0">
    <w:p w:rsidR="00B07E9F" w:rsidRDefault="00B07E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4DA" w:rsidRDefault="001A15EA">
    <w:pPr>
      <w:pStyle w:val="a3"/>
    </w:pPr>
    <w:r>
      <w:rPr>
        <w:noProof/>
      </w:rPr>
      <w:pict>
        <v:shapetype id="_x0000_t202" coordsize="21600,21600" o:spt="202" path="m,l,21600r21600,l21600,xe">
          <v:stroke joinstyle="miter"/>
          <v:path gradientshapeok="t" o:connecttype="rect"/>
        </v:shapetype>
        <v:shape id="文本框 3" o:spid="_x0000_s4097" type="#_x0000_t202" style="position:absolute;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&#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Dof64I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5C14DA" w:rsidRDefault="001A15EA">
                <w:pPr>
                  <w:pStyle w:val="a3"/>
                </w:pPr>
                <w:r>
                  <w:rPr>
                    <w:rFonts w:hint="eastAsia"/>
                  </w:rPr>
                  <w:fldChar w:fldCharType="begin"/>
                </w:r>
                <w:r w:rsidR="00905967">
                  <w:rPr>
                    <w:rFonts w:hint="eastAsia"/>
                  </w:rPr>
                  <w:instrText xml:space="preserve"> PAGE  \* MERGEFORMAT </w:instrText>
                </w:r>
                <w:r>
                  <w:rPr>
                    <w:rFonts w:hint="eastAsia"/>
                  </w:rPr>
                  <w:fldChar w:fldCharType="separate"/>
                </w:r>
                <w:r w:rsidR="0046154B">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E9F" w:rsidRDefault="00B07E9F">
      <w:r>
        <w:separator/>
      </w:r>
    </w:p>
  </w:footnote>
  <w:footnote w:type="continuationSeparator" w:id="0">
    <w:p w:rsidR="00B07E9F" w:rsidRDefault="00B07E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2F0AD"/>
    <w:multiLevelType w:val="singleLevel"/>
    <w:tmpl w:val="1212F0AD"/>
    <w:lvl w:ilvl="0">
      <w:start w:val="1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B3178B9"/>
    <w:rsid w:val="001067E4"/>
    <w:rsid w:val="001A15EA"/>
    <w:rsid w:val="001A6C87"/>
    <w:rsid w:val="00420185"/>
    <w:rsid w:val="00433153"/>
    <w:rsid w:val="0046154B"/>
    <w:rsid w:val="005C14DA"/>
    <w:rsid w:val="007C44F4"/>
    <w:rsid w:val="008160BF"/>
    <w:rsid w:val="008D6479"/>
    <w:rsid w:val="00905967"/>
    <w:rsid w:val="00B07E9F"/>
    <w:rsid w:val="00BF71F7"/>
    <w:rsid w:val="00D468B3"/>
    <w:rsid w:val="00E624B8"/>
    <w:rsid w:val="03D45670"/>
    <w:rsid w:val="05573982"/>
    <w:rsid w:val="1A12135F"/>
    <w:rsid w:val="2CB3675F"/>
    <w:rsid w:val="39D63D8B"/>
    <w:rsid w:val="4556462E"/>
    <w:rsid w:val="5F091F3C"/>
    <w:rsid w:val="636002B7"/>
    <w:rsid w:val="6A435F72"/>
    <w:rsid w:val="6B3178B9"/>
    <w:rsid w:val="77E563DA"/>
    <w:rsid w:val="7BC240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67E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067E4"/>
    <w:pPr>
      <w:tabs>
        <w:tab w:val="center" w:pos="4153"/>
        <w:tab w:val="right" w:pos="8306"/>
      </w:tabs>
      <w:snapToGrid w:val="0"/>
      <w:jc w:val="left"/>
    </w:pPr>
    <w:rPr>
      <w:sz w:val="18"/>
    </w:rPr>
  </w:style>
  <w:style w:type="paragraph" w:styleId="a4">
    <w:name w:val="header"/>
    <w:basedOn w:val="a"/>
    <w:rsid w:val="001067E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99"/>
    <w:qFormat/>
    <w:rsid w:val="001067E4"/>
    <w:pPr>
      <w:ind w:firstLineChars="200" w:firstLine="420"/>
    </w:pPr>
  </w:style>
</w:styles>
</file>

<file path=word/webSettings.xml><?xml version="1.0" encoding="utf-8"?>
<w:webSettings xmlns:r="http://schemas.openxmlformats.org/officeDocument/2006/relationships" xmlns:w="http://schemas.openxmlformats.org/wordprocessingml/2006/main">
  <w:divs>
    <w:div w:id="42099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1372</Characters>
  <Application>Microsoft Office Word</Application>
  <DocSecurity>0</DocSecurity>
  <Lines>11</Lines>
  <Paragraphs>3</Paragraphs>
  <ScaleCrop>false</ScaleCrop>
  <Company>微软中国</Company>
  <LinksUpToDate>false</LinksUpToDate>
  <CharactersWithSpaces>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2020-07-09T07:50:00Z</cp:lastPrinted>
  <dcterms:created xsi:type="dcterms:W3CDTF">2022-12-05T07:33:00Z</dcterms:created>
  <dcterms:modified xsi:type="dcterms:W3CDTF">2022-12-19T03:24:00Z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