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98"/>
        <w:gridCol w:w="6555"/>
        <w:gridCol w:w="2085"/>
        <w:gridCol w:w="1185"/>
        <w:gridCol w:w="1785"/>
      </w:tblGrid>
      <w:tr w14:paraId="7059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1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巨鹿县教育领域涉企行政检查事项清单</w:t>
            </w:r>
          </w:p>
        </w:tc>
      </w:tr>
      <w:tr w14:paraId="64EE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AD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单位（盖章）：巨鹿县教育局                                 年度行政检查频次总上限：1次</w:t>
            </w:r>
          </w:p>
        </w:tc>
      </w:tr>
      <w:tr w14:paraId="6ABF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6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实施依据</w:t>
            </w:r>
          </w:p>
        </w:tc>
        <w:tc>
          <w:tcPr>
            <w:tcW w:w="5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</w:tr>
      <w:tr w14:paraId="0300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B7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BD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68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法定实施主体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第一责任层级</w:t>
            </w:r>
          </w:p>
        </w:tc>
      </w:tr>
      <w:tr w14:paraId="593A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9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县管民办学校年检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《中华人民共和国民办教育促进法》第四十条教育行政部门及有关部门应当对民办学校的教育教学工作、教师培训工作进行指导。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第四十一条　教育行政部门及有关部门依法对民办学校实行督导，建立民办学校信息公示和信用档案制度，促进提高办学质量；组织或者委托社会中介组织评估办学水平和教育质量，并将评估结果向社会公布。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市级、县级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</w:tr>
      <w:tr w14:paraId="614D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校外培训机构检查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1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国务院办公厅《关于规范校外培训机构发展的意见》第五项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市级、县级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</w:tr>
      <w:tr w14:paraId="3931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2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微软雅黑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游泳场所检查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5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《经营高危险性体育项目许可管理办法》第十八条。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教育行政部门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市级、县级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</w:tr>
    </w:tbl>
    <w:p w14:paraId="61D3DB9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E460A"/>
    <w:rsid w:val="1CE26968"/>
    <w:rsid w:val="3D752223"/>
    <w:rsid w:val="43C20672"/>
    <w:rsid w:val="4E520E67"/>
    <w:rsid w:val="63A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335</Characters>
  <Lines>0</Lines>
  <Paragraphs>0</Paragraphs>
  <TotalTime>9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2024-09-26T00:43:00Z</dcterms:created>
  <dc:creator>Administrator</dc:creator>
  <cp:lastModifiedBy>逍遥</cp:lastModifiedBy>
  <dcterms:modified xsi:type="dcterms:W3CDTF">2025-04-29T02:38:15Z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25054A6E7B0645B5A443DC2C935CEEFB_13</vt:lpwstr>
  </property>
  <property fmtid="{D5CDD505-2E9C-101B-9397-08002B2CF9AE}" pid="4" name="KSOTemplateDocerSaveRecord">
    <vt:lpwstr>eyJoZGlkIjoiNGE0NTMwMDg3OGE4ZWI0MWY2YTVjOGNiNmRmNTZhOTciLCJ1c2VySWQiOiI2MTQwMDQ4MzEifQ==</vt:lpwstr>
  </property>
</Properties>
</file>