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cs="Times New Roman"/>
          <w:color w:val="auto"/>
          <w:sz w:val="52"/>
        </w:rPr>
      </w:pPr>
      <w:bookmarkStart w:id="0" w:name="OLE_LINK2"/>
      <w:r>
        <w:rPr>
          <w:rFonts w:hint="default" w:ascii="Times New Roman" w:hAnsi="Times New Roman" w:cs="Times New Roman"/>
          <w:color w:val="auto"/>
          <w:sz w:val="52"/>
        </w:rPr>
        <w:t xml:space="preserve">                                        </w:t>
      </w:r>
    </w:p>
    <w:p>
      <w:pPr>
        <w:jc w:val="center"/>
        <w:rPr>
          <w:rFonts w:hint="default" w:ascii="Times New Roman" w:hAnsi="Times New Roman" w:cs="Times New Roman"/>
          <w:color w:val="auto"/>
          <w:sz w:val="84"/>
          <w:szCs w:val="84"/>
        </w:rPr>
      </w:pPr>
      <w:r>
        <w:rPr>
          <w:rFonts w:hint="default" w:ascii="Times New Roman" w:hAnsi="Times New Roman" w:cs="Times New Roman"/>
          <w:color w:val="auto"/>
          <w:sz w:val="84"/>
          <w:szCs w:val="84"/>
        </w:rPr>
        <w:t xml:space="preserve">         </w:t>
      </w:r>
    </w:p>
    <w:p>
      <w:pPr>
        <w:jc w:val="center"/>
        <w:rPr>
          <w:rFonts w:hint="default" w:ascii="Times New Roman" w:hAnsi="Times New Roman" w:cs="Times New Roman"/>
          <w:color w:val="auto"/>
          <w:sz w:val="84"/>
          <w:szCs w:val="84"/>
        </w:rPr>
      </w:pPr>
      <w:r>
        <w:rPr>
          <w:rFonts w:hint="default" w:ascii="Times New Roman" w:hAnsi="Times New Roman" w:cs="Times New Roman"/>
          <w:color w:val="auto"/>
          <w:sz w:val="84"/>
          <w:szCs w:val="84"/>
        </w:rPr>
        <w:t>检 测 报 告</w:t>
      </w:r>
    </w:p>
    <w:p>
      <w:pPr>
        <w:jc w:val="center"/>
        <w:rPr>
          <w:rFonts w:hint="default" w:ascii="Times New Roman" w:hAnsi="Times New Roman" w:eastAsia="宋体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</w:rPr>
        <w:t>HBXY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en-US" w:eastAsia="zh-CN"/>
        </w:rPr>
        <w:t>-</w:t>
      </w:r>
      <w:r>
        <w:rPr>
          <w:rFonts w:hint="eastAsia" w:ascii="Times New Roman" w:hAnsi="Times New Roman" w:cs="Times New Roman"/>
          <w:color w:val="auto"/>
          <w:sz w:val="30"/>
          <w:szCs w:val="30"/>
          <w:lang w:val="en-US" w:eastAsia="zh-CN"/>
        </w:rPr>
        <w:t>HP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en-US" w:eastAsia="zh-CN"/>
        </w:rPr>
        <w:t>-</w:t>
      </w:r>
      <w:r>
        <w:rPr>
          <w:rFonts w:hint="eastAsia" w:ascii="Times New Roman" w:hAnsi="Times New Roman" w:cs="Times New Roman"/>
          <w:color w:val="auto"/>
          <w:sz w:val="30"/>
          <w:szCs w:val="30"/>
          <w:lang w:val="en-US" w:eastAsia="zh-CN"/>
        </w:rPr>
        <w:t>2006003</w:t>
      </w:r>
    </w:p>
    <w:p>
      <w:pPr>
        <w:pStyle w:val="2"/>
        <w:rPr>
          <w:rFonts w:hint="default" w:ascii="Times New Roman" w:hAnsi="Times New Roman" w:cs="Times New Roman"/>
          <w:color w:val="auto"/>
        </w:rPr>
      </w:pPr>
    </w:p>
    <w:p>
      <w:pPr>
        <w:jc w:val="center"/>
        <w:rPr>
          <w:rFonts w:hint="default" w:ascii="Times New Roman" w:hAnsi="Times New Roman" w:cs="Times New Roman"/>
          <w:color w:val="auto"/>
          <w:sz w:val="32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177165</wp:posOffset>
            </wp:positionV>
            <wp:extent cx="1236980" cy="1274445"/>
            <wp:effectExtent l="0" t="0" r="1270" b="1905"/>
            <wp:wrapNone/>
            <wp:docPr id="43" name="图片 43" descr="QQ图片2018051009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QQ图片201805100910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6980" cy="1274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default" w:ascii="Times New Roman" w:hAnsi="Times New Roman" w:cs="Times New Roman"/>
          <w:color w:val="auto"/>
          <w:sz w:val="32"/>
        </w:rPr>
      </w:pPr>
    </w:p>
    <w:p>
      <w:pPr>
        <w:pStyle w:val="8"/>
        <w:jc w:val="both"/>
        <w:rPr>
          <w:rFonts w:hint="default" w:ascii="Times New Roman" w:hAnsi="Times New Roman" w:cs="Times New Roman"/>
          <w:color w:val="auto"/>
        </w:rPr>
      </w:pPr>
    </w:p>
    <w:p>
      <w:pPr>
        <w:pStyle w:val="8"/>
        <w:jc w:val="both"/>
        <w:rPr>
          <w:rFonts w:hint="default" w:ascii="Times New Roman" w:hAnsi="Times New Roman" w:cs="Times New Roman"/>
          <w:color w:val="auto"/>
        </w:rPr>
      </w:pPr>
    </w:p>
    <w:p>
      <w:pPr>
        <w:jc w:val="left"/>
        <w:rPr>
          <w:rFonts w:hint="default" w:ascii="Times New Roman" w:hAnsi="Times New Roman" w:cs="Times New Roman"/>
          <w:color w:val="auto"/>
          <w:kern w:val="0"/>
          <w:sz w:val="24"/>
          <w:u w:color="000000"/>
        </w:rPr>
      </w:pPr>
    </w:p>
    <w:p>
      <w:pPr>
        <w:ind w:firstLine="1500" w:firstLineChars="500"/>
        <w:jc w:val="left"/>
        <w:rPr>
          <w:rFonts w:hint="default" w:ascii="Times New Roman" w:hAnsi="Times New Roman" w:cs="Times New Roman"/>
          <w:color w:val="auto"/>
          <w:sz w:val="30"/>
          <w:szCs w:val="30"/>
        </w:rPr>
      </w:pPr>
    </w:p>
    <w:p>
      <w:pPr>
        <w:pStyle w:val="2"/>
        <w:jc w:val="center"/>
        <w:rPr>
          <w:rFonts w:hint="default" w:ascii="Times New Roman" w:hAnsi="Times New Roman" w:cs="Times New Roman"/>
          <w:color w:val="auto"/>
        </w:rPr>
      </w:pPr>
    </w:p>
    <w:p>
      <w:pPr>
        <w:spacing w:line="240" w:lineRule="auto"/>
        <w:ind w:left="2693" w:leftChars="568" w:hanging="1500" w:hangingChars="500"/>
        <w:jc w:val="both"/>
        <w:rPr>
          <w:rFonts w:hint="eastAsia" w:ascii="Times New Roman" w:hAnsi="Times New Roman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项目名称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巨鹿县精锐模具厂环境质量现状监测项目</w:t>
      </w:r>
    </w:p>
    <w:p>
      <w:pPr>
        <w:spacing w:line="240" w:lineRule="auto"/>
        <w:ind w:firstLine="1200" w:firstLineChars="400"/>
        <w:jc w:val="both"/>
        <w:rPr>
          <w:rFonts w:hint="default" w:ascii="Times New Roman" w:hAnsi="Times New Roman" w:cs="Times New Roman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委托单位：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30"/>
          <w:szCs w:val="30"/>
          <w:lang w:val="en-US" w:eastAsia="zh-CN"/>
        </w:rPr>
        <w:t>巨鹿县精锐模具厂</w:t>
      </w:r>
    </w:p>
    <w:p>
      <w:pPr>
        <w:pStyle w:val="2"/>
        <w:rPr>
          <w:rFonts w:hint="default" w:ascii="Times New Roman" w:hAnsi="Times New Roman" w:cs="Times New Roman"/>
          <w:color w:val="auto"/>
          <w:sz w:val="30"/>
          <w:szCs w:val="30"/>
        </w:rPr>
      </w:pPr>
    </w:p>
    <w:p>
      <w:pPr>
        <w:pStyle w:val="2"/>
        <w:rPr>
          <w:rFonts w:hint="eastAsia" w:ascii="Times New Roman" w:hAnsi="Times New Roman" w:eastAsia="宋体" w:cs="Times New Roman"/>
          <w:color w:val="auto"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0"/>
          <w:szCs w:val="30"/>
          <w:lang w:val="en-US" w:eastAsia="zh-CN"/>
        </w:rPr>
        <w:t xml:space="preserve"> </w:t>
      </w:r>
    </w:p>
    <w:p>
      <w:pPr>
        <w:pStyle w:val="10"/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30"/>
          <w:szCs w:val="30"/>
        </w:rPr>
      </w:pPr>
    </w:p>
    <w:p>
      <w:pPr>
        <w:pStyle w:val="10"/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30"/>
          <w:szCs w:val="30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</w:rPr>
        <w:t>河北旋盈环境检测服务有限公司</w:t>
      </w:r>
    </w:p>
    <w:p>
      <w:pPr>
        <w:jc w:val="center"/>
        <w:rPr>
          <w:rFonts w:hint="default" w:ascii="Times New Roman" w:hAnsi="Times New Roman" w:cs="Times New Roman"/>
          <w:color w:val="auto"/>
          <w:sz w:val="30"/>
          <w:szCs w:val="30"/>
        </w:rPr>
        <w:sectPr>
          <w:headerReference r:id="rId3" w:type="default"/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0" w:num="1"/>
          <w:rtlGutter w:val="0"/>
          <w:docGrid w:type="lines" w:linePitch="312" w:charSpace="0"/>
        </w:sectPr>
      </w:pPr>
      <w:r>
        <w:rPr>
          <w:rFonts w:hint="eastAsia" w:ascii="Times New Roman" w:hAnsi="Times New Roman" w:cs="Times New Roman"/>
          <w:color w:val="auto"/>
          <w:sz w:val="30"/>
          <w:szCs w:val="30"/>
          <w:lang w:val="en-US" w:eastAsia="zh-CN"/>
        </w:rPr>
        <w:t>2020</w:t>
      </w:r>
      <w:r>
        <w:rPr>
          <w:rFonts w:hint="default" w:ascii="Times New Roman" w:hAnsi="Times New Roman" w:cs="Times New Roman"/>
          <w:color w:val="auto"/>
          <w:sz w:val="30"/>
          <w:szCs w:val="30"/>
        </w:rPr>
        <w:t>年</w:t>
      </w:r>
      <w:r>
        <w:rPr>
          <w:rFonts w:hint="eastAsia" w:ascii="Times New Roman" w:hAnsi="Times New Roman" w:cs="Times New Roman"/>
          <w:color w:val="auto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  <w:sz w:val="30"/>
          <w:szCs w:val="30"/>
        </w:rPr>
        <w:t>月</w:t>
      </w:r>
      <w:r>
        <w:rPr>
          <w:rFonts w:hint="eastAsia" w:ascii="Times New Roman" w:hAnsi="Times New Roman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default" w:ascii="Times New Roman" w:hAnsi="Times New Roman" w:cs="Times New Roman"/>
          <w:color w:val="auto"/>
          <w:sz w:val="30"/>
          <w:szCs w:val="30"/>
        </w:rPr>
        <w:t>日</w:t>
      </w:r>
    </w:p>
    <w:p>
      <w:pPr>
        <w:tabs>
          <w:tab w:val="left" w:pos="2680"/>
          <w:tab w:val="center" w:pos="4252"/>
        </w:tabs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>
      <w:pPr>
        <w:tabs>
          <w:tab w:val="left" w:pos="2680"/>
          <w:tab w:val="center" w:pos="4252"/>
        </w:tabs>
        <w:spacing w:line="360" w:lineRule="auto"/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  <w:r>
        <w:rPr>
          <w:rFonts w:ascii="Times New Roman" w:hAnsi="Times New Roman" w:cs="Times New Roman"/>
          <w:b/>
          <w:color w:val="auto"/>
          <w:sz w:val="36"/>
          <w:szCs w:val="36"/>
        </w:rPr>
        <w:t>注 意 事 项</w:t>
      </w:r>
    </w:p>
    <w:p>
      <w:pPr>
        <w:tabs>
          <w:tab w:val="left" w:pos="2680"/>
          <w:tab w:val="center" w:pos="4252"/>
        </w:tabs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auto"/>
          <w:kern w:val="10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无本单位检验检测</w:t>
      </w: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专用章</w:t>
      </w:r>
      <w:r>
        <w:rPr>
          <w:rFonts w:ascii="Times New Roman" w:hAnsi="Times New Roman" w:cs="Times New Roman"/>
          <w:color w:val="auto"/>
          <w:sz w:val="24"/>
          <w:szCs w:val="24"/>
        </w:rPr>
        <w:t>、骑缝章和</w:t>
      </w:r>
      <w:r>
        <w:rPr>
          <w:rFonts w:ascii="Times New Roman" w:hAnsi="Times New Roman" w:cs="Times New Roman"/>
          <w:color w:val="auto"/>
          <w:sz w:val="24"/>
          <w:szCs w:val="24"/>
        </w:rPr>
        <w:drawing>
          <wp:inline distT="0" distB="0" distL="114300" distR="114300">
            <wp:extent cx="292735" cy="160655"/>
            <wp:effectExtent l="0" t="0" r="12065" b="1079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2752" t="8235" r="50000" b="18824"/>
                    <a:stretch>
                      <a:fillRect/>
                    </a:stretch>
                  </pic:blipFill>
                  <pic:spPr>
                    <a:xfrm>
                      <a:off x="0" y="0"/>
                      <a:ext cx="368399" cy="20250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无效。</w:t>
      </w:r>
    </w:p>
    <w:p>
      <w:pPr>
        <w:spacing w:line="360" w:lineRule="auto"/>
        <w:rPr>
          <w:rFonts w:ascii="Times New Roman" w:hAnsi="Times New Roman" w:cs="Times New Roman"/>
          <w:color w:val="auto"/>
          <w:kern w:val="1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2、不得复制部分报告；复制报告未重新加盖</w:t>
      </w:r>
      <w:r>
        <w:rPr>
          <w:rFonts w:ascii="Times New Roman" w:hAnsi="Times New Roman" w:cs="Times New Roman"/>
          <w:color w:val="auto"/>
          <w:sz w:val="24"/>
          <w:szCs w:val="24"/>
        </w:rPr>
        <w:t>检验检测</w:t>
      </w: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专用章、</w:t>
      </w:r>
      <w:r>
        <w:rPr>
          <w:rFonts w:ascii="Times New Roman" w:hAnsi="Times New Roman" w:cs="Times New Roman"/>
          <w:color w:val="auto"/>
          <w:sz w:val="24"/>
          <w:szCs w:val="24"/>
        </w:rPr>
        <w:t>骑缝章和</w:t>
      </w:r>
      <w:r>
        <w:rPr>
          <w:rFonts w:ascii="Times New Roman" w:hAnsi="Times New Roman" w:cs="Times New Roman"/>
          <w:color w:val="auto"/>
          <w:sz w:val="24"/>
          <w:szCs w:val="24"/>
        </w:rPr>
        <w:drawing>
          <wp:inline distT="0" distB="0" distL="114300" distR="114300">
            <wp:extent cx="309245" cy="169545"/>
            <wp:effectExtent l="0" t="0" r="1460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2752" t="8235" r="50000" b="18824"/>
                    <a:stretch>
                      <a:fillRect/>
                    </a:stretch>
                  </pic:blipFill>
                  <pic:spPr>
                    <a:xfrm>
                      <a:off x="0" y="0"/>
                      <a:ext cx="387949" cy="213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无效。</w:t>
      </w:r>
    </w:p>
    <w:p>
      <w:pPr>
        <w:spacing w:line="360" w:lineRule="auto"/>
        <w:rPr>
          <w:rFonts w:ascii="Times New Roman" w:hAnsi="Times New Roman" w:cs="Times New Roman"/>
          <w:color w:val="auto"/>
          <w:kern w:val="1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3、报告无编制人、审核人、签发人手写签名无效，除签名及日期外，其余内容均为打印字体，手写字体无效。</w:t>
      </w:r>
    </w:p>
    <w:p>
      <w:pPr>
        <w:spacing w:line="360" w:lineRule="auto"/>
        <w:rPr>
          <w:rFonts w:ascii="Times New Roman" w:hAnsi="Times New Roman" w:cs="Times New Roman"/>
          <w:color w:val="auto"/>
          <w:kern w:val="1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4、检测报告涂改无效。</w:t>
      </w:r>
    </w:p>
    <w:p>
      <w:pPr>
        <w:spacing w:line="360" w:lineRule="auto"/>
        <w:ind w:right="69" w:rightChars="33"/>
        <w:rPr>
          <w:rFonts w:ascii="Times New Roman" w:hAnsi="Times New Roman" w:cs="Times New Roman"/>
          <w:color w:val="auto"/>
          <w:kern w:val="1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5、对检测报告若有异议，应于收到报告之日起十五日内向本公司提出。逾期不提出，视为认可检测报告。</w:t>
      </w:r>
    </w:p>
    <w:p>
      <w:pPr>
        <w:spacing w:line="360" w:lineRule="auto"/>
        <w:ind w:right="69" w:rightChars="33"/>
        <w:rPr>
          <w:rFonts w:ascii="Times New Roman" w:hAnsi="Times New Roman" w:cs="Times New Roman"/>
          <w:color w:val="auto"/>
          <w:kern w:val="1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6、本检测结果仅代表检测时委托方提供的工况条件下项目测值。检测报告只对所检样品检验项目的检验结果负责。由委托单位自行采集的样品，本公司仅对送检样品检测数据负责，不对样品来源负责。</w:t>
      </w:r>
    </w:p>
    <w:p>
      <w:pPr>
        <w:spacing w:line="360" w:lineRule="auto"/>
        <w:ind w:left="1" w:right="69"/>
        <w:jc w:val="left"/>
        <w:rPr>
          <w:rFonts w:ascii="Times New Roman" w:hAnsi="Times New Roman" w:cs="Times New Roman"/>
          <w:color w:val="auto"/>
          <w:kern w:val="1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7、若本报告含分包方的检测结果、检测方法偏离所采用的标准、客户特殊要求等情况，在检测报告中附表说明。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 w:firstLineChars="0"/>
        <w:textAlignment w:val="auto"/>
        <w:outlineLvl w:val="9"/>
        <w:rPr>
          <w:rFonts w:hint="default" w:ascii="Times New Roman" w:hAnsi="Times New Roman" w:cs="Times New Roman" w:eastAsiaTheme="minorEastAsia"/>
          <w:color w:val="auto"/>
          <w:kern w:val="1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10"/>
          <w:sz w:val="24"/>
          <w:szCs w:val="24"/>
          <w:lang w:val="en-US" w:eastAsia="zh-CN" w:bidi="ar-SA"/>
        </w:rPr>
        <w:t>8</w:t>
      </w:r>
      <w:r>
        <w:rPr>
          <w:rFonts w:hint="eastAsia" w:ascii="Times New Roman" w:hAnsi="Times New Roman" w:cs="Times New Roman" w:eastAsiaTheme="minorEastAsia"/>
          <w:color w:val="auto"/>
          <w:kern w:val="10"/>
          <w:sz w:val="24"/>
          <w:szCs w:val="24"/>
          <w:lang w:val="en-US" w:eastAsia="zh-CN" w:bidi="ar-SA"/>
        </w:rPr>
        <w:t>、除客户特别申明并支付样品管理费用，所有超过标准</w:t>
      </w:r>
      <w:r>
        <w:rPr>
          <w:rFonts w:hint="eastAsia" w:ascii="Times New Roman" w:hAnsi="Times New Roman" w:cs="Times New Roman"/>
          <w:color w:val="auto"/>
          <w:kern w:val="10"/>
          <w:sz w:val="24"/>
          <w:szCs w:val="24"/>
          <w:lang w:val="en-US" w:eastAsia="zh-CN" w:bidi="ar-SA"/>
        </w:rPr>
        <w:t>规</w:t>
      </w:r>
      <w:r>
        <w:rPr>
          <w:rFonts w:hint="eastAsia" w:ascii="Times New Roman" w:hAnsi="Times New Roman" w:cs="Times New Roman" w:eastAsiaTheme="minorEastAsia"/>
          <w:color w:val="auto"/>
          <w:kern w:val="10"/>
          <w:sz w:val="24"/>
          <w:szCs w:val="24"/>
          <w:lang w:val="en-US" w:eastAsia="zh-CN" w:bidi="ar-SA"/>
        </w:rPr>
        <w:t>定</w:t>
      </w:r>
      <w:r>
        <w:rPr>
          <w:rFonts w:hint="eastAsia" w:ascii="Times New Roman" w:hAnsi="Times New Roman" w:cs="Times New Roman"/>
          <w:color w:val="auto"/>
          <w:kern w:val="10"/>
          <w:sz w:val="24"/>
          <w:szCs w:val="24"/>
          <w:lang w:val="en-US" w:eastAsia="zh-CN" w:bidi="ar-SA"/>
        </w:rPr>
        <w:t>时</w:t>
      </w:r>
      <w:r>
        <w:rPr>
          <w:rFonts w:hint="eastAsia" w:ascii="Times New Roman" w:hAnsi="Times New Roman" w:cs="Times New Roman" w:eastAsiaTheme="minorEastAsia"/>
          <w:color w:val="auto"/>
          <w:kern w:val="10"/>
          <w:sz w:val="24"/>
          <w:szCs w:val="24"/>
          <w:lang w:val="en-US" w:eastAsia="zh-CN" w:bidi="ar-SA"/>
        </w:rPr>
        <w:t>效期的样品均不再保存</w:t>
      </w:r>
      <w:r>
        <w:rPr>
          <w:rFonts w:hint="eastAsia" w:ascii="Times New Roman" w:hAnsi="Times New Roman" w:cs="Times New Roman"/>
          <w:color w:val="auto"/>
          <w:kern w:val="10"/>
          <w:sz w:val="24"/>
          <w:szCs w:val="24"/>
          <w:lang w:val="en-US" w:eastAsia="zh-CN" w:bidi="ar-SA"/>
        </w:rPr>
        <w:t>。</w:t>
      </w:r>
    </w:p>
    <w:p>
      <w:pPr>
        <w:spacing w:line="360" w:lineRule="auto"/>
        <w:ind w:right="69"/>
        <w:jc w:val="left"/>
        <w:rPr>
          <w:rFonts w:ascii="Times New Roman" w:hAnsi="Times New Roman" w:cs="Times New Roman"/>
          <w:color w:val="auto"/>
          <w:kern w:val="10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kern w:val="10"/>
          <w:sz w:val="24"/>
          <w:szCs w:val="24"/>
          <w:lang w:val="en-US" w:eastAsia="zh-CN"/>
        </w:rPr>
        <w:t>9</w:t>
      </w: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、未经本公司书面同意，本报告及数据不得用于商业广告，违者必究。</w:t>
      </w:r>
    </w:p>
    <w:p>
      <w:pPr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12288" behindDoc="0" locked="0" layoutInCell="1" allowOverlap="1">
                <wp:simplePos x="0" y="0"/>
                <wp:positionH relativeFrom="column">
                  <wp:posOffset>-226060</wp:posOffset>
                </wp:positionH>
                <wp:positionV relativeFrom="paragraph">
                  <wp:posOffset>247650</wp:posOffset>
                </wp:positionV>
                <wp:extent cx="5828665" cy="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866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7.8pt;margin-top:19.5pt;height:0pt;width:458.95pt;z-index:12288;mso-width-relative:page;mso-height-relative:page;" filled="f" stroked="t" coordsize="21600,21600" o:gfxdata="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TSvRa2AAAAAkBAAAP&#10;AAAAAAAAAAEAIAAAACIAAABkcnMvZG93bnJldi54bWxQSwECFAAUAAAACACHTuJANSRKt98BAACl&#10;AwAADgAAAAAAAAABACAAAAAnAQAAZHJzL2Uyb0RvYy54bWxQSwUGAAAAAAYABgBZAQAAe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10"/>
        <w:spacing w:line="360" w:lineRule="auto"/>
        <w:ind w:left="0" w:leftChars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河北旋盈环境检测服务有限公司</w:t>
      </w:r>
    </w:p>
    <w:p>
      <w:pPr>
        <w:spacing w:line="360" w:lineRule="auto"/>
        <w:rPr>
          <w:rFonts w:ascii="Times New Roman" w:hAnsi="Times New Roman" w:cs="Times New Roman"/>
          <w:color w:val="auto"/>
          <w:kern w:val="1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地址：河北省石家庄市</w:t>
      </w:r>
      <w:r>
        <w:rPr>
          <w:rFonts w:hint="eastAsia" w:ascii="Times New Roman" w:hAnsi="Times New Roman" w:cs="Times New Roman"/>
          <w:color w:val="auto"/>
          <w:kern w:val="10"/>
          <w:sz w:val="24"/>
          <w:szCs w:val="24"/>
          <w:lang w:eastAsia="zh-CN"/>
        </w:rPr>
        <w:t>鹿泉</w:t>
      </w: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区</w:t>
      </w:r>
      <w:r>
        <w:rPr>
          <w:rFonts w:hint="eastAsia" w:ascii="Times New Roman" w:hAnsi="Times New Roman" w:cs="Times New Roman"/>
          <w:color w:val="auto"/>
          <w:kern w:val="10"/>
          <w:sz w:val="24"/>
          <w:szCs w:val="24"/>
          <w:lang w:eastAsia="zh-CN"/>
        </w:rPr>
        <w:t>山尹村镇碧水街</w:t>
      </w:r>
      <w:r>
        <w:rPr>
          <w:rFonts w:hint="eastAsia" w:ascii="Times New Roman" w:hAnsi="Times New Roman" w:cs="Times New Roman"/>
          <w:color w:val="auto"/>
          <w:kern w:val="10"/>
          <w:sz w:val="24"/>
          <w:szCs w:val="24"/>
          <w:lang w:val="en-US" w:eastAsia="zh-CN"/>
        </w:rPr>
        <w:t>81号军鼎科技园14号楼</w:t>
      </w:r>
    </w:p>
    <w:p>
      <w:pPr>
        <w:spacing w:line="360" w:lineRule="auto"/>
        <w:rPr>
          <w:rFonts w:hint="eastAsia" w:ascii="Times New Roman" w:hAnsi="Times New Roman" w:cs="Times New Roman" w:eastAsiaTheme="minorEastAsia"/>
          <w:color w:val="auto"/>
          <w:kern w:val="1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邮编：050</w:t>
      </w:r>
      <w:r>
        <w:rPr>
          <w:rFonts w:hint="eastAsia" w:ascii="Times New Roman" w:hAnsi="Times New Roman" w:cs="Times New Roman"/>
          <w:color w:val="auto"/>
          <w:kern w:val="10"/>
          <w:sz w:val="24"/>
          <w:szCs w:val="24"/>
          <w:lang w:val="en-US" w:eastAsia="zh-CN"/>
        </w:rPr>
        <w:t>221</w:t>
      </w:r>
    </w:p>
    <w:p>
      <w:pPr>
        <w:spacing w:line="360" w:lineRule="auto"/>
        <w:rPr>
          <w:rFonts w:ascii="Times New Roman" w:hAnsi="Times New Roman" w:cs="Times New Roman"/>
          <w:color w:val="auto"/>
          <w:kern w:val="1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电话：0311-</w:t>
      </w:r>
      <w:r>
        <w:rPr>
          <w:rFonts w:hint="eastAsia" w:ascii="Times New Roman" w:hAnsi="Times New Roman" w:cs="Times New Roman"/>
          <w:color w:val="auto"/>
          <w:kern w:val="10"/>
          <w:sz w:val="24"/>
          <w:szCs w:val="24"/>
          <w:lang w:val="en-US" w:eastAsia="zh-CN"/>
        </w:rPr>
        <w:t>83873942</w:t>
      </w:r>
    </w:p>
    <w:p>
      <w:pPr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  <w:sectPr>
          <w:head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  <w:r>
        <w:rPr>
          <w:rFonts w:ascii="Times New Roman" w:hAnsi="Times New Roman" w:cs="Times New Roman"/>
          <w:color w:val="auto"/>
          <w:kern w:val="10"/>
          <w:sz w:val="24"/>
          <w:szCs w:val="24"/>
        </w:rPr>
        <w:t>邮箱：HBXYJC@126.com</w:t>
      </w:r>
    </w:p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承担单位：河北旋盈环境检测服务有限公司</w:t>
      </w: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pStyle w:val="2"/>
        <w:rPr>
          <w:rFonts w:ascii="Times New Roman" w:hAnsi="Times New Roman"/>
          <w:color w:val="auto"/>
        </w:rPr>
      </w:pPr>
    </w:p>
    <w:p>
      <w:pPr>
        <w:spacing w:line="240" w:lineRule="auto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报告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编制：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 xml:space="preserve">                 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报告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审核：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 xml:space="preserve">                   </w:t>
      </w:r>
    </w:p>
    <w:p>
      <w:pPr>
        <w:spacing w:line="240" w:lineRule="auto"/>
        <w:rPr>
          <w:rFonts w:ascii="Times New Roman" w:hAnsi="Times New Roman" w:eastAsia="宋体" w:cs="Times New Roman"/>
          <w:color w:val="auto"/>
          <w:sz w:val="24"/>
          <w:szCs w:val="24"/>
        </w:rPr>
      </w:pPr>
    </w:p>
    <w:p>
      <w:pPr>
        <w:spacing w:line="240" w:lineRule="auto"/>
        <w:rPr>
          <w:color w:val="auto"/>
          <w:lang w:val="en-US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报告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签发：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 xml:space="preserve">              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 xml:space="preserve"> 签发日期：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 xml:space="preserve">     年   月   日</w:t>
      </w:r>
    </w:p>
    <w:p>
      <w:pPr>
        <w:spacing w:line="240" w:lineRule="auto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 xml:space="preserve">   </w:t>
      </w:r>
    </w:p>
    <w:p>
      <w:pPr>
        <w:spacing w:line="240" w:lineRule="auto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 xml:space="preserve">             </w:t>
      </w:r>
    </w:p>
    <w:p>
      <w:pPr>
        <w:spacing w:line="360" w:lineRule="auto"/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pStyle w:val="2"/>
        <w:rPr>
          <w:rFonts w:ascii="Times New Roman" w:hAnsi="Times New Roman"/>
          <w:color w:val="auto"/>
          <w:szCs w:val="24"/>
        </w:rPr>
      </w:pPr>
    </w:p>
    <w:p>
      <w:pPr>
        <w:pStyle w:val="2"/>
        <w:rPr>
          <w:rFonts w:ascii="Times New Roman" w:hAnsi="Times New Roman"/>
          <w:color w:val="auto"/>
          <w:szCs w:val="24"/>
        </w:rPr>
      </w:pPr>
    </w:p>
    <w:p>
      <w:pPr>
        <w:pStyle w:val="2"/>
        <w:rPr>
          <w:rFonts w:ascii="Times New Roman" w:hAnsi="Times New Roman"/>
          <w:color w:val="auto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spacing w:line="360" w:lineRule="auto"/>
        <w:ind w:left="1200" w:hanging="1200" w:hangingChars="500"/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检测人员</w:t>
      </w:r>
      <w:r>
        <w:rPr>
          <w:rFonts w:hint="eastAsia" w:ascii="Times New Roman" w:hAnsi="Times New Roman"/>
          <w:color w:val="auto"/>
          <w:sz w:val="24"/>
          <w:szCs w:val="24"/>
          <w:lang w:eastAsia="zh-CN"/>
        </w:rPr>
        <w:t>：刘阔、李子晨、黄腾腾、赵志豪、杨树海、潘亚盟、张钧晋、于宋琳</w:t>
      </w: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pStyle w:val="2"/>
        <w:rPr>
          <w:color w:val="auto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p>
      <w:pPr>
        <w:rPr>
          <w:rFonts w:ascii="Times New Roman" w:hAnsi="Times New Roman"/>
          <w:color w:val="auto"/>
          <w:sz w:val="24"/>
          <w:szCs w:val="24"/>
        </w:rPr>
      </w:pPr>
    </w:p>
    <w:bookmarkEnd w:id="0"/>
    <w:p>
      <w:pPr>
        <w:pStyle w:val="2"/>
        <w:rPr>
          <w:rFonts w:hint="eastAsia" w:eastAsia="宋体"/>
          <w:color w:val="auto"/>
          <w:lang w:eastAsia="zh-CN"/>
        </w:rPr>
        <w:sectPr>
          <w:headerReference r:id="rId5" w:type="default"/>
          <w:pgSz w:w="11906" w:h="16838"/>
          <w:pgMar w:top="1134" w:right="1361" w:bottom="1134" w:left="1361" w:header="851" w:footer="992" w:gutter="0"/>
          <w:cols w:space="0" w:num="1"/>
          <w:docGrid w:type="linesAndChars" w:linePitch="312" w:charSpace="0"/>
        </w:sectPr>
      </w:pPr>
    </w:p>
    <w:p>
      <w:pPr>
        <w:tabs>
          <w:tab w:val="left" w:pos="2680"/>
          <w:tab w:val="center" w:pos="4252"/>
        </w:tabs>
        <w:spacing w:line="360" w:lineRule="auto"/>
        <w:jc w:val="center"/>
        <w:rPr>
          <w:rFonts w:hint="eastAsia" w:ascii="Times New Roman" w:hAnsi="Times New Roman"/>
          <w:bCs/>
          <w:color w:val="auto"/>
          <w:sz w:val="30"/>
          <w:szCs w:val="30"/>
        </w:rPr>
        <w:sectPr>
          <w:headerReference r:id="rId6" w:type="default"/>
          <w:pgSz w:w="11906" w:h="16838"/>
          <w:pgMar w:top="1134" w:right="1361" w:bottom="1134" w:left="1361" w:header="851" w:footer="992" w:gutter="0"/>
          <w:cols w:space="0" w:num="1"/>
          <w:docGrid w:type="linesAndChars" w:linePitch="312" w:charSpace="0"/>
        </w:sectPr>
      </w:pPr>
    </w:p>
    <w:p>
      <w:pPr>
        <w:tabs>
          <w:tab w:val="left" w:pos="2680"/>
          <w:tab w:val="center" w:pos="4252"/>
        </w:tabs>
        <w:spacing w:line="360" w:lineRule="auto"/>
        <w:jc w:val="center"/>
        <w:rPr>
          <w:rFonts w:ascii="Times New Roman" w:hAnsi="Times New Roman"/>
          <w:bCs/>
          <w:color w:val="auto"/>
          <w:sz w:val="30"/>
          <w:szCs w:val="30"/>
        </w:rPr>
      </w:pPr>
      <w:r>
        <w:rPr>
          <w:rFonts w:hint="eastAsia" w:ascii="Times New Roman" w:hAnsi="Times New Roman"/>
          <w:bCs/>
          <w:color w:val="auto"/>
          <w:sz w:val="30"/>
          <w:szCs w:val="30"/>
        </w:rPr>
        <w:t>河北旋盈环境检测服务有限公司</w:t>
      </w:r>
    </w:p>
    <w:p>
      <w:pPr>
        <w:jc w:val="center"/>
        <w:rPr>
          <w:rFonts w:ascii="Times New Roman" w:hAnsi="Times New Roman"/>
          <w:b/>
          <w:bCs w:val="0"/>
          <w:color w:val="auto"/>
          <w:sz w:val="30"/>
          <w:szCs w:val="30"/>
        </w:rPr>
      </w:pPr>
      <w:r>
        <w:rPr>
          <w:rFonts w:hint="eastAsia" w:ascii="Times New Roman" w:hAnsi="Times New Roman"/>
          <w:b/>
          <w:bCs w:val="0"/>
          <w:color w:val="auto"/>
          <w:sz w:val="30"/>
          <w:szCs w:val="30"/>
        </w:rPr>
        <w:t>检测报告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outlineLvl w:val="0"/>
        <w:rPr>
          <w:rFonts w:ascii="Times New Roman" w:hAnsi="宋体"/>
          <w:b w:val="0"/>
          <w:bCs w:val="0"/>
          <w:color w:val="auto"/>
          <w:sz w:val="24"/>
        </w:rPr>
      </w:pPr>
      <w:r>
        <w:rPr>
          <w:rFonts w:hint="eastAsia" w:ascii="Times New Roman" w:hAnsi="宋体" w:cs="Times New Roman"/>
          <w:b w:val="0"/>
          <w:bCs w:val="0"/>
          <w:color w:val="auto"/>
          <w:kern w:val="10"/>
          <w:sz w:val="24"/>
          <w:szCs w:val="22"/>
          <w:lang w:val="en-US" w:eastAsia="zh-CN" w:bidi="ar-SA"/>
        </w:rPr>
        <w:t>受巨鹿县精锐模具厂委托，本公司依据</w:t>
      </w:r>
      <w:bookmarkStart w:id="1" w:name="_Toc39981265"/>
      <w:bookmarkStart w:id="2" w:name="_Toc94435119"/>
      <w:bookmarkStart w:id="3" w:name="_Toc104871344"/>
      <w:r>
        <w:rPr>
          <w:rFonts w:hint="eastAsia" w:ascii="Times New Roman" w:hAnsi="宋体" w:cs="Times New Roman"/>
          <w:b w:val="0"/>
          <w:bCs w:val="0"/>
          <w:color w:val="auto"/>
          <w:kern w:val="10"/>
          <w:sz w:val="24"/>
          <w:szCs w:val="22"/>
          <w:lang w:val="en-US" w:eastAsia="zh-CN" w:bidi="ar-SA"/>
        </w:rPr>
        <w:t>《</w:t>
      </w:r>
      <w:bookmarkEnd w:id="1"/>
      <w:bookmarkEnd w:id="2"/>
      <w:bookmarkEnd w:id="3"/>
      <w:r>
        <w:rPr>
          <w:rFonts w:hint="eastAsia" w:ascii="Times New Roman" w:hAnsi="宋体" w:cs="Times New Roman"/>
          <w:b w:val="0"/>
          <w:bCs w:val="0"/>
          <w:color w:val="auto"/>
          <w:kern w:val="10"/>
          <w:sz w:val="24"/>
          <w:szCs w:val="22"/>
          <w:lang w:val="en-US" w:eastAsia="zh-CN" w:bidi="ar-SA"/>
        </w:rPr>
        <w:t>巨鹿县精锐模具厂环境质量现状监测方案》，于2020年6月4日对“巨鹿县精锐模具厂”进行了环境质量现状检测，检测内容为土壤，结果如下。</w:t>
      </w:r>
    </w:p>
    <w:p>
      <w:pPr>
        <w:pStyle w:val="2"/>
        <w:spacing w:line="360" w:lineRule="auto"/>
        <w:rPr>
          <w:rFonts w:hint="default" w:ascii="Times New Roman" w:hAnsi="Times New Roman" w:cs="Times New Roman"/>
          <w:b/>
          <w:color w:val="auto"/>
          <w:szCs w:val="24"/>
        </w:rPr>
      </w:pPr>
      <w:r>
        <w:rPr>
          <w:rFonts w:hint="eastAsia" w:ascii="Times New Roman" w:hAnsi="Times New Roman" w:cs="Times New Roman"/>
          <w:b/>
          <w:color w:val="auto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Cs w:val="24"/>
          <w:lang w:eastAsia="zh-CN"/>
        </w:rPr>
        <w:t>土壤</w:t>
      </w:r>
      <w:r>
        <w:rPr>
          <w:rFonts w:hint="default" w:ascii="Times New Roman" w:hAnsi="Times New Roman" w:cs="Times New Roman"/>
          <w:b/>
          <w:color w:val="auto"/>
          <w:szCs w:val="24"/>
        </w:rPr>
        <w:t>环境质量现状检测</w:t>
      </w:r>
    </w:p>
    <w:p>
      <w:pPr>
        <w:pStyle w:val="2"/>
        <w:spacing w:line="360" w:lineRule="auto"/>
        <w:rPr>
          <w:rFonts w:hint="default" w:ascii="Times New Roman" w:hAnsi="Times New Roman" w:cs="Times New Roman"/>
          <w:b/>
          <w:color w:val="auto"/>
          <w:szCs w:val="24"/>
          <w:highlight w:val="none"/>
        </w:rPr>
      </w:pPr>
      <w:r>
        <w:rPr>
          <w:rFonts w:hint="eastAsia" w:ascii="Times New Roman" w:hAnsi="Times New Roman" w:cs="Times New Roman"/>
          <w:b/>
          <w:color w:val="auto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szCs w:val="24"/>
          <w:highlight w:val="none"/>
        </w:rPr>
        <w:t>.1</w:t>
      </w:r>
      <w:r>
        <w:rPr>
          <w:rFonts w:hint="default" w:ascii="Times New Roman" w:hAnsi="Times New Roman" w:cs="Times New Roman"/>
          <w:b/>
          <w:color w:val="auto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szCs w:val="24"/>
          <w:highlight w:val="none"/>
        </w:rPr>
        <w:t>样品</w:t>
      </w:r>
      <w:r>
        <w:rPr>
          <w:rFonts w:hint="eastAsia" w:ascii="Times New Roman" w:hAnsi="Times New Roman" w:cs="Times New Roman"/>
          <w:b/>
          <w:color w:val="auto"/>
          <w:szCs w:val="24"/>
          <w:highlight w:val="none"/>
          <w:lang w:eastAsia="zh-CN"/>
        </w:rPr>
        <w:t>详细</w:t>
      </w:r>
      <w:r>
        <w:rPr>
          <w:rFonts w:hint="default" w:ascii="Times New Roman" w:hAnsi="Times New Roman" w:cs="Times New Roman"/>
          <w:b/>
          <w:color w:val="auto"/>
          <w:szCs w:val="24"/>
          <w:highlight w:val="none"/>
        </w:rPr>
        <w:t>信息</w:t>
      </w:r>
    </w:p>
    <w:p>
      <w:pPr>
        <w:pStyle w:val="2"/>
        <w:spacing w:line="360" w:lineRule="auto"/>
        <w:ind w:firstLine="480" w:firstLineChars="200"/>
        <w:rPr>
          <w:rFonts w:hint="default" w:ascii="Times New Roman" w:hAnsi="Times New Roman" w:cs="Times New Roman"/>
          <w:bCs/>
          <w:color w:val="auto"/>
          <w:highlight w:val="none"/>
        </w:rPr>
      </w:pPr>
      <w:r>
        <w:rPr>
          <w:rFonts w:hint="eastAsia" w:ascii="Times New Roman" w:hAnsi="Times New Roman" w:cs="Times New Roman"/>
          <w:bCs/>
          <w:color w:val="auto"/>
          <w:highlight w:val="none"/>
          <w:lang w:eastAsia="zh-CN"/>
        </w:rPr>
        <w:t>土壤</w:t>
      </w:r>
      <w:r>
        <w:rPr>
          <w:rFonts w:hint="default" w:ascii="Times New Roman" w:hAnsi="Times New Roman" w:cs="Times New Roman"/>
          <w:bCs/>
          <w:color w:val="auto"/>
          <w:highlight w:val="none"/>
        </w:rPr>
        <w:t>环境质量现状样品</w:t>
      </w:r>
      <w:r>
        <w:rPr>
          <w:rFonts w:hint="default" w:ascii="Times New Roman" w:hAnsi="Times New Roman" w:cs="Times New Roman"/>
          <w:bCs/>
          <w:color w:val="auto"/>
          <w:highlight w:val="none"/>
          <w:lang w:eastAsia="zh-CN"/>
        </w:rPr>
        <w:t>详细</w:t>
      </w:r>
      <w:r>
        <w:rPr>
          <w:rFonts w:hint="default" w:ascii="Times New Roman" w:hAnsi="Times New Roman" w:cs="Times New Roman"/>
          <w:bCs/>
          <w:color w:val="auto"/>
          <w:highlight w:val="none"/>
        </w:rPr>
        <w:t>信息见表</w:t>
      </w:r>
      <w:r>
        <w:rPr>
          <w:rFonts w:hint="eastAsia" w:ascii="Times New Roman" w:hAnsi="Times New Roman" w:cs="Times New Roman"/>
          <w:bCs/>
          <w:color w:val="auto"/>
          <w:highlight w:val="none"/>
          <w:lang w:val="en-US" w:eastAsia="zh-CN"/>
        </w:rPr>
        <w:t>1-1</w:t>
      </w:r>
      <w:r>
        <w:rPr>
          <w:rFonts w:hint="default" w:ascii="Times New Roman" w:hAnsi="Times New Roman" w:cs="Times New Roman"/>
          <w:bCs/>
          <w:color w:val="auto"/>
          <w:highlight w:val="none"/>
          <w:lang w:val="en-US" w:eastAsia="zh-CN"/>
        </w:rPr>
        <w:t>。</w:t>
      </w:r>
    </w:p>
    <w:p>
      <w:pPr>
        <w:pStyle w:val="2"/>
        <w:spacing w:line="360" w:lineRule="auto"/>
        <w:jc w:val="center"/>
        <w:rPr>
          <w:rFonts w:hint="default" w:ascii="Times New Roman" w:hAnsi="Times New Roman" w:cs="Times New Roman"/>
          <w:bCs/>
          <w:color w:val="auto"/>
          <w:highlight w:val="none"/>
        </w:rPr>
      </w:pPr>
      <w:r>
        <w:rPr>
          <w:rFonts w:hint="default" w:ascii="Times New Roman" w:hAnsi="Times New Roman" w:cs="Times New Roman"/>
          <w:bCs/>
          <w:color w:val="auto"/>
          <w:highlight w:val="none"/>
        </w:rPr>
        <w:t>表</w:t>
      </w:r>
      <w:r>
        <w:rPr>
          <w:rFonts w:hint="eastAsia" w:ascii="Times New Roman" w:hAnsi="Times New Roman" w:cs="Times New Roman"/>
          <w:bCs/>
          <w:color w:val="auto"/>
          <w:highlight w:val="none"/>
          <w:lang w:val="en-US" w:eastAsia="zh-CN"/>
        </w:rPr>
        <w:t>1-1</w:t>
      </w:r>
      <w:r>
        <w:rPr>
          <w:rFonts w:hint="default" w:ascii="Times New Roman" w:hAnsi="Times New Roman" w:cs="Times New Roman"/>
          <w:bCs/>
          <w:color w:val="auto"/>
          <w:highlight w:val="none"/>
        </w:rPr>
        <w:t xml:space="preserve">  </w:t>
      </w:r>
      <w:r>
        <w:rPr>
          <w:rFonts w:hint="eastAsia" w:ascii="Times New Roman" w:hAnsi="Times New Roman" w:cs="Times New Roman"/>
          <w:bCs/>
          <w:color w:val="auto"/>
          <w:highlight w:val="none"/>
          <w:lang w:eastAsia="zh-CN"/>
        </w:rPr>
        <w:t>土壤</w:t>
      </w:r>
      <w:r>
        <w:rPr>
          <w:rFonts w:hint="default" w:ascii="Times New Roman" w:hAnsi="Times New Roman" w:cs="Times New Roman"/>
          <w:bCs/>
          <w:color w:val="auto"/>
          <w:highlight w:val="none"/>
        </w:rPr>
        <w:t>环境质量现状样品</w:t>
      </w:r>
      <w:r>
        <w:rPr>
          <w:rFonts w:hint="default" w:ascii="Times New Roman" w:hAnsi="Times New Roman" w:cs="Times New Roman"/>
          <w:bCs/>
          <w:color w:val="auto"/>
          <w:highlight w:val="none"/>
          <w:lang w:eastAsia="zh-CN"/>
        </w:rPr>
        <w:t>详细</w:t>
      </w:r>
      <w:r>
        <w:rPr>
          <w:rFonts w:hint="default" w:ascii="Times New Roman" w:hAnsi="Times New Roman" w:cs="Times New Roman"/>
          <w:bCs/>
          <w:color w:val="auto"/>
          <w:highlight w:val="none"/>
        </w:rPr>
        <w:t>信息</w:t>
      </w:r>
    </w:p>
    <w:tbl>
      <w:tblPr>
        <w:tblStyle w:val="18"/>
        <w:tblW w:w="9117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952"/>
        <w:gridCol w:w="1679"/>
        <w:gridCol w:w="1071"/>
        <w:gridCol w:w="827"/>
        <w:gridCol w:w="864"/>
        <w:gridCol w:w="2049"/>
        <w:gridCol w:w="122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4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9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检测点位</w:t>
            </w:r>
          </w:p>
        </w:tc>
        <w:tc>
          <w:tcPr>
            <w:tcW w:w="1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点位坐标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采样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深度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采样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时间</w:t>
            </w:r>
          </w:p>
        </w:tc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分析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时间</w:t>
            </w:r>
          </w:p>
        </w:tc>
        <w:tc>
          <w:tcPr>
            <w:tcW w:w="20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样品状态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1" w:hRule="exact"/>
          <w:jc w:val="center"/>
        </w:trPr>
        <w:tc>
          <w:tcPr>
            <w:tcW w:w="4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1#</w:t>
            </w:r>
          </w:p>
        </w:tc>
        <w:tc>
          <w:tcPr>
            <w:tcW w:w="1679" w:type="dxa"/>
            <w:vAlign w:val="center"/>
          </w:tcPr>
          <w:p>
            <w:pPr>
              <w:pStyle w:val="4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E:11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°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18.61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″</w:t>
            </w:r>
          </w:p>
          <w:p>
            <w:pPr>
              <w:pStyle w:val="7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N: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°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47.80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″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0-0.2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)m</w:t>
            </w:r>
          </w:p>
        </w:tc>
        <w:tc>
          <w:tcPr>
            <w:tcW w:w="827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日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日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FF"/>
                <w:sz w:val="21"/>
                <w:szCs w:val="21"/>
                <w:lang w:val="en-US" w:eastAsia="zh-CN"/>
              </w:rPr>
              <w:t>-6</w:t>
            </w:r>
            <w:r>
              <w:rPr>
                <w:rFonts w:hint="default" w:ascii="Times New Roman" w:hAnsi="Times New Roman" w:eastAsia="宋体" w:cs="Times New Roman"/>
                <w:color w:val="0000FF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cs="Times New Roman"/>
                <w:color w:val="0000FF"/>
                <w:sz w:val="21"/>
                <w:szCs w:val="21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color w:val="0000FF"/>
                <w:sz w:val="21"/>
                <w:szCs w:val="21"/>
              </w:rPr>
              <w:t>日</w:t>
            </w:r>
          </w:p>
        </w:tc>
        <w:tc>
          <w:tcPr>
            <w:tcW w:w="204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H、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砷、汞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镉、铅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、铜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、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镍、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铬（六价）、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四氯化碳、氯仿、氯甲烷、1,1-二氯乙烷、1,2-二氯乙烷、1,1-二氯乙烯、顺-1,2-二氯乙烯、反-1,2-二氯乙烯、二氯甲烷、1,2-二氯丙烷、1,1,1,2-四氯乙烷、1,1,2,2-四氯乙烷、四氯乙烯、1,1,1-三氯乙烷、1,1,2-三氯乙烷、三氯乙烯、1,2,3-三氯丙烷、氯乙烯、苯、氯苯、1,2-二氯苯、1,4-二氯苯、乙苯、苯乙烯、甲苯、间二甲苯+对二甲苯、邻二甲苯；硝基苯、2-氯酚、苯并[a]蒽、苯并[a]芘、苯并[b]荧蒽、苯并[k]荧蒽、䓛、萘、二苯丙[a，h]蒽、茚并[1,2,3-cd]芘、苯胺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石油烃（C</w:t>
            </w:r>
            <w:r>
              <w:rPr>
                <w:rFonts w:hint="eastAsia" w:ascii="Times New Roman" w:hAnsi="Times New Roman"/>
                <w:color w:val="auto"/>
                <w:sz w:val="21"/>
                <w:vertAlign w:val="subscript"/>
                <w:lang w:val="en-US" w:eastAsia="zh-CN"/>
              </w:rPr>
              <w:t>10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-C</w:t>
            </w:r>
            <w:r>
              <w:rPr>
                <w:rFonts w:hint="eastAsia" w:ascii="Times New Roman" w:hAnsi="Times New Roman"/>
                <w:color w:val="auto"/>
                <w:sz w:val="21"/>
                <w:vertAlign w:val="subscript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）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黄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棕色、潮、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无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植物根系、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轻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壤土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1" w:hRule="exact"/>
          <w:jc w:val="center"/>
        </w:trPr>
        <w:tc>
          <w:tcPr>
            <w:tcW w:w="4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2# </w:t>
            </w:r>
          </w:p>
        </w:tc>
        <w:tc>
          <w:tcPr>
            <w:tcW w:w="1679" w:type="dxa"/>
            <w:vAlign w:val="center"/>
          </w:tcPr>
          <w:p>
            <w:pPr>
              <w:pStyle w:val="4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E:11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°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18.66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N: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°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47.14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″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0-0.2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)m</w:t>
            </w:r>
          </w:p>
        </w:tc>
        <w:tc>
          <w:tcPr>
            <w:tcW w:w="8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0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黄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棕色、潮、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少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量植物根系、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轻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壤土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exact"/>
          <w:jc w:val="center"/>
        </w:trPr>
        <w:tc>
          <w:tcPr>
            <w:tcW w:w="4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3# </w:t>
            </w:r>
          </w:p>
        </w:tc>
        <w:tc>
          <w:tcPr>
            <w:tcW w:w="1679" w:type="dxa"/>
            <w:vAlign w:val="center"/>
          </w:tcPr>
          <w:p>
            <w:pPr>
              <w:pStyle w:val="4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E:11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°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19.30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″</w:t>
            </w:r>
          </w:p>
          <w:p>
            <w:pPr>
              <w:pStyle w:val="7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N: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°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47.24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″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0-0.2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)m</w:t>
            </w:r>
          </w:p>
        </w:tc>
        <w:tc>
          <w:tcPr>
            <w:tcW w:w="8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0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黄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棕色、潮、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无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植物根系、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轻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壤土</w:t>
            </w:r>
          </w:p>
        </w:tc>
      </w:tr>
    </w:tbl>
    <w:p>
      <w:pPr>
        <w:pStyle w:val="2"/>
        <w:spacing w:line="360" w:lineRule="auto"/>
        <w:jc w:val="center"/>
        <w:rPr>
          <w:rFonts w:hint="eastAsia" w:ascii="Times New Roman" w:hAnsi="Times New Roman" w:cs="Times New Roman"/>
          <w:b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21"/>
          <w:szCs w:val="21"/>
          <w:lang w:val="en-US" w:eastAsia="zh-CN"/>
        </w:rPr>
        <w:t>此页以下空白</w:t>
      </w:r>
    </w:p>
    <w:p>
      <w:pPr>
        <w:pStyle w:val="2"/>
        <w:spacing w:line="360" w:lineRule="auto"/>
        <w:jc w:val="center"/>
        <w:rPr>
          <w:rFonts w:hint="default" w:ascii="Times New Roman" w:hAnsi="Times New Roman" w:cs="Times New Roman"/>
          <w:color w:val="auto"/>
          <w:szCs w:val="24"/>
        </w:rPr>
      </w:pPr>
    </w:p>
    <w:p>
      <w:pPr>
        <w:pStyle w:val="2"/>
        <w:spacing w:line="360" w:lineRule="auto"/>
        <w:jc w:val="center"/>
        <w:rPr>
          <w:rFonts w:hint="default" w:ascii="Times New Roman" w:hAnsi="Times New Roman" w:cs="Times New Roman"/>
          <w:color w:val="auto"/>
          <w:szCs w:val="24"/>
        </w:rPr>
      </w:pPr>
    </w:p>
    <w:p>
      <w:pPr>
        <w:pStyle w:val="2"/>
        <w:spacing w:line="360" w:lineRule="auto"/>
        <w:jc w:val="center"/>
        <w:rPr>
          <w:rFonts w:hint="default" w:ascii="Times New Roman" w:hAnsi="Times New Roman" w:cs="Times New Roman"/>
          <w:color w:val="auto"/>
          <w:szCs w:val="24"/>
        </w:rPr>
      </w:pPr>
    </w:p>
    <w:p>
      <w:pPr>
        <w:pStyle w:val="2"/>
        <w:spacing w:line="360" w:lineRule="auto"/>
        <w:rPr>
          <w:rFonts w:hint="default" w:ascii="Times New Roman" w:hAnsi="Times New Roman" w:cs="Times New Roman"/>
          <w:b/>
          <w:color w:val="auto"/>
          <w:szCs w:val="24"/>
        </w:rPr>
      </w:pPr>
      <w:r>
        <w:rPr>
          <w:rFonts w:hint="eastAsia" w:ascii="Times New Roman" w:hAnsi="Times New Roman" w:cs="Times New Roman"/>
          <w:b/>
          <w:color w:val="auto"/>
          <w:kern w:val="1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kern w:val="10"/>
        </w:rPr>
        <w:t>.</w:t>
      </w:r>
      <w:r>
        <w:rPr>
          <w:rFonts w:hint="eastAsia" w:ascii="Times New Roman" w:hAnsi="Times New Roman" w:cs="Times New Roman"/>
          <w:b/>
          <w:color w:val="auto"/>
          <w:kern w:val="1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kern w:val="10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kern w:val="10"/>
          <w:lang w:eastAsia="zh-CN"/>
        </w:rPr>
        <w:t>土壤</w:t>
      </w:r>
      <w:r>
        <w:rPr>
          <w:rFonts w:hint="default" w:ascii="Times New Roman" w:hAnsi="Times New Roman" w:cs="Times New Roman"/>
          <w:b/>
          <w:color w:val="auto"/>
          <w:kern w:val="10"/>
        </w:rPr>
        <w:t>环境质量检测分析方法及检测仪器</w:t>
      </w:r>
    </w:p>
    <w:p>
      <w:pPr>
        <w:pStyle w:val="2"/>
        <w:spacing w:line="360" w:lineRule="auto"/>
        <w:jc w:val="center"/>
        <w:rPr>
          <w:rFonts w:hint="eastAsia" w:ascii="Times New Roman" w:hAnsi="宋体" w:eastAsia="宋体"/>
          <w:b w:val="0"/>
          <w:bCs/>
          <w:color w:val="auto"/>
          <w:kern w:val="10"/>
          <w:lang w:eastAsia="zh-CN"/>
        </w:rPr>
      </w:pPr>
      <w:r>
        <w:rPr>
          <w:rFonts w:hint="eastAsia" w:ascii="Times New Roman" w:hAnsi="Times New Roman"/>
          <w:b w:val="0"/>
          <w:bCs/>
          <w:color w:val="auto"/>
          <w:szCs w:val="24"/>
          <w:lang w:eastAsia="zh-CN"/>
        </w:rPr>
        <w:t>表</w:t>
      </w:r>
      <w:r>
        <w:rPr>
          <w:rFonts w:hint="eastAsia" w:ascii="Times New Roman" w:hAnsi="Times New Roman"/>
          <w:b w:val="0"/>
          <w:bCs/>
          <w:color w:val="auto"/>
          <w:szCs w:val="24"/>
          <w:lang w:val="en-US" w:eastAsia="zh-CN"/>
        </w:rPr>
        <w:t xml:space="preserve">1-2 </w:t>
      </w:r>
      <w:r>
        <w:rPr>
          <w:rFonts w:hint="eastAsia" w:ascii="Times New Roman" w:hAnsi="宋体"/>
          <w:b w:val="0"/>
          <w:bCs/>
          <w:color w:val="auto"/>
          <w:kern w:val="10"/>
          <w:lang w:eastAsia="zh-CN"/>
        </w:rPr>
        <w:t>土壤</w:t>
      </w:r>
      <w:r>
        <w:rPr>
          <w:rFonts w:hint="eastAsia" w:ascii="Times New Roman" w:hAnsi="宋体"/>
          <w:b w:val="0"/>
          <w:bCs/>
          <w:color w:val="auto"/>
          <w:kern w:val="10"/>
        </w:rPr>
        <w:t>环境质量检测分析方法及检测仪器</w:t>
      </w:r>
    </w:p>
    <w:tbl>
      <w:tblPr>
        <w:tblStyle w:val="18"/>
        <w:tblW w:w="915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4"/>
        <w:gridCol w:w="1205"/>
        <w:gridCol w:w="2343"/>
        <w:gridCol w:w="3833"/>
        <w:gridCol w:w="119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58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序号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检测项目</w:t>
            </w:r>
          </w:p>
        </w:tc>
        <w:tc>
          <w:tcPr>
            <w:tcW w:w="23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仪器名称/型号</w:t>
            </w: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检测分析方法及来源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eastAsia="zh-CN"/>
              </w:rPr>
              <w:t>检出限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58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1"/>
                <w:lang w:val="en-US" w:eastAsia="zh-CN"/>
              </w:rPr>
              <w:t>pH</w:t>
            </w:r>
          </w:p>
        </w:tc>
        <w:tc>
          <w:tcPr>
            <w:tcW w:w="2343" w:type="dxa"/>
            <w:vAlign w:val="center"/>
          </w:tcPr>
          <w:p>
            <w:pPr>
              <w:pStyle w:val="2"/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PHS-3CpH计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/YQ-12</w:t>
            </w:r>
          </w:p>
        </w:tc>
        <w:tc>
          <w:tcPr>
            <w:tcW w:w="383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《土壤 pH 值的测定 电位法》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 xml:space="preserve"> HJ 962-2018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8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eastAsia="zh-CN"/>
              </w:rPr>
              <w:t>汞</w:t>
            </w:r>
          </w:p>
        </w:tc>
        <w:tc>
          <w:tcPr>
            <w:tcW w:w="2343" w:type="dxa"/>
            <w:vAlign w:val="center"/>
          </w:tcPr>
          <w:p>
            <w:pPr>
              <w:pStyle w:val="2"/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AFS-8220原子荧光光度计/YQ-05</w:t>
            </w:r>
          </w:p>
        </w:tc>
        <w:tc>
          <w:tcPr>
            <w:tcW w:w="383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《土壤质量  总汞、总砷、总铅的测定 原子荧光法》 GB/T 22105.1-2008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0.002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58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eastAsia="zh-CN"/>
              </w:rPr>
              <w:t>砷</w:t>
            </w:r>
          </w:p>
        </w:tc>
        <w:tc>
          <w:tcPr>
            <w:tcW w:w="2343" w:type="dxa"/>
            <w:vAlign w:val="center"/>
          </w:tcPr>
          <w:p>
            <w:pPr>
              <w:pStyle w:val="2"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AFS-8220原子荧光光度计/YQ-05</w:t>
            </w:r>
          </w:p>
        </w:tc>
        <w:tc>
          <w:tcPr>
            <w:tcW w:w="383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《土壤质量  总汞、总砷、总铅的测定 原子荧光法》 GB/T 22105.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</w:rPr>
              <w:t>-2008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58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eastAsia="zh-CN"/>
              </w:rPr>
              <w:t>镉</w:t>
            </w:r>
          </w:p>
        </w:tc>
        <w:tc>
          <w:tcPr>
            <w:tcW w:w="2343" w:type="dxa"/>
            <w:vAlign w:val="center"/>
          </w:tcPr>
          <w:p>
            <w:pPr>
              <w:pStyle w:val="2"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TAS-990AFG原子吸收分光光度计/YQ-02</w:t>
            </w:r>
          </w:p>
        </w:tc>
        <w:tc>
          <w:tcPr>
            <w:tcW w:w="383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《土壤质量 铅、镉的测定 石墨炉原子吸收分光光度法》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</w:rPr>
              <w:t>GB/T 17141-1997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58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eastAsia="zh-CN"/>
              </w:rPr>
              <w:t>铅</w:t>
            </w:r>
          </w:p>
        </w:tc>
        <w:tc>
          <w:tcPr>
            <w:tcW w:w="2343" w:type="dxa"/>
            <w:vAlign w:val="center"/>
          </w:tcPr>
          <w:p>
            <w:pPr>
              <w:pStyle w:val="2"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TAS-990AFG原子吸收分光光度计/YQ-02</w:t>
            </w:r>
          </w:p>
        </w:tc>
        <w:tc>
          <w:tcPr>
            <w:tcW w:w="383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《土壤质量 铅、镉的测定 石墨炉原子吸收分光光度法》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</w:rPr>
              <w:t>GB/T 17141-1997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58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铬（六价）</w:t>
            </w:r>
          </w:p>
        </w:tc>
        <w:tc>
          <w:tcPr>
            <w:tcW w:w="23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TAS-990AFG原子吸收分光光度计/YQ-02</w:t>
            </w:r>
          </w:p>
        </w:tc>
        <w:tc>
          <w:tcPr>
            <w:tcW w:w="38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《固体废物 六价铬的测定 碱消解/火焰原子吸收分光光度法》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HJ 687-2014</w:t>
            </w:r>
          </w:p>
        </w:tc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58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eastAsia="zh-CN"/>
              </w:rPr>
              <w:t>铜</w:t>
            </w:r>
          </w:p>
        </w:tc>
        <w:tc>
          <w:tcPr>
            <w:tcW w:w="2343" w:type="dxa"/>
            <w:vAlign w:val="center"/>
          </w:tcPr>
          <w:p>
            <w:pPr>
              <w:pStyle w:val="2"/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TAS-990AFG原子吸收分光光度计/YQ-02</w:t>
            </w:r>
          </w:p>
        </w:tc>
        <w:tc>
          <w:tcPr>
            <w:tcW w:w="3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《土壤和沉积物 铜、锌、铅、镍、铬的测定 火焰原子吸收分光光度法》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HJ 491-2019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58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eastAsia="zh-CN"/>
              </w:rPr>
              <w:t>镍</w:t>
            </w:r>
          </w:p>
        </w:tc>
        <w:tc>
          <w:tcPr>
            <w:tcW w:w="2343" w:type="dxa"/>
            <w:vAlign w:val="center"/>
          </w:tcPr>
          <w:p>
            <w:pPr>
              <w:pStyle w:val="2"/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TAS-990AFG原子吸收分光光度计/YQ-02</w:t>
            </w:r>
          </w:p>
        </w:tc>
        <w:tc>
          <w:tcPr>
            <w:tcW w:w="3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《土壤和沉积物 铜、锌、铅、镍、铬的测定 火焰原子吸收分光光度法》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HJ 491-2019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58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石油烃（C</w:t>
            </w:r>
            <w:r>
              <w:rPr>
                <w:rFonts w:hint="eastAsia" w:ascii="Times New Roman" w:hAnsi="Times New Roman"/>
                <w:color w:val="auto"/>
                <w:sz w:val="21"/>
                <w:vertAlign w:val="subscript"/>
                <w:lang w:val="en-US" w:eastAsia="zh-CN"/>
              </w:rPr>
              <w:t>10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-C</w:t>
            </w:r>
            <w:r>
              <w:rPr>
                <w:rFonts w:hint="eastAsia" w:ascii="Times New Roman" w:hAnsi="Times New Roman"/>
                <w:color w:val="auto"/>
                <w:sz w:val="21"/>
                <w:vertAlign w:val="subscript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）</w:t>
            </w:r>
          </w:p>
        </w:tc>
        <w:tc>
          <w:tcPr>
            <w:tcW w:w="2343" w:type="dxa"/>
            <w:vAlign w:val="center"/>
          </w:tcPr>
          <w:p>
            <w:pPr>
              <w:pStyle w:val="2"/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7820A气相色谱仪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/YQ-164</w:t>
            </w:r>
          </w:p>
        </w:tc>
        <w:tc>
          <w:tcPr>
            <w:tcW w:w="383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《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土壤和沉积物 石油烃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（C</w:t>
            </w:r>
            <w:r>
              <w:rPr>
                <w:rFonts w:hint="eastAsia" w:ascii="Times New Roman" w:hAnsi="Times New Roman"/>
                <w:color w:val="auto"/>
                <w:sz w:val="21"/>
                <w:vertAlign w:val="subscript"/>
                <w:lang w:val="en-US" w:eastAsia="zh-CN"/>
              </w:rPr>
              <w:t>10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-C</w:t>
            </w:r>
            <w:r>
              <w:rPr>
                <w:rFonts w:hint="eastAsia" w:ascii="Times New Roman" w:hAnsi="Times New Roman"/>
                <w:color w:val="auto"/>
                <w:sz w:val="21"/>
                <w:vertAlign w:val="subscript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）的测定 气相色谱法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HJ 1021-2019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</w:tbl>
    <w:p>
      <w:pPr>
        <w:pStyle w:val="2"/>
        <w:spacing w:line="360" w:lineRule="auto"/>
        <w:jc w:val="center"/>
        <w:rPr>
          <w:rFonts w:hint="eastAsia" w:ascii="Times New Roman" w:hAnsi="Times New Roman" w:cs="Times New Roman"/>
          <w:b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21"/>
          <w:szCs w:val="21"/>
          <w:lang w:val="en-US" w:eastAsia="zh-CN"/>
        </w:rPr>
        <w:t>此页以下空白</w:t>
      </w:r>
    </w:p>
    <w:p>
      <w:pPr>
        <w:rPr>
          <w:rFonts w:hint="eastAsia" w:ascii="Times New Roman" w:hAnsi="Times New Roman" w:cs="Times New Roman"/>
          <w:b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21"/>
          <w:szCs w:val="21"/>
          <w:lang w:val="en-US" w:eastAsia="zh-CN"/>
        </w:rPr>
        <w:br w:type="page"/>
      </w:r>
    </w:p>
    <w:p>
      <w:pPr>
        <w:pStyle w:val="2"/>
        <w:spacing w:line="360" w:lineRule="auto"/>
        <w:jc w:val="center"/>
        <w:rPr>
          <w:rFonts w:hint="eastAsia" w:ascii="Times New Roman" w:hAnsi="宋体" w:eastAsia="宋体"/>
          <w:b w:val="0"/>
          <w:bCs/>
          <w:color w:val="auto"/>
          <w:kern w:val="10"/>
          <w:lang w:eastAsia="zh-CN"/>
        </w:rPr>
      </w:pPr>
      <w:r>
        <w:rPr>
          <w:rFonts w:hint="eastAsia" w:ascii="Times New Roman" w:hAnsi="Times New Roman"/>
          <w:b w:val="0"/>
          <w:bCs/>
          <w:color w:val="auto"/>
          <w:szCs w:val="24"/>
          <w:lang w:eastAsia="zh-CN"/>
        </w:rPr>
        <w:t>表</w:t>
      </w:r>
      <w:r>
        <w:rPr>
          <w:rFonts w:hint="eastAsia" w:ascii="Times New Roman" w:hAnsi="Times New Roman"/>
          <w:b w:val="0"/>
          <w:bCs/>
          <w:color w:val="auto"/>
          <w:szCs w:val="24"/>
          <w:lang w:val="en-US" w:eastAsia="zh-CN"/>
        </w:rPr>
        <w:t xml:space="preserve">1-2 </w:t>
      </w:r>
      <w:r>
        <w:rPr>
          <w:rFonts w:hint="eastAsia" w:ascii="Times New Roman" w:hAnsi="宋体"/>
          <w:b w:val="0"/>
          <w:bCs/>
          <w:color w:val="auto"/>
          <w:kern w:val="10"/>
          <w:lang w:eastAsia="zh-CN"/>
        </w:rPr>
        <w:t>土壤</w:t>
      </w:r>
      <w:r>
        <w:rPr>
          <w:rFonts w:hint="eastAsia" w:ascii="Times New Roman" w:hAnsi="宋体"/>
          <w:b w:val="0"/>
          <w:bCs/>
          <w:color w:val="auto"/>
          <w:kern w:val="10"/>
        </w:rPr>
        <w:t>环境质量检测分析方法及检测仪器</w:t>
      </w:r>
      <w:r>
        <w:rPr>
          <w:rFonts w:hint="eastAsia" w:ascii="Times New Roman" w:hAnsi="宋体"/>
          <w:b w:val="0"/>
          <w:bCs/>
          <w:color w:val="auto"/>
          <w:kern w:val="10"/>
          <w:lang w:eastAsia="zh-CN"/>
        </w:rPr>
        <w:t>（续）</w:t>
      </w:r>
    </w:p>
    <w:tbl>
      <w:tblPr>
        <w:tblStyle w:val="18"/>
        <w:tblW w:w="913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6"/>
        <w:gridCol w:w="1528"/>
        <w:gridCol w:w="1759"/>
        <w:gridCol w:w="4055"/>
        <w:gridCol w:w="1188"/>
        <w:gridCol w:w="2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序号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检测项目</w:t>
            </w:r>
          </w:p>
        </w:tc>
        <w:tc>
          <w:tcPr>
            <w:tcW w:w="17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仪器名称/型号</w:t>
            </w:r>
          </w:p>
        </w:tc>
        <w:tc>
          <w:tcPr>
            <w:tcW w:w="405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检测分析方法及来源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eastAsia="zh-CN"/>
              </w:rPr>
              <w:t>检出限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氯甲烷</w:t>
            </w:r>
          </w:p>
        </w:tc>
        <w:tc>
          <w:tcPr>
            <w:tcW w:w="17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  <w:t>7890B-5977B气相色谱-质谱联用仪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/YQ-162</w:t>
            </w:r>
          </w:p>
        </w:tc>
        <w:tc>
          <w:tcPr>
            <w:tcW w:w="405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《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土壤和沉积物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挥发性有机物的测定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吹扫捕集/气相色谱-质谱法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HJ 605-2011</w:t>
            </w: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氯乙烯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二氯甲烷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反-1,2-二氯乙烯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1,1-二氯乙烷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顺-1,2-二氯乙烯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1,1-二氯乙烯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氯仿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1,1,1-三氯乙烷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10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四氯化碳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11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1,2-二氯乙烷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12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1.9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9" w:hRule="atLeast"/>
        </w:trPr>
        <w:tc>
          <w:tcPr>
            <w:tcW w:w="5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13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三氯乙烯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14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1,2-二氯丙烷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甲苯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16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1,1,2-三氯乙烷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17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四氯乙烯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18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氯苯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19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1,1,1,2-四氯乙烷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乙苯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21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间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对-二甲苯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22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邻二甲苯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23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苯乙烯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24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1,1,2,2-四氯乙烷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25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1,2,3-三氯丙烷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26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-二氯苯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1.5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27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-二氯苯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1.5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g/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28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2-氯酚</w:t>
            </w:r>
          </w:p>
        </w:tc>
        <w:tc>
          <w:tcPr>
            <w:tcW w:w="175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  <w:t>8860-5977B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气相色谱-质谱联用仪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/YQ-211</w:t>
            </w:r>
          </w:p>
        </w:tc>
        <w:tc>
          <w:tcPr>
            <w:tcW w:w="405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《土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壤和沉积物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半挥发性有机物的测定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气相色谱-质谱法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》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HJ 834-2017  </w:t>
            </w: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0.06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29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硝基苯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09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30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萘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0.09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31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蒽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32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䓛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33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荧蒽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34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荧蒽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35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芘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36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茚并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1,2,3-cd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芘 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37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二苯并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a,h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蒽</w:t>
            </w:r>
          </w:p>
        </w:tc>
        <w:tc>
          <w:tcPr>
            <w:tcW w:w="1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8" w:type="dxa"/>
            <w:gridSpan w:val="2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38</w:t>
            </w:r>
          </w:p>
        </w:tc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苯胺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  <w:t>8860-5977B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气相色谱-质谱联用仪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/YQ-211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气相色谱法/质谱分析法(气质联用仪)测试半挥发性有机化合物US EPA 8270E：2018</w:t>
            </w: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mg/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</w:tbl>
    <w:p>
      <w:pPr>
        <w:pStyle w:val="2"/>
        <w:spacing w:line="360" w:lineRule="auto"/>
        <w:rPr>
          <w:rFonts w:hint="default" w:ascii="Times New Roman" w:hAnsi="Times New Roman" w:cs="Times New Roman"/>
          <w:b/>
          <w:color w:val="auto"/>
          <w:szCs w:val="24"/>
        </w:rPr>
      </w:pPr>
      <w:r>
        <w:rPr>
          <w:rFonts w:hint="eastAsia" w:ascii="Times New Roman" w:hAnsi="Times New Roman" w:cs="Times New Roman"/>
          <w:b/>
          <w:color w:val="auto"/>
          <w:szCs w:val="24"/>
          <w:lang w:val="en-US" w:eastAsia="zh-CN"/>
        </w:rPr>
        <w:t>1.3</w:t>
      </w:r>
      <w:r>
        <w:rPr>
          <w:rFonts w:hint="default" w:ascii="Times New Roman" w:hAnsi="Times New Roman" w:cs="Times New Roman"/>
          <w:b/>
          <w:color w:val="auto"/>
          <w:szCs w:val="24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kern w:val="10"/>
          <w:lang w:eastAsia="zh-CN"/>
        </w:rPr>
        <w:t>土壤</w:t>
      </w:r>
      <w:r>
        <w:rPr>
          <w:rFonts w:hint="default" w:ascii="Times New Roman" w:hAnsi="Times New Roman" w:cs="Times New Roman"/>
          <w:b/>
          <w:color w:val="auto"/>
          <w:szCs w:val="24"/>
        </w:rPr>
        <w:t>环境质量检测结果</w:t>
      </w:r>
    </w:p>
    <w:p>
      <w:pPr>
        <w:pStyle w:val="2"/>
        <w:spacing w:line="360" w:lineRule="auto"/>
        <w:jc w:val="center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Cs w:val="24"/>
        </w:rPr>
        <w:t>表</w:t>
      </w:r>
      <w:r>
        <w:rPr>
          <w:rFonts w:hint="eastAsia" w:ascii="Times New Roman" w:hAnsi="Times New Roman" w:cs="Times New Roman"/>
          <w:color w:val="auto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Cs w:val="24"/>
        </w:rPr>
        <w:t>-</w:t>
      </w:r>
      <w:r>
        <w:rPr>
          <w:rFonts w:hint="eastAsia" w:ascii="Times New Roman" w:hAnsi="Times New Roman" w:cs="Times New Roman"/>
          <w:color w:val="auto"/>
          <w:szCs w:val="24"/>
          <w:lang w:val="en-US" w:eastAsia="zh-CN"/>
        </w:rPr>
        <w:t xml:space="preserve">3 </w:t>
      </w:r>
      <w:r>
        <w:rPr>
          <w:rFonts w:hint="default" w:ascii="Times New Roman" w:hAnsi="Times New Roman" w:cs="Times New Roman"/>
          <w:color w:val="auto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Cs w:val="24"/>
          <w:lang w:eastAsia="zh-CN"/>
        </w:rPr>
        <w:t>土壤</w:t>
      </w:r>
      <w:r>
        <w:rPr>
          <w:rFonts w:hint="default" w:ascii="Times New Roman" w:hAnsi="Times New Roman" w:cs="Times New Roman"/>
          <w:color w:val="auto"/>
          <w:szCs w:val="24"/>
        </w:rPr>
        <w:t>环境质量检测结果</w:t>
      </w:r>
    </w:p>
    <w:tbl>
      <w:tblPr>
        <w:tblStyle w:val="18"/>
        <w:tblW w:w="9259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2119"/>
        <w:gridCol w:w="2211"/>
        <w:gridCol w:w="2211"/>
        <w:gridCol w:w="221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21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  <w:t>检测项目</w:t>
            </w:r>
          </w:p>
        </w:tc>
        <w:tc>
          <w:tcPr>
            <w:tcW w:w="6635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Cs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Cs w:val="21"/>
              </w:rPr>
              <w:t>检测结果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1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1# </w:t>
            </w: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2# </w:t>
            </w:r>
          </w:p>
        </w:tc>
        <w:tc>
          <w:tcPr>
            <w:tcW w:w="221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3#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211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(0-0.2)m</w:t>
            </w: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(0-0.2)m</w:t>
            </w:r>
          </w:p>
        </w:tc>
        <w:tc>
          <w:tcPr>
            <w:tcW w:w="221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(0-0.2)m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11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pH</w:t>
            </w:r>
            <w:r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无量纲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7.85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7.74</w:t>
            </w:r>
          </w:p>
        </w:tc>
        <w:tc>
          <w:tcPr>
            <w:tcW w:w="22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7.97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11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砷</w:t>
            </w:r>
            <w:r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（mg/kg）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4.42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4.23</w:t>
            </w:r>
          </w:p>
        </w:tc>
        <w:tc>
          <w:tcPr>
            <w:tcW w:w="22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4.70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211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镉</w:t>
            </w:r>
            <w:r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（mg/kg）</w:t>
            </w: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0.45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0.47</w:t>
            </w:r>
          </w:p>
        </w:tc>
        <w:tc>
          <w:tcPr>
            <w:tcW w:w="22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0.51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11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lang w:eastAsia="zh-CN"/>
              </w:rPr>
              <w:t>六价</w:t>
            </w:r>
            <w:r>
              <w:rPr>
                <w:rFonts w:hint="default" w:ascii="Times New Roman" w:hAnsi="Times New Roman" w:cs="Times New Roman"/>
                <w:color w:val="auto"/>
              </w:rPr>
              <w:t>铬</w:t>
            </w:r>
            <w:r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（mg/kg）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ND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ND</w:t>
            </w:r>
          </w:p>
        </w:tc>
        <w:tc>
          <w:tcPr>
            <w:tcW w:w="22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11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铅</w:t>
            </w:r>
            <w:r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（mg/kg）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15.1</w:t>
            </w:r>
            <w:bookmarkStart w:id="4" w:name="_GoBack"/>
            <w:bookmarkEnd w:id="4"/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16.5</w:t>
            </w:r>
          </w:p>
        </w:tc>
        <w:tc>
          <w:tcPr>
            <w:tcW w:w="22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15.4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211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铜</w:t>
            </w:r>
            <w:r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（mg/kg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22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19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211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汞</w:t>
            </w:r>
            <w:r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（mg/kg）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0.0436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0.0533</w:t>
            </w:r>
          </w:p>
        </w:tc>
        <w:tc>
          <w:tcPr>
            <w:tcW w:w="22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0.0544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0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1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镍</w:t>
            </w:r>
            <w:r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（mg/kg）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39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48</w:t>
            </w:r>
          </w:p>
        </w:tc>
        <w:tc>
          <w:tcPr>
            <w:tcW w:w="22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1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石油烃（C</w:t>
            </w:r>
            <w:r>
              <w:rPr>
                <w:rFonts w:hint="eastAsia" w:ascii="Times New Roman" w:hAnsi="Times New Roman"/>
                <w:color w:val="auto"/>
                <w:sz w:val="21"/>
                <w:vertAlign w:val="subscript"/>
                <w:lang w:val="en-US" w:eastAsia="zh-CN"/>
              </w:rPr>
              <w:t>10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-C</w:t>
            </w:r>
            <w:r>
              <w:rPr>
                <w:rFonts w:hint="eastAsia" w:ascii="Times New Roman" w:hAnsi="Times New Roman"/>
                <w:color w:val="auto"/>
                <w:sz w:val="21"/>
                <w:vertAlign w:val="subscript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color w:val="auto"/>
                <w:sz w:val="21"/>
                <w:lang w:val="en-US" w:eastAsia="zh-CN"/>
              </w:rPr>
              <w:t>）/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（mg/kg）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26</w:t>
            </w:r>
          </w:p>
        </w:tc>
        <w:tc>
          <w:tcPr>
            <w:tcW w:w="22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36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259" w:type="dxa"/>
            <w:gridSpan w:val="5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备注：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ND表示未检出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pStyle w:val="2"/>
        <w:spacing w:line="360" w:lineRule="auto"/>
        <w:jc w:val="center"/>
        <w:rPr>
          <w:rFonts w:hint="default" w:ascii="Times New Roman" w:hAnsi="Times New Roman" w:cs="Times New Roman"/>
          <w:color w:val="auto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1"/>
          <w:szCs w:val="21"/>
          <w:lang w:val="en-US" w:eastAsia="zh-CN"/>
        </w:rPr>
        <w:t>此页以下空白</w:t>
      </w:r>
    </w:p>
    <w:p>
      <w:pPr>
        <w:rPr>
          <w:rFonts w:hint="default" w:ascii="Times New Roman" w:hAnsi="Times New Roman" w:cs="Times New Roman"/>
          <w:color w:val="auto"/>
          <w:szCs w:val="24"/>
        </w:rPr>
      </w:pPr>
      <w:r>
        <w:rPr>
          <w:rFonts w:hint="default" w:ascii="Times New Roman" w:hAnsi="Times New Roman" w:cs="Times New Roman"/>
          <w:color w:val="auto"/>
          <w:szCs w:val="24"/>
        </w:rPr>
        <w:br w:type="page"/>
      </w:r>
    </w:p>
    <w:p>
      <w:pPr>
        <w:pStyle w:val="2"/>
        <w:spacing w:line="360" w:lineRule="auto"/>
        <w:jc w:val="center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Cs w:val="24"/>
        </w:rPr>
        <w:t>表</w:t>
      </w:r>
      <w:r>
        <w:rPr>
          <w:rFonts w:hint="eastAsia" w:ascii="Times New Roman" w:hAnsi="Times New Roman" w:cs="Times New Roman"/>
          <w:color w:val="auto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Cs w:val="24"/>
        </w:rPr>
        <w:t>-</w:t>
      </w:r>
      <w:r>
        <w:rPr>
          <w:rFonts w:hint="eastAsia" w:ascii="Times New Roman" w:hAnsi="Times New Roman" w:cs="Times New Roman"/>
          <w:color w:val="auto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Cs w:val="24"/>
          <w:lang w:eastAsia="zh-CN"/>
        </w:rPr>
        <w:t>土壤</w:t>
      </w:r>
      <w:r>
        <w:rPr>
          <w:rFonts w:hint="default" w:ascii="Times New Roman" w:hAnsi="Times New Roman" w:cs="Times New Roman"/>
          <w:color w:val="auto"/>
          <w:szCs w:val="24"/>
        </w:rPr>
        <w:t>环境质量检测结果</w:t>
      </w:r>
      <w:r>
        <w:rPr>
          <w:rFonts w:hint="default" w:ascii="Times New Roman" w:hAnsi="Times New Roman" w:cs="Times New Roman"/>
          <w:color w:val="auto"/>
          <w:szCs w:val="24"/>
          <w:lang w:eastAsia="zh-CN"/>
        </w:rPr>
        <w:t>（续）</w:t>
      </w:r>
    </w:p>
    <w:tbl>
      <w:tblPr>
        <w:tblStyle w:val="18"/>
        <w:tblW w:w="9220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420"/>
        <w:gridCol w:w="1950"/>
        <w:gridCol w:w="1050"/>
        <w:gridCol w:w="1765"/>
        <w:gridCol w:w="1765"/>
        <w:gridCol w:w="1767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03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2370" w:type="dxa"/>
            <w:gridSpan w:val="2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  <w:t>检测项目</w:t>
            </w:r>
          </w:p>
        </w:tc>
        <w:tc>
          <w:tcPr>
            <w:tcW w:w="1050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eastAsia="zh-CN"/>
              </w:rPr>
              <w:t>单位</w:t>
            </w:r>
          </w:p>
        </w:tc>
        <w:tc>
          <w:tcPr>
            <w:tcW w:w="5297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Cs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Cs w:val="21"/>
              </w:rPr>
              <w:t>检测结果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503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370" w:type="dxa"/>
            <w:gridSpan w:val="2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76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1# </w:t>
            </w:r>
          </w:p>
        </w:tc>
        <w:tc>
          <w:tcPr>
            <w:tcW w:w="17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2# 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3#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Merge w:val="continue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237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76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(0-0.2)m</w:t>
            </w:r>
          </w:p>
        </w:tc>
        <w:tc>
          <w:tcPr>
            <w:tcW w:w="17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(0-0.2)m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(0-0.2)m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挥发性有机物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氯甲烷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氯乙烯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二氯甲烷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反-1,2-二氯乙烯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1,1-二氯乙烷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顺-1,2-二氯乙烯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1,1-二氯乙烯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氯仿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1,1,1-三氯乙烷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四氯化碳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1,2-二氯乙烷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三氯乙烯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1,2-二氯丙烷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甲苯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1,1,2-三氯乙烷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四氯乙烯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氯苯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1,1,1,2-四氯乙烷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乙苯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间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对-二甲苯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邻二甲苯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苯乙烯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1,1,2,2-四氯乙烷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1,2,3-三氯丙烷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1,2-二氯苯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exact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1,4-二氯苯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76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半挥发性有机物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2-氯酚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g/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硝基苯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萘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蒽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䓛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33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荧蒽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34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荧蒽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35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芘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茚并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1,2,3-cd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芘 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37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二苯并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a,h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]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蒽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exact"/>
          <w:jc w:val="center"/>
        </w:trPr>
        <w:tc>
          <w:tcPr>
            <w:tcW w:w="503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苯胺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mg/kg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  <w:tc>
          <w:tcPr>
            <w:tcW w:w="176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ND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220" w:type="dxa"/>
            <w:gridSpan w:val="7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备注：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ND表示未检出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spacing w:line="480" w:lineRule="exact"/>
        <w:rPr>
          <w:rFonts w:hint="default"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color w:val="auto"/>
          <w:sz w:val="24"/>
        </w:rPr>
        <w:t>、质量保证措施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Cs/>
          <w:color w:val="auto"/>
          <w:sz w:val="24"/>
        </w:rPr>
      </w:pPr>
      <w:r>
        <w:rPr>
          <w:rFonts w:hint="default" w:ascii="Times New Roman" w:hAnsi="Times New Roman" w:cs="Times New Roman"/>
          <w:bCs/>
          <w:color w:val="auto"/>
          <w:sz w:val="24"/>
        </w:rPr>
        <w:t>（1）检测人员均经考核合格，持证上岗。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Cs/>
          <w:color w:val="auto"/>
          <w:sz w:val="24"/>
        </w:rPr>
      </w:pPr>
      <w:r>
        <w:rPr>
          <w:rFonts w:hint="default" w:ascii="Times New Roman" w:hAnsi="Times New Roman" w:cs="Times New Roman"/>
          <w:bCs/>
          <w:color w:val="auto"/>
          <w:sz w:val="24"/>
        </w:rPr>
        <w:t>（2）样品采集、记录、运输保存及实验室分析均按《环境监测技术规范》及相应检测分析标准执行。</w:t>
      </w:r>
    </w:p>
    <w:p>
      <w:pPr>
        <w:snapToGrid w:val="0"/>
        <w:spacing w:line="360" w:lineRule="auto"/>
        <w:ind w:firstLine="480" w:firstLineChars="200"/>
        <w:rPr>
          <w:rFonts w:ascii="宋体" w:cs="宋体"/>
          <w:bCs/>
          <w:color w:val="auto"/>
          <w:sz w:val="24"/>
        </w:rPr>
      </w:pPr>
      <w:r>
        <w:rPr>
          <w:rFonts w:hint="default" w:ascii="Times New Roman" w:hAnsi="Times New Roman" w:cs="Times New Roman"/>
          <w:bCs/>
          <w:color w:val="auto"/>
          <w:sz w:val="24"/>
        </w:rPr>
        <w:t>（3）检测与分析中使用的分析仪器均经省计量部门检定合格，均在有效期内，并在使用</w:t>
      </w:r>
      <w:r>
        <w:rPr>
          <w:rFonts w:hint="eastAsia" w:ascii="宋体" w:hAnsi="宋体" w:cs="宋体"/>
          <w:bCs/>
          <w:color w:val="auto"/>
          <w:sz w:val="24"/>
        </w:rPr>
        <w:t>前进行了校准。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（</w:t>
      </w:r>
      <w:r>
        <w:rPr>
          <w:rFonts w:ascii="Times New Roman" w:hAnsi="Times New Roman"/>
          <w:color w:val="auto"/>
          <w:sz w:val="24"/>
        </w:rPr>
        <w:t>4</w:t>
      </w:r>
      <w:r>
        <w:rPr>
          <w:rFonts w:hint="eastAsia" w:ascii="Times New Roman" w:hAnsi="Times New Roman"/>
          <w:color w:val="auto"/>
          <w:sz w:val="24"/>
        </w:rPr>
        <w:t>）合理布设检测点位</w:t>
      </w:r>
      <w:r>
        <w:rPr>
          <w:rFonts w:hint="eastAsia" w:ascii="Times New Roman" w:hAnsi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/>
          <w:color w:val="auto"/>
          <w:sz w:val="24"/>
        </w:rPr>
        <w:t>保证各检测点位布设的科学性和可比性。</w:t>
      </w:r>
    </w:p>
    <w:p>
      <w:pPr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土壤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检测</w:t>
      </w:r>
    </w:p>
    <w:p>
      <w:pPr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土壤环境监测的采样布点、样品制备、分析方法、结果表征等技术内容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均符合国家有关标准或技术要求，采样和分析过程严格按照《土壤环境监测技术规范》（HJ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T166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-2004）的国家标准进行。</w:t>
      </w:r>
    </w:p>
    <w:p>
      <w:pPr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）检测分析方法采用国家颁布的标准方法并在计量认证能力范围内，检测人员均持证上岗，所有检测仪器经计量部门检定并在有效期内。</w:t>
      </w:r>
    </w:p>
    <w:p>
      <w:pPr>
        <w:snapToGrid w:val="0"/>
        <w:spacing w:line="360" w:lineRule="auto"/>
        <w:ind w:left="420" w:leftChars="200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）检测数据严格实行三级审核制度。</w:t>
      </w:r>
    </w:p>
    <w:p>
      <w:pPr>
        <w:jc w:val="left"/>
        <w:rPr>
          <w:rFonts w:hint="default" w:ascii="Times New Roman" w:hAnsi="Times New Roman" w:eastAsia="宋体" w:cs="Times New Roman"/>
          <w:color w:val="auto"/>
          <w:sz w:val="24"/>
        </w:rPr>
      </w:pPr>
    </w:p>
    <w:p>
      <w:pPr>
        <w:jc w:val="left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报告结束</w:t>
      </w:r>
    </w:p>
    <w:p>
      <w:pPr>
        <w:jc w:val="left"/>
        <w:rPr>
          <w:rFonts w:hint="default" w:ascii="Times New Roman" w:hAnsi="Times New Roman" w:eastAsia="宋体" w:cs="Times New Roman"/>
          <w:color w:val="auto"/>
          <w:sz w:val="24"/>
        </w:rPr>
      </w:pPr>
    </w:p>
    <w:p>
      <w:pPr>
        <w:jc w:val="left"/>
        <w:rPr>
          <w:rFonts w:hint="default" w:ascii="Times New Roman" w:hAnsi="Times New Roman" w:eastAsia="宋体" w:cs="Times New Roman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“/”</w:t>
      </w:r>
      <w:r>
        <w:rPr>
          <w:rFonts w:hint="default" w:ascii="Times New Roman" w:hAnsi="Times New Roman" w:eastAsia="宋体" w:cs="Times New Roman"/>
          <w:color w:val="auto"/>
          <w:sz w:val="24"/>
        </w:rPr>
        <w:t>表示无填写内</w:t>
      </w:r>
      <w:r>
        <w:rPr>
          <w:rFonts w:hint="default" w:ascii="Times New Roman" w:hAnsi="Times New Roman" w:eastAsia="宋体" w:cs="Times New Roman"/>
          <w:color w:val="auto"/>
          <w:sz w:val="24"/>
          <w:lang w:eastAsia="zh-CN"/>
        </w:rPr>
        <w:t>容</w:t>
      </w:r>
    </w:p>
    <w:p>
      <w:pPr>
        <w:tabs>
          <w:tab w:val="center" w:pos="4592"/>
        </w:tabs>
        <w:bidi w:val="0"/>
        <w:jc w:val="left"/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</w:pPr>
    </w:p>
    <w:p>
      <w:pPr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  <w:br w:type="page"/>
      </w:r>
    </w:p>
    <w:p>
      <w:pPr>
        <w:tabs>
          <w:tab w:val="center" w:pos="4592"/>
        </w:tabs>
        <w:bidi w:val="0"/>
        <w:jc w:val="left"/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  <w:t>附图：检测点位示意图</w:t>
      </w:r>
    </w:p>
    <w:tbl>
      <w:tblPr>
        <w:tblStyle w:val="19"/>
        <w:tblW w:w="0" w:type="auto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1" w:hRule="atLeast"/>
        </w:trPr>
        <w:tc>
          <w:tcPr>
            <w:tcW w:w="9180" w:type="dxa"/>
          </w:tcPr>
          <w:p>
            <w:pPr>
              <w:tabs>
                <w:tab w:val="center" w:pos="4592"/>
              </w:tabs>
              <w:bidi w:val="0"/>
              <w:jc w:val="left"/>
              <w:rPr>
                <w:rFonts w:hint="eastAsia" w:ascii="Times New Roman" w:hAnsi="Times New Roman" w:cs="Times New Roman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4039040" behindDoc="0" locked="0" layoutInCell="1" allowOverlap="1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1188085</wp:posOffset>
                      </wp:positionV>
                      <wp:extent cx="3838575" cy="3362325"/>
                      <wp:effectExtent l="4445" t="4445" r="5080" b="5080"/>
                      <wp:wrapNone/>
                      <wp:docPr id="15" name="直角三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337435" y="2131695"/>
                                <a:ext cx="3838575" cy="3362325"/>
                              </a:xfrm>
                              <a:prstGeom prst="rtTriangle">
                                <a:avLst/>
                              </a:prstGeom>
                              <a:noFill/>
                              <a:ln w="952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</a:ex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" type="#_x0000_t6" style="position:absolute;left:0pt;margin-left:96.6pt;margin-top:93.55pt;height:264.75pt;width:302.25pt;z-index:254039040;v-text-anchor:middle;mso-width-relative:page;mso-height-relative:page;" filled="f" stroked="t" coordsize="21600,21600" o:gfxdata="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BEXgr42gAAAAsB&#10;AAAPAAAAAAAAAAEAIAAAACIAAABkcnMvZG93bnJldi54bWxQSwECFAAUAAAACACHTuJAFkkfzsQC&#10;AABrBQAADgAAAAAAAAABACAAAAApAQAAZHJzL2Uyb0RvYy54bWxQSwUGAAAAAAYABgBZAQAAXwYA&#10;AAAA&#10;">
                      <v:fill on="f" focussize="0,0"/>
                      <v:stroke color="#000000 [3213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6401408" behindDoc="0" locked="0" layoutInCell="1" allowOverlap="1">
                      <wp:simplePos x="0" y="0"/>
                      <wp:positionH relativeFrom="column">
                        <wp:posOffset>3317240</wp:posOffset>
                      </wp:positionH>
                      <wp:positionV relativeFrom="paragraph">
                        <wp:posOffset>3736975</wp:posOffset>
                      </wp:positionV>
                      <wp:extent cx="548005" cy="257175"/>
                      <wp:effectExtent l="0" t="0" r="0" b="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8005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3#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1.2pt;margin-top:294.25pt;height:20.25pt;width:43.15pt;z-index:256401408;mso-width-relative:page;mso-height-relative:page;" filled="f" stroked="f" coordsize="21600,21600" o:gfxdata="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ri0auNgAAAALAQAADwAAAAAAAAABACAAAAAiAAAAZHJz&#10;L2Rvd25yZXYueG1sUEsBAhQAFAAAAAgAh07iQJDySE+SAQAADwMAAA4AAAAAAAAAAQAgAAAAJwEA&#10;AGRycy9lMm9Eb2MueG1sUEsFBgAAAAAGAAYAWQEAACs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  <w:t>□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3#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4019584" behindDoc="0" locked="0" layoutInCell="1" allowOverlap="1">
                      <wp:simplePos x="0" y="0"/>
                      <wp:positionH relativeFrom="column">
                        <wp:posOffset>1402715</wp:posOffset>
                      </wp:positionH>
                      <wp:positionV relativeFrom="paragraph">
                        <wp:posOffset>2422525</wp:posOffset>
                      </wp:positionV>
                      <wp:extent cx="548005" cy="257175"/>
                      <wp:effectExtent l="0" t="0" r="0" b="0"/>
                      <wp:wrapNone/>
                      <wp:docPr id="39" name="文本框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551680" y="1927860"/>
                                <a:ext cx="548005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#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0.45pt;margin-top:190.75pt;height:20.25pt;width:43.15pt;z-index:254019584;mso-width-relative:page;mso-height-relative:page;" filled="f" stroked="f" coordsize="21600,21600" o:gfxdata="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kY6B+2AAAAAsBAAAPAAAA&#10;AAAAAAEAIAAAACIAAABkcnMvZG93bnJldi54bWxQSwECFAAUAAAACACHTuJA1Bqq9KMBAAAb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  <w:t>□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4038016" behindDoc="0" locked="0" layoutInCell="1" allowOverlap="1">
                      <wp:simplePos x="0" y="0"/>
                      <wp:positionH relativeFrom="column">
                        <wp:posOffset>1578610</wp:posOffset>
                      </wp:positionH>
                      <wp:positionV relativeFrom="paragraph">
                        <wp:posOffset>4027805</wp:posOffset>
                      </wp:positionV>
                      <wp:extent cx="585470" cy="285115"/>
                      <wp:effectExtent l="0" t="0" r="0" b="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660775" y="2723515"/>
                                <a:ext cx="585470" cy="2851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2#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4.3pt;margin-top:317.15pt;height:22.45pt;width:46.1pt;z-index:254038016;mso-width-relative:page;mso-height-relative:page;" filled="f" stroked="f" coordsize="21600,21600" o:gfxdata="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G6mbd2AAAAAsBAAAPAAAA&#10;AAAAAAEAIAAAACIAAABkcnMvZG93bnJldi54bWxQSwECFAAUAAAACACHTuJADP43NKMBAAAb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  <w:t>□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2#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4033920" behindDoc="0" locked="0" layoutInCell="1" allowOverlap="1">
                      <wp:simplePos x="0" y="0"/>
                      <wp:positionH relativeFrom="column">
                        <wp:posOffset>2533015</wp:posOffset>
                      </wp:positionH>
                      <wp:positionV relativeFrom="paragraph">
                        <wp:posOffset>4937125</wp:posOffset>
                      </wp:positionV>
                      <wp:extent cx="1256665" cy="3409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786505" y="2251710"/>
                                <a:ext cx="1256665" cy="340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其他厂区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9.45pt;margin-top:388.75pt;height:26.85pt;width:98.95pt;z-index:254033920;mso-width-relative:page;mso-height-relative:page;" filled="f" stroked="f" coordsize="21600,21600" o:gfxdata="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L/+2zcAAAACwEAAA8AAAAAAAAAAQAgAAAAIgAAAGRycy9kb3ducmV2LnhtbFBL&#10;AQIUABQAAAAIAIdO4kCDz9dxKwIAACYEAAAOAAAAAAAAAAEAIAAAACsBAABkcnMvZTJvRG9jLnht&#10;bFBLBQYAAAAABgAGAFkBAADI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其他厂区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4036992" behindDoc="0" locked="0" layoutInCell="1" allowOverlap="1">
                      <wp:simplePos x="0" y="0"/>
                      <wp:positionH relativeFrom="column">
                        <wp:posOffset>3673475</wp:posOffset>
                      </wp:positionH>
                      <wp:positionV relativeFrom="paragraph">
                        <wp:posOffset>2490470</wp:posOffset>
                      </wp:positionV>
                      <wp:extent cx="599440" cy="3409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793490" y="1748155"/>
                                <a:ext cx="599440" cy="340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空地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89.25pt;margin-top:196.1pt;height:26.85pt;width:47.2pt;z-index:254036992;mso-width-relative:page;mso-height-relative:page;" filled="f" stroked="f" coordsize="21600,21600" o:gfxdata="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JQpeXdAAAACwEAAA8AAAAAAAAAAQAgAAAAIgAAAGRycy9kb3ducmV2LnhtbFBL&#10;AQIUABQAAAAIAIdO4kAvs967KgIAACUEAAAOAAAAAAAAAAEAIAAAACwBAABkcnMvZTJvRG9jLnht&#10;bFBLBQYAAAAABgAGAFkBAADI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空地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4035968" behindDoc="0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2444115</wp:posOffset>
                      </wp:positionV>
                      <wp:extent cx="376555" cy="699770"/>
                      <wp:effectExtent l="0" t="0" r="0" b="0"/>
                      <wp:wrapNone/>
                      <wp:docPr id="27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807210" y="3368675"/>
                                <a:ext cx="376555" cy="6997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空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0.35pt;margin-top:192.45pt;height:55.1pt;width:29.65pt;z-index:254035968;mso-width-relative:page;mso-height-relative:page;" filled="f" stroked="f" coordsize="21600,21600" o:gfxdata="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mgCFrdkAAAALAQAADwAAAAAAAAABACAAAAAiAAAAZHJzL2Rvd25yZXYueG1s&#10;UEsBAhQAFAAAAAgAh07iQM7CBPAwAgAAJwQAAA4AAAAAAAAAAQAgAAAAKAEAAGRycy9lMm9Eb2Mu&#10;eG1sUEsFBgAAAAAGAAYAWQEAAMoFAAAAAA==&#10;">
                      <v:fill on="f" focussize="0,0"/>
                      <v:stroke on="f" weight="0.5pt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空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40185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6045200</wp:posOffset>
                      </wp:positionV>
                      <wp:extent cx="2397125" cy="309245"/>
                      <wp:effectExtent l="0" t="0" r="0" b="0"/>
                      <wp:wrapNone/>
                      <wp:docPr id="65" name="文本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7125" cy="3092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firstLine="420" w:firstLineChars="200"/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 w:val="21"/>
                                      <w:szCs w:val="21"/>
                                      <w:lang w:eastAsia="zh-CN"/>
                                    </w:rPr>
                                    <w:t>图例：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sym w:font="Wingdings 2" w:char="00A3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为土壤检测点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91.15pt;margin-top:476pt;height:24.35pt;width:188.75pt;z-index:254018560;mso-width-relative:page;mso-height-relative:page;" filled="f" stroked="f" coordsize="21600,21600" o:gfxdata="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s&#10;13QM2wAAAAwBAAAPAAAAAAAAAAEAIAAAACIAAABkcnMvZG93bnJldi54bWxQSwECFAAUAAAACACH&#10;TuJA0UErPSECAAAaBAAADgAAAAAAAAABACAAAAAqAQAAZHJzL2Uyb0RvYy54bWxQSwUGAAAAAAYA&#10;BgBZAQAAv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420" w:firstLineChars="200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1"/>
                                <w:szCs w:val="21"/>
                                <w:lang w:eastAsia="zh-CN"/>
                              </w:rPr>
                              <w:t>图例：</w:t>
                            </w: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  <w:sym w:font="Wingdings 2" w:char="00A3"/>
                            </w: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  <w:t>为土壤检测点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1830705</wp:posOffset>
                      </wp:positionH>
                      <wp:positionV relativeFrom="paragraph">
                        <wp:posOffset>6354445</wp:posOffset>
                      </wp:positionV>
                      <wp:extent cx="2160270" cy="295275"/>
                      <wp:effectExtent l="0" t="0" r="0" b="0"/>
                      <wp:wrapNone/>
                      <wp:docPr id="26" name="文本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775585" y="5484495"/>
                                <a:ext cx="216027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default" w:ascii="Times New Roman" w:hAnsi="Times New Roman" w:cs="Times New Roman"/>
                                      <w:lang w:val="en-US" w:eastAsia="zh-CN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：检测点位示意图</w:t>
                                  </w:r>
                                </w:p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15pt;margin-top:500.35pt;height:23.25pt;width:170.1pt;z-index:251745280;mso-width-relative:page;mso-height-relative:page;" filled="f" stroked="f" coordsize="21600,21600" o:gfxdata="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01RbC9wAAAANAQAADwAAAAAAAAABACAAAAAiAAAAZHJzL2Rvd25yZXYueG1s&#10;UEsBAhQAFAAAAAgAh07iQIAqs7gtAgAAJgQAAA4AAAAAAAAAAQAgAAAAKwEAAGRycy9lMm9Eb2Mu&#10;eG1sUEsFBgAAAAAGAAYAWQEAAMo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：检测点位示意图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5029200</wp:posOffset>
                      </wp:positionH>
                      <wp:positionV relativeFrom="paragraph">
                        <wp:posOffset>444500</wp:posOffset>
                      </wp:positionV>
                      <wp:extent cx="332740" cy="323215"/>
                      <wp:effectExtent l="0" t="0" r="0" b="0"/>
                      <wp:wrapNone/>
                      <wp:docPr id="18" name="文本框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2740" cy="323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北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7" o:spid="_x0000_s1026" o:spt="202" type="#_x0000_t202" style="position:absolute;left:0pt;margin-left:396pt;margin-top:35pt;height:25.45pt;width:26.2pt;z-index:251755520;mso-width-relative:page;mso-height-relative:page;" filled="f" stroked="f" coordsize="21600,21600" o:gfxdata="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J9pkFXWAAAACgEAAA8AAAAAAAAAAQAgAAAAIgAAAGRycy9k&#10;b3ducmV2LnhtbFBLAQIUABQAAAAIAIdO4kB1enLPkgEAAAIDAAAOAAAAAAAAAAEAIAAAACUBAABk&#10;cnMvZTJvRG9jLnhtbFBLBQYAAAAABgAGAFkBAAAp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13426176" behindDoc="0" locked="0" layoutInCell="1" allowOverlap="1">
                      <wp:simplePos x="0" y="0"/>
                      <wp:positionH relativeFrom="column">
                        <wp:posOffset>5461635</wp:posOffset>
                      </wp:positionH>
                      <wp:positionV relativeFrom="paragraph">
                        <wp:posOffset>145415</wp:posOffset>
                      </wp:positionV>
                      <wp:extent cx="635" cy="638175"/>
                      <wp:effectExtent l="62865" t="0" r="69850" b="9525"/>
                      <wp:wrapNone/>
                      <wp:docPr id="17" name="直线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5" cy="638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stealth" w="lg" len="lg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08" o:spid="_x0000_s1026" o:spt="20" style="position:absolute;left:0pt;flip:y;margin-left:430.05pt;margin-top:11.45pt;height:50.25pt;width:0.05pt;z-index:213426176;mso-width-relative:page;mso-height-relative:page;" filled="f" stroked="t" coordsize="21600,21600" o:gfxdata="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N4b2b1wAAAAoBAAAP&#10;AAAAAAAAAAEAIAAAACIAAABkcnMvZG93bnJldi54bWxQSwECFAAUAAAACACHTuJAhRCLVeABAACc&#10;AwAADgAAAAAAAAABACAAAAAmAQAAZHJzL2Uyb0RvYy54bWxQSwUGAAAAAAYABgBZAQAAeAUAAAAA&#10;">
                      <v:fill on="f" focussize="0,0"/>
                      <v:stroke color="#000000" joinstyle="round" endarrow="classic" endarrowwidth="wide" endarrowlength="long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Times New Roman" w:hAnsi="Times New Roman" w:cs="Times New Roman"/>
                <w:color w:val="auto"/>
                <w:sz w:val="24"/>
                <w:vertAlign w:val="baseline"/>
                <w:lang w:val="en-US" w:eastAsia="zh-CN"/>
              </w:rPr>
              <w:t xml:space="preserve"> </w:t>
            </w:r>
          </w:p>
        </w:tc>
      </w:tr>
    </w:tbl>
    <w:p>
      <w:pPr>
        <w:pStyle w:val="2"/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</w:pPr>
    </w:p>
    <w:p>
      <w:pPr>
        <w:jc w:val="left"/>
        <w:rPr>
          <w:rFonts w:hint="eastAsia" w:ascii="Times New Roman" w:hAnsi="Times New Roman" w:cs="Times New Roman"/>
          <w:color w:val="auto"/>
          <w:sz w:val="24"/>
          <w:lang w:val="en-US" w:eastAsia="zh-CN"/>
        </w:rPr>
      </w:pPr>
      <w:r>
        <w:rPr>
          <w:b w:val="0"/>
          <w:bCs w:val="0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35520" behindDoc="0" locked="0" layoutInCell="1" allowOverlap="1">
                <wp:simplePos x="0" y="0"/>
                <wp:positionH relativeFrom="column">
                  <wp:posOffset>7145655</wp:posOffset>
                </wp:positionH>
                <wp:positionV relativeFrom="paragraph">
                  <wp:posOffset>187960</wp:posOffset>
                </wp:positionV>
                <wp:extent cx="133985" cy="135255"/>
                <wp:effectExtent l="13970" t="16510" r="23495" b="19685"/>
                <wp:wrapNone/>
                <wp:docPr id="24" name="五角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" cy="135255"/>
                        </a:xfrm>
                        <a:prstGeom prst="star5">
                          <a:avLst/>
                        </a:prstGeom>
                        <a:solidFill>
                          <a:srgbClr val="9900CC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62.65pt;margin-top:14.8pt;height:10.65pt;width:10.55pt;z-index:235520;mso-width-relative:page;mso-height-relative:page;" fillcolor="#9900CC" filled="t" stroked="t" coordsize="133985,135255" o:gfxdata="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s440JdoAAAALAQAADwAAAAAAAAABACAAAAAiAAAAZHJzL2Rvd25yZXYueG1sUEsBAhQAFAAAAAgA&#10;h07iQOy9kI7qAQAA1QMAAA4AAAAAAAAAAQAgAAAAKQEAAGRycy9lMm9Eb2MueG1sUEsFBgAAAAAG&#10;AAYAWQEAAIUFAAAAAA==&#10;" path="m0,51662l51177,51663,66992,0,82807,51663,133984,51662,92580,83591,108396,135254,66992,103324,25588,135254,41404,83591xe">
                <v:path o:connectlocs="66992,0;0,51662;25588,135254;108396,135254;133984,51662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37568" behindDoc="0" locked="0" layoutInCell="1" allowOverlap="1">
                <wp:simplePos x="0" y="0"/>
                <wp:positionH relativeFrom="column">
                  <wp:posOffset>7450455</wp:posOffset>
                </wp:positionH>
                <wp:positionV relativeFrom="paragraph">
                  <wp:posOffset>294640</wp:posOffset>
                </wp:positionV>
                <wp:extent cx="133985" cy="135255"/>
                <wp:effectExtent l="13970" t="16510" r="23495" b="19685"/>
                <wp:wrapNone/>
                <wp:docPr id="33" name="五角星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" cy="135255"/>
                        </a:xfrm>
                        <a:prstGeom prst="star5">
                          <a:avLst/>
                        </a:prstGeom>
                        <a:solidFill>
                          <a:srgbClr val="9900CC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86.65pt;margin-top:23.2pt;height:10.65pt;width:10.55pt;z-index:237568;mso-width-relative:page;mso-height-relative:page;" fillcolor="#9900CC" filled="t" stroked="t" coordsize="133985,135255" o:gfxdata="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0VcKedoAAAALAQAADwAAAAAAAAABACAAAAAiAAAAZHJzL2Rvd25yZXYueG1sUEsBAhQAFAAAAAgA&#10;h07iQPye3HnqAQAA1QMAAA4AAAAAAAAAAQAgAAAAKQEAAGRycy9lMm9Eb2MueG1sUEsFBgAAAAAG&#10;AAYAWQEAAIUFAAAAAA==&#10;" path="m0,51662l51177,51663,66992,0,82807,51663,133984,51662,92580,83591,108396,135254,66992,103324,25588,135254,41404,83591xe">
                <v:path o:connectlocs="66992,0;0,51662;25588,135254;108396,135254;133984,51662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36544" behindDoc="0" locked="0" layoutInCell="1" allowOverlap="1">
                <wp:simplePos x="0" y="0"/>
                <wp:positionH relativeFrom="column">
                  <wp:posOffset>7298055</wp:posOffset>
                </wp:positionH>
                <wp:positionV relativeFrom="paragraph">
                  <wp:posOffset>142240</wp:posOffset>
                </wp:positionV>
                <wp:extent cx="133985" cy="135255"/>
                <wp:effectExtent l="13970" t="16510" r="23495" b="19685"/>
                <wp:wrapNone/>
                <wp:docPr id="34" name="五角星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" cy="135255"/>
                        </a:xfrm>
                        <a:prstGeom prst="star5">
                          <a:avLst/>
                        </a:prstGeom>
                        <a:solidFill>
                          <a:srgbClr val="9900CC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74.65pt;margin-top:11.2pt;height:10.65pt;width:10.55pt;z-index:236544;mso-width-relative:page;mso-height-relative:page;" fillcolor="#9900CC" filled="t" stroked="t" coordsize="133985,135255" o:gfxdata="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VkCMHbAAAACwEAAA8AAAAAAAAAAQAgAAAAIgAAAGRycy9kb3ducmV2LnhtbFBLAQIUABQAAAAI&#10;AIdO4kDfNBTw6gEAANUDAAAOAAAAAAAAAAEAIAAAACoBAABkcnMvZTJvRG9jLnhtbFBLBQYAAAAA&#10;BgAGAFkBAACGBQAAAAA=&#10;" path="m0,51662l51177,51663,66992,0,82807,51663,133984,51662,92580,83591,108396,135254,66992,103324,25588,135254,41404,83591xe">
                <v:path o:connectlocs="66992,0;0,51662;25588,135254;108396,135254;133984,51662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32768" behindDoc="0" locked="0" layoutInCell="1" allowOverlap="1">
                <wp:simplePos x="0" y="0"/>
                <wp:positionH relativeFrom="column">
                  <wp:posOffset>7145655</wp:posOffset>
                </wp:positionH>
                <wp:positionV relativeFrom="paragraph">
                  <wp:posOffset>187960</wp:posOffset>
                </wp:positionV>
                <wp:extent cx="133985" cy="135255"/>
                <wp:effectExtent l="13970" t="16510" r="23495" b="19685"/>
                <wp:wrapNone/>
                <wp:docPr id="8" name="五角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" cy="135255"/>
                        </a:xfrm>
                        <a:prstGeom prst="star5">
                          <a:avLst/>
                        </a:prstGeom>
                        <a:solidFill>
                          <a:srgbClr val="9900CC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62.65pt;margin-top:14.8pt;height:10.65pt;width:10.55pt;z-index:32768;mso-width-relative:page;mso-height-relative:page;" fillcolor="#9900CC" filled="t" stroked="t" coordsize="133985,135255" o:gfxdata="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OO&#10;NCXaAAAACwEAAA8AAAAAAAAAAQAgAAAAIgAAAGRycy9kb3ducmV2LnhtbFBLAQIUABQAAAAIAIdO&#10;4kA50k4I6AEAANMDAAAOAAAAAAAAAAEAIAAAACkBAABkcnMvZTJvRG9jLnhtbFBLBQYAAAAABgAG&#10;AFkBAACDBQAAAAA=&#10;" path="m0,51662l51177,51663,66992,0,82807,51663,133984,51662,92580,83591,108396,135254,66992,103324,25588,135254,41404,83591xe">
                <v:path o:connectlocs="66992,0;0,51662;25588,135254;108396,135254;133984,51662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34816" behindDoc="0" locked="0" layoutInCell="1" allowOverlap="1">
                <wp:simplePos x="0" y="0"/>
                <wp:positionH relativeFrom="column">
                  <wp:posOffset>7450455</wp:posOffset>
                </wp:positionH>
                <wp:positionV relativeFrom="paragraph">
                  <wp:posOffset>294640</wp:posOffset>
                </wp:positionV>
                <wp:extent cx="133985" cy="135255"/>
                <wp:effectExtent l="13970" t="16510" r="23495" b="19685"/>
                <wp:wrapNone/>
                <wp:docPr id="12" name="五角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" cy="135255"/>
                        </a:xfrm>
                        <a:prstGeom prst="star5">
                          <a:avLst/>
                        </a:prstGeom>
                        <a:solidFill>
                          <a:srgbClr val="9900CC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86.65pt;margin-top:23.2pt;height:10.65pt;width:10.55pt;z-index:34816;mso-width-relative:page;mso-height-relative:page;" fillcolor="#9900CC" filled="t" stroked="t" coordsize="133985,135255" o:gfxdata="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0VcKedoAAAALAQAADwAAAAAAAAABACAAAAAiAAAAZHJzL2Rvd25yZXYueG1sUEsBAhQAFAAAAAgA&#10;h07iQJcCILHqAQAA1QMAAA4AAAAAAAAAAQAgAAAAKQEAAGRycy9lMm9Eb2MueG1sUEsFBgAAAAAG&#10;AAYAWQEAAIUFAAAAAA==&#10;" path="m0,51662l51177,51663,66992,0,82807,51663,133984,51662,92580,83591,108396,135254,66992,103324,25588,135254,41404,83591xe">
                <v:path o:connectlocs="66992,0;0,51662;25588,135254;108396,135254;133984,51662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33792" behindDoc="0" locked="0" layoutInCell="1" allowOverlap="1">
                <wp:simplePos x="0" y="0"/>
                <wp:positionH relativeFrom="column">
                  <wp:posOffset>7298055</wp:posOffset>
                </wp:positionH>
                <wp:positionV relativeFrom="paragraph">
                  <wp:posOffset>142240</wp:posOffset>
                </wp:positionV>
                <wp:extent cx="133985" cy="135255"/>
                <wp:effectExtent l="13970" t="16510" r="23495" b="19685"/>
                <wp:wrapNone/>
                <wp:docPr id="10" name="五角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" cy="135255"/>
                        </a:xfrm>
                        <a:prstGeom prst="star5">
                          <a:avLst/>
                        </a:prstGeom>
                        <a:solidFill>
                          <a:srgbClr val="9900CC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74.65pt;margin-top:11.2pt;height:10.65pt;width:10.55pt;z-index:33792;mso-width-relative:page;mso-height-relative:page;" fillcolor="#9900CC" filled="t" stroked="t" coordsize="133985,135255" o:gfxdata="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1WQIwdsAAAALAQAADwAAAAAAAAABACAAAAAiAAAAZHJzL2Rvd25yZXYueG1sUEsBAhQAFAAAAAgA&#10;h07iQI0ey9rpAQAA1QMAAA4AAAAAAAAAAQAgAAAAKgEAAGRycy9lMm9Eb2MueG1sUEsFBgAAAAAG&#10;AAYAWQEAAIUFAAAAAA==&#10;" path="m0,51662l51177,51663,66992,0,82807,51663,133984,51662,92580,83591,108396,135254,66992,103324,25588,135254,41404,83591xe">
                <v:path o:connectlocs="66992,0;0,51662;25588,135254;108396,135254;133984,51662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sectPr>
      <w:headerReference r:id="rId7" w:type="default"/>
      <w:pgSz w:w="11906" w:h="16838"/>
      <w:pgMar w:top="1134" w:right="1361" w:bottom="1134" w:left="1361" w:header="851" w:footer="992" w:gutter="0"/>
      <w:pgNumType w:fmt="decimal" w:start="1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  <w:jc w:val="both"/>
      <w:rPr>
        <w:rFonts w:hint="eastAsia" w:ascii="Times New Roman" w:hAnsi="Times New Roman" w:eastAsia="宋体" w:cs="Times New Roman"/>
        <w:color w:val="0070C0"/>
      </w:rPr>
    </w:pPr>
  </w:p>
  <w:p>
    <w:pPr>
      <w:pStyle w:val="13"/>
      <w:pBdr>
        <w:bottom w:val="none" w:color="auto" w:sz="0" w:space="1"/>
      </w:pBdr>
      <w:jc w:val="both"/>
      <w:rPr>
        <w:rFonts w:hint="eastAsia" w:eastAsia="宋体"/>
        <w:color w:val="auto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  <w:jc w:val="both"/>
      <w:rPr>
        <w:rFonts w:hint="default" w:ascii="Times New Roman" w:hAnsi="Times New Roman" w:eastAsia="宋体" w:cs="Times New Roman"/>
        <w:u w:val="single"/>
        <w:lang w:val="en-US" w:eastAsia="zh-CN"/>
      </w:rPr>
    </w:pPr>
    <w:r>
      <w:rPr>
        <w:rFonts w:hint="default" w:ascii="Times New Roman" w:hAnsi="Times New Roman" w:cs="Times New Roman"/>
        <w:color w:val="000000" w:themeColor="text1"/>
        <w:u w:val="single"/>
        <w:lang w:val="en-US" w:eastAsia="zh-CN"/>
        <w14:textFill>
          <w14:solidFill>
            <w14:schemeClr w14:val="tx1"/>
          </w14:solidFill>
        </w14:textFill>
      </w:rPr>
      <w:t>HBXY</w:t>
    </w:r>
    <w:r>
      <w:rPr>
        <w:rFonts w:hint="eastAsia" w:ascii="Times New Roman" w:hAnsi="Times New Roman" w:cs="Times New Roman"/>
        <w:color w:val="000000" w:themeColor="text1"/>
        <w:u w:val="single"/>
        <w:lang w:val="en-US" w:eastAsia="zh-CN"/>
        <w14:textFill>
          <w14:solidFill>
            <w14:schemeClr w14:val="tx1"/>
          </w14:solidFill>
        </w14:textFill>
      </w:rPr>
      <w:t>-HP</w:t>
    </w:r>
    <w:r>
      <w:rPr>
        <w:rFonts w:hint="eastAsia" w:ascii="Times New Roman" w:hAnsi="Times New Roman" w:cs="Times New Roman"/>
        <w:color w:val="auto"/>
        <w:u w:val="single"/>
        <w:lang w:val="en-US" w:eastAsia="zh-CN"/>
      </w:rPr>
      <w:t>-2006003</w:t>
    </w:r>
    <w:r>
      <w:rPr>
        <w:rFonts w:hint="default" w:ascii="Times New Roman" w:hAnsi="Times New Roman" w:cs="Times New Roman"/>
        <w:color w:val="auto"/>
        <w:u w:val="single"/>
        <w:lang w:val="en-US" w:eastAsia="zh-CN"/>
      </w:rPr>
      <w:t xml:space="preserve">  </w:t>
    </w:r>
    <w:r>
      <w:rPr>
        <w:rFonts w:hint="default" w:ascii="Times New Roman" w:hAnsi="Times New Roman" w:cs="Times New Roman"/>
        <w:u w:val="single"/>
        <w:lang w:val="en-US" w:eastAsia="zh-CN"/>
      </w:rPr>
      <w:t xml:space="preserve">                            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       </w:t>
    </w:r>
    <w:r>
      <w:rPr>
        <w:rFonts w:hint="default" w:ascii="Times New Roman" w:hAnsi="Times New Roman" w:cs="Times New Roman"/>
        <w:u w:val="single"/>
        <w:lang w:val="en-US" w:eastAsia="zh-CN"/>
      </w:rPr>
      <w:t xml:space="preserve">           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  </w:t>
    </w:r>
    <w:r>
      <w:rPr>
        <w:rFonts w:hint="default" w:ascii="Times New Roman" w:hAnsi="Times New Roman" w:cs="Times New Roman"/>
        <w:u w:val="single"/>
        <w:lang w:val="en-US" w:eastAsia="zh-CN"/>
      </w:rPr>
      <w:t xml:space="preserve">     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    </w:t>
    </w:r>
    <w:r>
      <w:rPr>
        <w:rFonts w:hint="default" w:ascii="Times New Roman" w:hAnsi="Times New Roman" w:cs="Times New Roman"/>
        <w:u w:val="single"/>
        <w:lang w:val="en-US" w:eastAsia="zh-CN"/>
      </w:rPr>
      <w:t xml:space="preserve">            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</w:t>
    </w:r>
    <w:r>
      <w:rPr>
        <w:rFonts w:hint="default" w:ascii="Times New Roman" w:hAnsi="Times New Roman" w:cs="Times New Roman"/>
        <w:u w:val="single"/>
        <w:lang w:val="en-US" w:eastAsia="zh-CN"/>
      </w:rPr>
      <w:t xml:space="preserve">  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</w:t>
    </w:r>
    <w:r>
      <w:rPr>
        <w:rFonts w:hint="default" w:ascii="Times New Roman" w:hAnsi="Times New Roman" w:cs="Times New Roman"/>
        <w:u w:val="single"/>
        <w:lang w:val="en-US" w:eastAsia="zh-CN"/>
      </w:rPr>
      <w:t xml:space="preserve">  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  <w:rPr>
        <w:rFonts w:hint="default" w:ascii="Times New Roman" w:hAnsi="Times New Roman" w:eastAsia="宋体" w:cs="Times New Roman"/>
        <w:u w:val="single"/>
        <w:lang w:val="en-US"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jc w:val="both"/>
      <w:rPr>
        <w:rFonts w:hint="default" w:ascii="Times New Roman" w:hAnsi="Times New Roman" w:eastAsia="宋体" w:cs="Times New Roman"/>
        <w:u w:val="none"/>
        <w:lang w:val="en-US" w:eastAsia="zh-CN"/>
      </w:rPr>
    </w:pPr>
    <w:r>
      <w:rPr>
        <w:rFonts w:hint="default" w:ascii="Times New Roman" w:hAnsi="Times New Roman" w:cs="Times New Roman"/>
        <w:color w:val="000000" w:themeColor="text1"/>
        <w:u w:val="none"/>
        <w:lang w:val="en-US" w:eastAsia="zh-CN"/>
        <w14:textFill>
          <w14:solidFill>
            <w14:schemeClr w14:val="tx1"/>
          </w14:solidFill>
        </w14:textFill>
      </w:rPr>
      <w:t>HBXY</w:t>
    </w:r>
    <w:r>
      <w:rPr>
        <w:rFonts w:hint="eastAsia" w:ascii="Times New Roman" w:hAnsi="Times New Roman" w:cs="Times New Roman"/>
        <w:color w:val="000000" w:themeColor="text1"/>
        <w:u w:val="none"/>
        <w:lang w:val="en-US" w:eastAsia="zh-CN"/>
        <w14:textFill>
          <w14:solidFill>
            <w14:schemeClr w14:val="tx1"/>
          </w14:solidFill>
        </w14:textFill>
      </w:rPr>
      <w:t>-HP</w:t>
    </w:r>
    <w:r>
      <w:rPr>
        <w:rFonts w:hint="eastAsia" w:ascii="Times New Roman" w:hAnsi="Times New Roman" w:cs="Times New Roman"/>
        <w:color w:val="auto"/>
        <w:u w:val="none"/>
        <w:lang w:val="en-US" w:eastAsia="zh-CN"/>
      </w:rPr>
      <w:t>-2006003</w:t>
    </w:r>
    <w:r>
      <w:rPr>
        <w:rFonts w:hint="default" w:ascii="Times New Roman" w:hAnsi="Times New Roman" w:cs="Times New Roman"/>
        <w:color w:val="auto"/>
        <w:u w:val="none"/>
        <w:lang w:val="en-US" w:eastAsia="zh-CN"/>
      </w:rPr>
      <w:t xml:space="preserve"> </w:t>
    </w:r>
    <w:r>
      <w:rPr>
        <w:rFonts w:hint="eastAsia" w:ascii="Times New Roman" w:hAnsi="Times New Roman" w:cs="Times New Roman"/>
        <w:color w:val="auto"/>
        <w:u w:val="none"/>
        <w:lang w:val="en-US" w:eastAsia="zh-CN"/>
      </w:rPr>
      <w:t xml:space="preserve">                                                                    第 </w:t>
    </w:r>
    <w:r>
      <w:rPr>
        <w:rFonts w:hint="eastAsia" w:ascii="Times New Roman" w:hAnsi="Times New Roman" w:cs="Times New Roman"/>
        <w:color w:val="auto"/>
        <w:u w:val="none"/>
        <w:lang w:val="en-US" w:eastAsia="zh-CN"/>
      </w:rPr>
      <w:fldChar w:fldCharType="begin"/>
    </w:r>
    <w:r>
      <w:rPr>
        <w:rFonts w:hint="eastAsia" w:ascii="Times New Roman" w:hAnsi="Times New Roman" w:cs="Times New Roman"/>
        <w:color w:val="auto"/>
        <w:u w:val="none"/>
        <w:lang w:val="en-US" w:eastAsia="zh-CN"/>
      </w:rPr>
      <w:instrText xml:space="preserve"> PAGE  \* MERGEFORMAT </w:instrText>
    </w:r>
    <w:r>
      <w:rPr>
        <w:rFonts w:hint="eastAsia" w:ascii="Times New Roman" w:hAnsi="Times New Roman" w:cs="Times New Roman"/>
        <w:color w:val="auto"/>
        <w:u w:val="none"/>
        <w:lang w:val="en-US" w:eastAsia="zh-CN"/>
      </w:rPr>
      <w:fldChar w:fldCharType="separate"/>
    </w:r>
    <w:r>
      <w:rPr>
        <w:rFonts w:hint="eastAsia" w:ascii="Times New Roman" w:hAnsi="Times New Roman" w:cs="Times New Roman"/>
        <w:color w:val="auto"/>
        <w:u w:val="none"/>
        <w:lang w:val="en-US" w:eastAsia="zh-CN"/>
      </w:rPr>
      <w:t>1</w:t>
    </w:r>
    <w:r>
      <w:rPr>
        <w:rFonts w:hint="eastAsia" w:ascii="Times New Roman" w:hAnsi="Times New Roman" w:cs="Times New Roman"/>
        <w:color w:val="auto"/>
        <w:u w:val="none"/>
        <w:lang w:val="en-US" w:eastAsia="zh-CN"/>
      </w:rPr>
      <w:fldChar w:fldCharType="end"/>
    </w:r>
    <w:r>
      <w:rPr>
        <w:rFonts w:hint="eastAsia" w:ascii="Times New Roman" w:hAnsi="Times New Roman" w:cs="Times New Roman"/>
        <w:color w:val="auto"/>
        <w:u w:val="none"/>
        <w:lang w:val="en-US" w:eastAsia="zh-CN"/>
      </w:rPr>
      <w:t xml:space="preserve"> 页 共 7 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B6A01"/>
    <w:multiLevelType w:val="singleLevel"/>
    <w:tmpl w:val="577B6A01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NotTrackMoves/>
  <w:documentProtection w:enforcement="0"/>
  <w:defaultTabStop w:val="420"/>
  <w:drawingGridHorizontalSpacing w:val="210"/>
  <w:drawingGridVerticalSpacing w:val="15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F66"/>
    <w:rsid w:val="00007948"/>
    <w:rsid w:val="000079C9"/>
    <w:rsid w:val="0001233B"/>
    <w:rsid w:val="00012A4B"/>
    <w:rsid w:val="00016949"/>
    <w:rsid w:val="00017408"/>
    <w:rsid w:val="000201B6"/>
    <w:rsid w:val="00022165"/>
    <w:rsid w:val="00023040"/>
    <w:rsid w:val="00037A3D"/>
    <w:rsid w:val="000423C3"/>
    <w:rsid w:val="0005408C"/>
    <w:rsid w:val="00054508"/>
    <w:rsid w:val="00064A1E"/>
    <w:rsid w:val="00064CEE"/>
    <w:rsid w:val="00067E3C"/>
    <w:rsid w:val="00074C80"/>
    <w:rsid w:val="000853AF"/>
    <w:rsid w:val="000929CD"/>
    <w:rsid w:val="00092C21"/>
    <w:rsid w:val="0009399D"/>
    <w:rsid w:val="00094F61"/>
    <w:rsid w:val="000A0BFF"/>
    <w:rsid w:val="000A4407"/>
    <w:rsid w:val="000A5957"/>
    <w:rsid w:val="000B1759"/>
    <w:rsid w:val="000B1D4F"/>
    <w:rsid w:val="000B4525"/>
    <w:rsid w:val="000C0A3F"/>
    <w:rsid w:val="000C4F8A"/>
    <w:rsid w:val="000C583F"/>
    <w:rsid w:val="000C6208"/>
    <w:rsid w:val="000C6BE2"/>
    <w:rsid w:val="000D53EF"/>
    <w:rsid w:val="000D70AE"/>
    <w:rsid w:val="000D7562"/>
    <w:rsid w:val="000E70B8"/>
    <w:rsid w:val="000F1028"/>
    <w:rsid w:val="000F16B5"/>
    <w:rsid w:val="000F2C8E"/>
    <w:rsid w:val="000F5CE9"/>
    <w:rsid w:val="000F732F"/>
    <w:rsid w:val="00103043"/>
    <w:rsid w:val="001104AC"/>
    <w:rsid w:val="001121F9"/>
    <w:rsid w:val="00112B41"/>
    <w:rsid w:val="001145A5"/>
    <w:rsid w:val="00115FBF"/>
    <w:rsid w:val="00122589"/>
    <w:rsid w:val="00123005"/>
    <w:rsid w:val="00123A49"/>
    <w:rsid w:val="00123EBC"/>
    <w:rsid w:val="0012686F"/>
    <w:rsid w:val="00135F81"/>
    <w:rsid w:val="00140C39"/>
    <w:rsid w:val="00145941"/>
    <w:rsid w:val="00145C5B"/>
    <w:rsid w:val="001462E9"/>
    <w:rsid w:val="001463D5"/>
    <w:rsid w:val="00146F3B"/>
    <w:rsid w:val="00147392"/>
    <w:rsid w:val="001509F6"/>
    <w:rsid w:val="00150C9D"/>
    <w:rsid w:val="001539CA"/>
    <w:rsid w:val="00154308"/>
    <w:rsid w:val="001555CC"/>
    <w:rsid w:val="001679B7"/>
    <w:rsid w:val="001704DA"/>
    <w:rsid w:val="001720BF"/>
    <w:rsid w:val="00172776"/>
    <w:rsid w:val="001755BC"/>
    <w:rsid w:val="001807FA"/>
    <w:rsid w:val="001862A4"/>
    <w:rsid w:val="001870EB"/>
    <w:rsid w:val="00187557"/>
    <w:rsid w:val="001A428C"/>
    <w:rsid w:val="001B4530"/>
    <w:rsid w:val="001B5921"/>
    <w:rsid w:val="001C3942"/>
    <w:rsid w:val="001D0DD9"/>
    <w:rsid w:val="001D595C"/>
    <w:rsid w:val="001D5B2D"/>
    <w:rsid w:val="001D5BD0"/>
    <w:rsid w:val="001D6239"/>
    <w:rsid w:val="001E584A"/>
    <w:rsid w:val="001E75C9"/>
    <w:rsid w:val="0020038F"/>
    <w:rsid w:val="002132FC"/>
    <w:rsid w:val="00216B89"/>
    <w:rsid w:val="00220540"/>
    <w:rsid w:val="00222627"/>
    <w:rsid w:val="00224570"/>
    <w:rsid w:val="00227529"/>
    <w:rsid w:val="00230C2C"/>
    <w:rsid w:val="00235F22"/>
    <w:rsid w:val="0023647B"/>
    <w:rsid w:val="002366BC"/>
    <w:rsid w:val="00237222"/>
    <w:rsid w:val="002471AB"/>
    <w:rsid w:val="002513E8"/>
    <w:rsid w:val="00251413"/>
    <w:rsid w:val="0025265D"/>
    <w:rsid w:val="00255DFB"/>
    <w:rsid w:val="002623F0"/>
    <w:rsid w:val="00262EFE"/>
    <w:rsid w:val="00264CCD"/>
    <w:rsid w:val="00271B7F"/>
    <w:rsid w:val="002778AA"/>
    <w:rsid w:val="002808DA"/>
    <w:rsid w:val="00285DDE"/>
    <w:rsid w:val="0029424B"/>
    <w:rsid w:val="00296E05"/>
    <w:rsid w:val="002A04C8"/>
    <w:rsid w:val="002B25C9"/>
    <w:rsid w:val="002B2F8C"/>
    <w:rsid w:val="002B5EC6"/>
    <w:rsid w:val="002B625A"/>
    <w:rsid w:val="002C1096"/>
    <w:rsid w:val="002D003A"/>
    <w:rsid w:val="002D0434"/>
    <w:rsid w:val="002D4B82"/>
    <w:rsid w:val="002E00E7"/>
    <w:rsid w:val="002E1DBC"/>
    <w:rsid w:val="002E3D54"/>
    <w:rsid w:val="002E4729"/>
    <w:rsid w:val="002E5DF0"/>
    <w:rsid w:val="002F1227"/>
    <w:rsid w:val="002F4974"/>
    <w:rsid w:val="0030083B"/>
    <w:rsid w:val="00302E62"/>
    <w:rsid w:val="00306878"/>
    <w:rsid w:val="003102F2"/>
    <w:rsid w:val="00310523"/>
    <w:rsid w:val="00310B49"/>
    <w:rsid w:val="00312430"/>
    <w:rsid w:val="00315467"/>
    <w:rsid w:val="00317B6F"/>
    <w:rsid w:val="00325059"/>
    <w:rsid w:val="00327FFD"/>
    <w:rsid w:val="003303C6"/>
    <w:rsid w:val="0033259D"/>
    <w:rsid w:val="003378BC"/>
    <w:rsid w:val="00342875"/>
    <w:rsid w:val="003500B8"/>
    <w:rsid w:val="00354FDB"/>
    <w:rsid w:val="00355244"/>
    <w:rsid w:val="003561FC"/>
    <w:rsid w:val="00356C76"/>
    <w:rsid w:val="00360592"/>
    <w:rsid w:val="00363CF5"/>
    <w:rsid w:val="0037448F"/>
    <w:rsid w:val="00380180"/>
    <w:rsid w:val="00381293"/>
    <w:rsid w:val="00383135"/>
    <w:rsid w:val="003844A9"/>
    <w:rsid w:val="00384BB4"/>
    <w:rsid w:val="00384E62"/>
    <w:rsid w:val="0038747C"/>
    <w:rsid w:val="003910BC"/>
    <w:rsid w:val="003941F3"/>
    <w:rsid w:val="003946C3"/>
    <w:rsid w:val="003948CB"/>
    <w:rsid w:val="00396718"/>
    <w:rsid w:val="0039741F"/>
    <w:rsid w:val="003A1FA4"/>
    <w:rsid w:val="003B5520"/>
    <w:rsid w:val="003B6685"/>
    <w:rsid w:val="003C1109"/>
    <w:rsid w:val="003C12AB"/>
    <w:rsid w:val="003C2880"/>
    <w:rsid w:val="003C5883"/>
    <w:rsid w:val="003D0DF5"/>
    <w:rsid w:val="003D23A7"/>
    <w:rsid w:val="003E0A4E"/>
    <w:rsid w:val="003E0CEF"/>
    <w:rsid w:val="003E156F"/>
    <w:rsid w:val="003E1F07"/>
    <w:rsid w:val="003E29AC"/>
    <w:rsid w:val="003E2C7E"/>
    <w:rsid w:val="003E399E"/>
    <w:rsid w:val="003E5EC1"/>
    <w:rsid w:val="003F6E62"/>
    <w:rsid w:val="003F74BE"/>
    <w:rsid w:val="00404DAA"/>
    <w:rsid w:val="00405FAD"/>
    <w:rsid w:val="00406F94"/>
    <w:rsid w:val="00411171"/>
    <w:rsid w:val="0041170E"/>
    <w:rsid w:val="00412565"/>
    <w:rsid w:val="004145DA"/>
    <w:rsid w:val="00414AE3"/>
    <w:rsid w:val="0041599D"/>
    <w:rsid w:val="004170EF"/>
    <w:rsid w:val="0042649C"/>
    <w:rsid w:val="00427518"/>
    <w:rsid w:val="0043590E"/>
    <w:rsid w:val="00437F07"/>
    <w:rsid w:val="004443E4"/>
    <w:rsid w:val="0044560F"/>
    <w:rsid w:val="004501C6"/>
    <w:rsid w:val="004565E2"/>
    <w:rsid w:val="00457B34"/>
    <w:rsid w:val="00461A28"/>
    <w:rsid w:val="004660EB"/>
    <w:rsid w:val="00467056"/>
    <w:rsid w:val="0046755D"/>
    <w:rsid w:val="0047233F"/>
    <w:rsid w:val="0048204E"/>
    <w:rsid w:val="004843ED"/>
    <w:rsid w:val="00484F02"/>
    <w:rsid w:val="00485A15"/>
    <w:rsid w:val="00492F33"/>
    <w:rsid w:val="00493876"/>
    <w:rsid w:val="00494EB8"/>
    <w:rsid w:val="00494F8A"/>
    <w:rsid w:val="0049654F"/>
    <w:rsid w:val="004A35BA"/>
    <w:rsid w:val="004A6DBF"/>
    <w:rsid w:val="004B3C4C"/>
    <w:rsid w:val="004C2428"/>
    <w:rsid w:val="004C450C"/>
    <w:rsid w:val="004D18CD"/>
    <w:rsid w:val="004D1C08"/>
    <w:rsid w:val="004D2FF4"/>
    <w:rsid w:val="004D44D5"/>
    <w:rsid w:val="004D519D"/>
    <w:rsid w:val="004D5A4F"/>
    <w:rsid w:val="004E1E52"/>
    <w:rsid w:val="004E202B"/>
    <w:rsid w:val="004E24B1"/>
    <w:rsid w:val="004E2D14"/>
    <w:rsid w:val="004E4ADE"/>
    <w:rsid w:val="004F1669"/>
    <w:rsid w:val="004F2687"/>
    <w:rsid w:val="004F4503"/>
    <w:rsid w:val="004F6E3E"/>
    <w:rsid w:val="004F796A"/>
    <w:rsid w:val="00500F19"/>
    <w:rsid w:val="00510E02"/>
    <w:rsid w:val="00514A70"/>
    <w:rsid w:val="00514C34"/>
    <w:rsid w:val="00517107"/>
    <w:rsid w:val="00517668"/>
    <w:rsid w:val="00517995"/>
    <w:rsid w:val="005202BC"/>
    <w:rsid w:val="00521743"/>
    <w:rsid w:val="00523AC0"/>
    <w:rsid w:val="005277B5"/>
    <w:rsid w:val="00531DD9"/>
    <w:rsid w:val="00532CC8"/>
    <w:rsid w:val="00547DC4"/>
    <w:rsid w:val="00547F17"/>
    <w:rsid w:val="0055337A"/>
    <w:rsid w:val="005567D8"/>
    <w:rsid w:val="005574A5"/>
    <w:rsid w:val="0056258B"/>
    <w:rsid w:val="00563133"/>
    <w:rsid w:val="00565C89"/>
    <w:rsid w:val="00577E7F"/>
    <w:rsid w:val="005833E5"/>
    <w:rsid w:val="005863C5"/>
    <w:rsid w:val="005867D5"/>
    <w:rsid w:val="0059369E"/>
    <w:rsid w:val="00593F2D"/>
    <w:rsid w:val="005A08A2"/>
    <w:rsid w:val="005A222C"/>
    <w:rsid w:val="005A2585"/>
    <w:rsid w:val="005A25A4"/>
    <w:rsid w:val="005A2B20"/>
    <w:rsid w:val="005A6D71"/>
    <w:rsid w:val="005A72DE"/>
    <w:rsid w:val="005B17BB"/>
    <w:rsid w:val="005B1E8C"/>
    <w:rsid w:val="005B5F18"/>
    <w:rsid w:val="005C5E0D"/>
    <w:rsid w:val="005D023C"/>
    <w:rsid w:val="005D27F2"/>
    <w:rsid w:val="005D7727"/>
    <w:rsid w:val="005E1246"/>
    <w:rsid w:val="005E15F1"/>
    <w:rsid w:val="005E2039"/>
    <w:rsid w:val="005E4B85"/>
    <w:rsid w:val="005E5F2E"/>
    <w:rsid w:val="005E7D5B"/>
    <w:rsid w:val="005F0CFC"/>
    <w:rsid w:val="005F4FD4"/>
    <w:rsid w:val="005F7B45"/>
    <w:rsid w:val="00600679"/>
    <w:rsid w:val="00605252"/>
    <w:rsid w:val="00605838"/>
    <w:rsid w:val="006073AB"/>
    <w:rsid w:val="006076CA"/>
    <w:rsid w:val="00620C8E"/>
    <w:rsid w:val="00622558"/>
    <w:rsid w:val="00625EEB"/>
    <w:rsid w:val="00627C1E"/>
    <w:rsid w:val="0063070C"/>
    <w:rsid w:val="00630B02"/>
    <w:rsid w:val="0063324B"/>
    <w:rsid w:val="00635216"/>
    <w:rsid w:val="00636F11"/>
    <w:rsid w:val="00641911"/>
    <w:rsid w:val="00644C9F"/>
    <w:rsid w:val="00644E89"/>
    <w:rsid w:val="0065489D"/>
    <w:rsid w:val="006558C9"/>
    <w:rsid w:val="00656133"/>
    <w:rsid w:val="0066408A"/>
    <w:rsid w:val="006656B2"/>
    <w:rsid w:val="00665B81"/>
    <w:rsid w:val="0066606B"/>
    <w:rsid w:val="0067482F"/>
    <w:rsid w:val="00675C18"/>
    <w:rsid w:val="00677EAE"/>
    <w:rsid w:val="006805FB"/>
    <w:rsid w:val="0068156E"/>
    <w:rsid w:val="006815F7"/>
    <w:rsid w:val="00691C15"/>
    <w:rsid w:val="00692B57"/>
    <w:rsid w:val="006954B7"/>
    <w:rsid w:val="0069659B"/>
    <w:rsid w:val="00697BE5"/>
    <w:rsid w:val="00697CCF"/>
    <w:rsid w:val="006A2CC3"/>
    <w:rsid w:val="006A3C65"/>
    <w:rsid w:val="006A703F"/>
    <w:rsid w:val="006A753A"/>
    <w:rsid w:val="006B0E8F"/>
    <w:rsid w:val="006B1077"/>
    <w:rsid w:val="006B44C0"/>
    <w:rsid w:val="006B6C28"/>
    <w:rsid w:val="006C05A3"/>
    <w:rsid w:val="006C1C8C"/>
    <w:rsid w:val="006C1D17"/>
    <w:rsid w:val="006C4605"/>
    <w:rsid w:val="006D3D39"/>
    <w:rsid w:val="006D51B1"/>
    <w:rsid w:val="006E4FA6"/>
    <w:rsid w:val="006F0D7B"/>
    <w:rsid w:val="006F1FFF"/>
    <w:rsid w:val="006F3962"/>
    <w:rsid w:val="006F41C7"/>
    <w:rsid w:val="006F690C"/>
    <w:rsid w:val="006F7F5A"/>
    <w:rsid w:val="007037D1"/>
    <w:rsid w:val="00707973"/>
    <w:rsid w:val="0071646B"/>
    <w:rsid w:val="00716E01"/>
    <w:rsid w:val="0071791F"/>
    <w:rsid w:val="007213BA"/>
    <w:rsid w:val="007265D8"/>
    <w:rsid w:val="00726E4D"/>
    <w:rsid w:val="007303EA"/>
    <w:rsid w:val="00731113"/>
    <w:rsid w:val="00732448"/>
    <w:rsid w:val="00735439"/>
    <w:rsid w:val="00735772"/>
    <w:rsid w:val="00737187"/>
    <w:rsid w:val="00737643"/>
    <w:rsid w:val="007403B2"/>
    <w:rsid w:val="00744D9E"/>
    <w:rsid w:val="007463F0"/>
    <w:rsid w:val="007473C8"/>
    <w:rsid w:val="0075157C"/>
    <w:rsid w:val="0075263D"/>
    <w:rsid w:val="00752A10"/>
    <w:rsid w:val="00753B88"/>
    <w:rsid w:val="00754BF1"/>
    <w:rsid w:val="00763F04"/>
    <w:rsid w:val="007650A2"/>
    <w:rsid w:val="0077201F"/>
    <w:rsid w:val="007725B7"/>
    <w:rsid w:val="00773530"/>
    <w:rsid w:val="00773BEA"/>
    <w:rsid w:val="00774139"/>
    <w:rsid w:val="00776826"/>
    <w:rsid w:val="00781B4A"/>
    <w:rsid w:val="007826BA"/>
    <w:rsid w:val="0079036F"/>
    <w:rsid w:val="007905BA"/>
    <w:rsid w:val="00792975"/>
    <w:rsid w:val="00794993"/>
    <w:rsid w:val="00797F69"/>
    <w:rsid w:val="007A3C9E"/>
    <w:rsid w:val="007B4C4D"/>
    <w:rsid w:val="007B54EF"/>
    <w:rsid w:val="007C11AF"/>
    <w:rsid w:val="007C1362"/>
    <w:rsid w:val="007C1645"/>
    <w:rsid w:val="007C47F7"/>
    <w:rsid w:val="007C4815"/>
    <w:rsid w:val="007C7593"/>
    <w:rsid w:val="007D1077"/>
    <w:rsid w:val="007D520A"/>
    <w:rsid w:val="007E691E"/>
    <w:rsid w:val="007F27B1"/>
    <w:rsid w:val="007F41EF"/>
    <w:rsid w:val="007F6F95"/>
    <w:rsid w:val="007F7FEB"/>
    <w:rsid w:val="00801F12"/>
    <w:rsid w:val="008022C4"/>
    <w:rsid w:val="008066CD"/>
    <w:rsid w:val="008141DD"/>
    <w:rsid w:val="00820F02"/>
    <w:rsid w:val="008211B7"/>
    <w:rsid w:val="008234E4"/>
    <w:rsid w:val="008260C5"/>
    <w:rsid w:val="00832499"/>
    <w:rsid w:val="00833413"/>
    <w:rsid w:val="008361BD"/>
    <w:rsid w:val="00837177"/>
    <w:rsid w:val="008404A9"/>
    <w:rsid w:val="00844B94"/>
    <w:rsid w:val="00845476"/>
    <w:rsid w:val="00851F32"/>
    <w:rsid w:val="00853206"/>
    <w:rsid w:val="0086085F"/>
    <w:rsid w:val="008712DD"/>
    <w:rsid w:val="008714D4"/>
    <w:rsid w:val="0087220B"/>
    <w:rsid w:val="008733BC"/>
    <w:rsid w:val="00876476"/>
    <w:rsid w:val="0088224C"/>
    <w:rsid w:val="00882AD4"/>
    <w:rsid w:val="008849D3"/>
    <w:rsid w:val="0088553C"/>
    <w:rsid w:val="00885B34"/>
    <w:rsid w:val="0089030C"/>
    <w:rsid w:val="0089056F"/>
    <w:rsid w:val="00890600"/>
    <w:rsid w:val="008958C9"/>
    <w:rsid w:val="008A00F8"/>
    <w:rsid w:val="008A0C18"/>
    <w:rsid w:val="008A0E7E"/>
    <w:rsid w:val="008A2C6F"/>
    <w:rsid w:val="008A5574"/>
    <w:rsid w:val="008A57B9"/>
    <w:rsid w:val="008A65B2"/>
    <w:rsid w:val="008A7B6D"/>
    <w:rsid w:val="008B2A6E"/>
    <w:rsid w:val="008B2D1D"/>
    <w:rsid w:val="008C1E75"/>
    <w:rsid w:val="008C3262"/>
    <w:rsid w:val="008C5937"/>
    <w:rsid w:val="008D1839"/>
    <w:rsid w:val="008D214F"/>
    <w:rsid w:val="008D4389"/>
    <w:rsid w:val="008E41D9"/>
    <w:rsid w:val="008E6F9C"/>
    <w:rsid w:val="008F0D57"/>
    <w:rsid w:val="008F15E5"/>
    <w:rsid w:val="008F2B9E"/>
    <w:rsid w:val="008F37BE"/>
    <w:rsid w:val="0091155E"/>
    <w:rsid w:val="00914CB1"/>
    <w:rsid w:val="00927BCF"/>
    <w:rsid w:val="009303CC"/>
    <w:rsid w:val="00936FC8"/>
    <w:rsid w:val="00937BCE"/>
    <w:rsid w:val="00937C97"/>
    <w:rsid w:val="009454A1"/>
    <w:rsid w:val="00947715"/>
    <w:rsid w:val="00953D4E"/>
    <w:rsid w:val="0095416E"/>
    <w:rsid w:val="00955A43"/>
    <w:rsid w:val="00955C76"/>
    <w:rsid w:val="00957B1A"/>
    <w:rsid w:val="00960D89"/>
    <w:rsid w:val="009617BE"/>
    <w:rsid w:val="009621F8"/>
    <w:rsid w:val="00963FAF"/>
    <w:rsid w:val="00966B2E"/>
    <w:rsid w:val="009719E2"/>
    <w:rsid w:val="00974618"/>
    <w:rsid w:val="00975DAE"/>
    <w:rsid w:val="009813BA"/>
    <w:rsid w:val="009829B6"/>
    <w:rsid w:val="00982DC8"/>
    <w:rsid w:val="0099036E"/>
    <w:rsid w:val="00991337"/>
    <w:rsid w:val="00992FA0"/>
    <w:rsid w:val="009A197D"/>
    <w:rsid w:val="009A2408"/>
    <w:rsid w:val="009B0016"/>
    <w:rsid w:val="009C57E7"/>
    <w:rsid w:val="009C7BB3"/>
    <w:rsid w:val="009E3475"/>
    <w:rsid w:val="009E3DCA"/>
    <w:rsid w:val="009E4253"/>
    <w:rsid w:val="009E542D"/>
    <w:rsid w:val="009E60DB"/>
    <w:rsid w:val="00A035A0"/>
    <w:rsid w:val="00A04DE2"/>
    <w:rsid w:val="00A10BED"/>
    <w:rsid w:val="00A138B3"/>
    <w:rsid w:val="00A17F24"/>
    <w:rsid w:val="00A21D9B"/>
    <w:rsid w:val="00A225B4"/>
    <w:rsid w:val="00A23354"/>
    <w:rsid w:val="00A277DD"/>
    <w:rsid w:val="00A27D7B"/>
    <w:rsid w:val="00A3010D"/>
    <w:rsid w:val="00A425C7"/>
    <w:rsid w:val="00A50AC2"/>
    <w:rsid w:val="00A5409E"/>
    <w:rsid w:val="00A567F2"/>
    <w:rsid w:val="00A60530"/>
    <w:rsid w:val="00A60EA0"/>
    <w:rsid w:val="00A7045D"/>
    <w:rsid w:val="00A72497"/>
    <w:rsid w:val="00A7698E"/>
    <w:rsid w:val="00A77F66"/>
    <w:rsid w:val="00A80651"/>
    <w:rsid w:val="00A81EDD"/>
    <w:rsid w:val="00A83E4A"/>
    <w:rsid w:val="00A84878"/>
    <w:rsid w:val="00A86355"/>
    <w:rsid w:val="00A86CAD"/>
    <w:rsid w:val="00A87163"/>
    <w:rsid w:val="00A87715"/>
    <w:rsid w:val="00A901F8"/>
    <w:rsid w:val="00A95ECF"/>
    <w:rsid w:val="00AA124C"/>
    <w:rsid w:val="00AA1493"/>
    <w:rsid w:val="00AA1800"/>
    <w:rsid w:val="00AA68D6"/>
    <w:rsid w:val="00AA6F84"/>
    <w:rsid w:val="00AA7A1B"/>
    <w:rsid w:val="00AB4389"/>
    <w:rsid w:val="00AB4B94"/>
    <w:rsid w:val="00AB545B"/>
    <w:rsid w:val="00AB7461"/>
    <w:rsid w:val="00AC040C"/>
    <w:rsid w:val="00AC6898"/>
    <w:rsid w:val="00AD40FB"/>
    <w:rsid w:val="00AD5B16"/>
    <w:rsid w:val="00AE0F63"/>
    <w:rsid w:val="00AE1F23"/>
    <w:rsid w:val="00AE2895"/>
    <w:rsid w:val="00AE3568"/>
    <w:rsid w:val="00AF07BD"/>
    <w:rsid w:val="00AF1E64"/>
    <w:rsid w:val="00AF3C14"/>
    <w:rsid w:val="00AF6670"/>
    <w:rsid w:val="00B01B01"/>
    <w:rsid w:val="00B01EA0"/>
    <w:rsid w:val="00B11A95"/>
    <w:rsid w:val="00B15A35"/>
    <w:rsid w:val="00B16DBC"/>
    <w:rsid w:val="00B21684"/>
    <w:rsid w:val="00B22858"/>
    <w:rsid w:val="00B30811"/>
    <w:rsid w:val="00B32417"/>
    <w:rsid w:val="00B34AA8"/>
    <w:rsid w:val="00B35206"/>
    <w:rsid w:val="00B35BB0"/>
    <w:rsid w:val="00B40B0E"/>
    <w:rsid w:val="00B4245E"/>
    <w:rsid w:val="00B442DD"/>
    <w:rsid w:val="00B50CB7"/>
    <w:rsid w:val="00B57E13"/>
    <w:rsid w:val="00B61698"/>
    <w:rsid w:val="00B62026"/>
    <w:rsid w:val="00B63093"/>
    <w:rsid w:val="00B638BD"/>
    <w:rsid w:val="00B655CC"/>
    <w:rsid w:val="00B67A17"/>
    <w:rsid w:val="00B71FE1"/>
    <w:rsid w:val="00B72F63"/>
    <w:rsid w:val="00B73E73"/>
    <w:rsid w:val="00B80268"/>
    <w:rsid w:val="00B838D4"/>
    <w:rsid w:val="00B8495B"/>
    <w:rsid w:val="00B85278"/>
    <w:rsid w:val="00B85650"/>
    <w:rsid w:val="00B876E8"/>
    <w:rsid w:val="00B949BE"/>
    <w:rsid w:val="00BB355A"/>
    <w:rsid w:val="00BB5FBB"/>
    <w:rsid w:val="00BB66EA"/>
    <w:rsid w:val="00BC0D92"/>
    <w:rsid w:val="00BC37FD"/>
    <w:rsid w:val="00BC430A"/>
    <w:rsid w:val="00BC44EA"/>
    <w:rsid w:val="00BC5F90"/>
    <w:rsid w:val="00BC698C"/>
    <w:rsid w:val="00BD2949"/>
    <w:rsid w:val="00BD51B2"/>
    <w:rsid w:val="00BD7446"/>
    <w:rsid w:val="00BD7E4B"/>
    <w:rsid w:val="00BE6F9F"/>
    <w:rsid w:val="00BF3485"/>
    <w:rsid w:val="00BF5B52"/>
    <w:rsid w:val="00C110D7"/>
    <w:rsid w:val="00C12386"/>
    <w:rsid w:val="00C137B6"/>
    <w:rsid w:val="00C27512"/>
    <w:rsid w:val="00C3228C"/>
    <w:rsid w:val="00C32F42"/>
    <w:rsid w:val="00C33EF6"/>
    <w:rsid w:val="00C37280"/>
    <w:rsid w:val="00C4313C"/>
    <w:rsid w:val="00C45BFF"/>
    <w:rsid w:val="00C50696"/>
    <w:rsid w:val="00C60807"/>
    <w:rsid w:val="00C61667"/>
    <w:rsid w:val="00C637C0"/>
    <w:rsid w:val="00C639B7"/>
    <w:rsid w:val="00C647CD"/>
    <w:rsid w:val="00C65788"/>
    <w:rsid w:val="00C72E7C"/>
    <w:rsid w:val="00C80FC3"/>
    <w:rsid w:val="00C82F76"/>
    <w:rsid w:val="00C8482D"/>
    <w:rsid w:val="00C87346"/>
    <w:rsid w:val="00C90430"/>
    <w:rsid w:val="00C948D6"/>
    <w:rsid w:val="00C95DC7"/>
    <w:rsid w:val="00CA0054"/>
    <w:rsid w:val="00CA2697"/>
    <w:rsid w:val="00CA2973"/>
    <w:rsid w:val="00CA2AD6"/>
    <w:rsid w:val="00CA652F"/>
    <w:rsid w:val="00CB3016"/>
    <w:rsid w:val="00CB3B8A"/>
    <w:rsid w:val="00CB3CDE"/>
    <w:rsid w:val="00CD0269"/>
    <w:rsid w:val="00CD3A11"/>
    <w:rsid w:val="00CE5D98"/>
    <w:rsid w:val="00CF5DE1"/>
    <w:rsid w:val="00CF6309"/>
    <w:rsid w:val="00D00FFD"/>
    <w:rsid w:val="00D05A31"/>
    <w:rsid w:val="00D11295"/>
    <w:rsid w:val="00D11FDE"/>
    <w:rsid w:val="00D12AD0"/>
    <w:rsid w:val="00D142AA"/>
    <w:rsid w:val="00D14B53"/>
    <w:rsid w:val="00D1665E"/>
    <w:rsid w:val="00D16BDE"/>
    <w:rsid w:val="00D21A79"/>
    <w:rsid w:val="00D22241"/>
    <w:rsid w:val="00D240C6"/>
    <w:rsid w:val="00D247E6"/>
    <w:rsid w:val="00D25FC3"/>
    <w:rsid w:val="00D31878"/>
    <w:rsid w:val="00D35638"/>
    <w:rsid w:val="00D36E4B"/>
    <w:rsid w:val="00D46D9A"/>
    <w:rsid w:val="00D47D81"/>
    <w:rsid w:val="00D568FD"/>
    <w:rsid w:val="00D578DC"/>
    <w:rsid w:val="00D63830"/>
    <w:rsid w:val="00D64D9A"/>
    <w:rsid w:val="00D73762"/>
    <w:rsid w:val="00D73D54"/>
    <w:rsid w:val="00D800BD"/>
    <w:rsid w:val="00D81B4B"/>
    <w:rsid w:val="00D82D07"/>
    <w:rsid w:val="00D84FE2"/>
    <w:rsid w:val="00D85C79"/>
    <w:rsid w:val="00D94BDE"/>
    <w:rsid w:val="00D95144"/>
    <w:rsid w:val="00DA2B90"/>
    <w:rsid w:val="00DA3B7E"/>
    <w:rsid w:val="00DB2BF4"/>
    <w:rsid w:val="00DB6858"/>
    <w:rsid w:val="00DC1844"/>
    <w:rsid w:val="00DC2445"/>
    <w:rsid w:val="00DC6946"/>
    <w:rsid w:val="00DD4A5F"/>
    <w:rsid w:val="00DE05E6"/>
    <w:rsid w:val="00DE0D16"/>
    <w:rsid w:val="00DE3393"/>
    <w:rsid w:val="00DE45D2"/>
    <w:rsid w:val="00DF55FB"/>
    <w:rsid w:val="00DF5CD5"/>
    <w:rsid w:val="00E00F4A"/>
    <w:rsid w:val="00E0111D"/>
    <w:rsid w:val="00E01B87"/>
    <w:rsid w:val="00E01DDF"/>
    <w:rsid w:val="00E02351"/>
    <w:rsid w:val="00E03CA2"/>
    <w:rsid w:val="00E057DA"/>
    <w:rsid w:val="00E06393"/>
    <w:rsid w:val="00E10826"/>
    <w:rsid w:val="00E114FE"/>
    <w:rsid w:val="00E205A3"/>
    <w:rsid w:val="00E24102"/>
    <w:rsid w:val="00E27747"/>
    <w:rsid w:val="00E363B7"/>
    <w:rsid w:val="00E40A6C"/>
    <w:rsid w:val="00E4559E"/>
    <w:rsid w:val="00E51AE1"/>
    <w:rsid w:val="00E52068"/>
    <w:rsid w:val="00E545B8"/>
    <w:rsid w:val="00E572FD"/>
    <w:rsid w:val="00E644B2"/>
    <w:rsid w:val="00E661C3"/>
    <w:rsid w:val="00E91E02"/>
    <w:rsid w:val="00E96C18"/>
    <w:rsid w:val="00EA1664"/>
    <w:rsid w:val="00EB31CE"/>
    <w:rsid w:val="00EB6BA0"/>
    <w:rsid w:val="00EC0A9C"/>
    <w:rsid w:val="00EC70FD"/>
    <w:rsid w:val="00ED052F"/>
    <w:rsid w:val="00ED4C82"/>
    <w:rsid w:val="00EE233F"/>
    <w:rsid w:val="00EE361E"/>
    <w:rsid w:val="00EE3BAA"/>
    <w:rsid w:val="00EE6C21"/>
    <w:rsid w:val="00EF58F1"/>
    <w:rsid w:val="00EF7736"/>
    <w:rsid w:val="00F01B25"/>
    <w:rsid w:val="00F01F16"/>
    <w:rsid w:val="00F02D4C"/>
    <w:rsid w:val="00F10A95"/>
    <w:rsid w:val="00F10F97"/>
    <w:rsid w:val="00F15D10"/>
    <w:rsid w:val="00F2178E"/>
    <w:rsid w:val="00F236A4"/>
    <w:rsid w:val="00F2441B"/>
    <w:rsid w:val="00F32497"/>
    <w:rsid w:val="00F32E1F"/>
    <w:rsid w:val="00F33190"/>
    <w:rsid w:val="00F33309"/>
    <w:rsid w:val="00F3443A"/>
    <w:rsid w:val="00F35E89"/>
    <w:rsid w:val="00F3666B"/>
    <w:rsid w:val="00F3737C"/>
    <w:rsid w:val="00F45652"/>
    <w:rsid w:val="00F4760D"/>
    <w:rsid w:val="00F47E41"/>
    <w:rsid w:val="00F517DC"/>
    <w:rsid w:val="00F5189C"/>
    <w:rsid w:val="00F54B70"/>
    <w:rsid w:val="00F57183"/>
    <w:rsid w:val="00F60DBA"/>
    <w:rsid w:val="00F61C38"/>
    <w:rsid w:val="00F624D0"/>
    <w:rsid w:val="00F6305D"/>
    <w:rsid w:val="00F63E9A"/>
    <w:rsid w:val="00F6573F"/>
    <w:rsid w:val="00F65BE3"/>
    <w:rsid w:val="00F75511"/>
    <w:rsid w:val="00F762DC"/>
    <w:rsid w:val="00F836F6"/>
    <w:rsid w:val="00F83A7F"/>
    <w:rsid w:val="00F83FDF"/>
    <w:rsid w:val="00F85FEE"/>
    <w:rsid w:val="00F90F83"/>
    <w:rsid w:val="00F93DDE"/>
    <w:rsid w:val="00F9413A"/>
    <w:rsid w:val="00F963BE"/>
    <w:rsid w:val="00FA39DE"/>
    <w:rsid w:val="00FA46B4"/>
    <w:rsid w:val="00FA4FFF"/>
    <w:rsid w:val="00FA61E5"/>
    <w:rsid w:val="00FA72A9"/>
    <w:rsid w:val="00FA7F7A"/>
    <w:rsid w:val="00FB1717"/>
    <w:rsid w:val="00FB24A3"/>
    <w:rsid w:val="00FB633C"/>
    <w:rsid w:val="00FB69AA"/>
    <w:rsid w:val="00FC1891"/>
    <w:rsid w:val="00FD0528"/>
    <w:rsid w:val="00FD0A29"/>
    <w:rsid w:val="00FD3E20"/>
    <w:rsid w:val="00FE4600"/>
    <w:rsid w:val="00FE55D1"/>
    <w:rsid w:val="00FF0216"/>
    <w:rsid w:val="00FF70BF"/>
    <w:rsid w:val="00FF7DE7"/>
    <w:rsid w:val="010B5F24"/>
    <w:rsid w:val="010F2021"/>
    <w:rsid w:val="012D24F5"/>
    <w:rsid w:val="013A4A75"/>
    <w:rsid w:val="013D3991"/>
    <w:rsid w:val="01403240"/>
    <w:rsid w:val="017323BA"/>
    <w:rsid w:val="018C5AF9"/>
    <w:rsid w:val="01901847"/>
    <w:rsid w:val="01995C34"/>
    <w:rsid w:val="019A60FA"/>
    <w:rsid w:val="019E4E59"/>
    <w:rsid w:val="01A47E03"/>
    <w:rsid w:val="01AC6FCE"/>
    <w:rsid w:val="01BA4840"/>
    <w:rsid w:val="01C57A9E"/>
    <w:rsid w:val="01CB1921"/>
    <w:rsid w:val="02102C07"/>
    <w:rsid w:val="02541F45"/>
    <w:rsid w:val="025B0FAB"/>
    <w:rsid w:val="0269455E"/>
    <w:rsid w:val="027405A1"/>
    <w:rsid w:val="029912B5"/>
    <w:rsid w:val="02B22A75"/>
    <w:rsid w:val="02BC3137"/>
    <w:rsid w:val="02D52F07"/>
    <w:rsid w:val="02DE3F08"/>
    <w:rsid w:val="02E33372"/>
    <w:rsid w:val="02EA0A75"/>
    <w:rsid w:val="02F4325E"/>
    <w:rsid w:val="02FC07A2"/>
    <w:rsid w:val="03022C98"/>
    <w:rsid w:val="030517D8"/>
    <w:rsid w:val="03122CF5"/>
    <w:rsid w:val="0323647A"/>
    <w:rsid w:val="033045C3"/>
    <w:rsid w:val="03372F23"/>
    <w:rsid w:val="034835AA"/>
    <w:rsid w:val="036937C2"/>
    <w:rsid w:val="03783F00"/>
    <w:rsid w:val="037850C1"/>
    <w:rsid w:val="03797528"/>
    <w:rsid w:val="037D5C73"/>
    <w:rsid w:val="03844A87"/>
    <w:rsid w:val="03BA67B0"/>
    <w:rsid w:val="03D327AE"/>
    <w:rsid w:val="03EB304C"/>
    <w:rsid w:val="04241331"/>
    <w:rsid w:val="0430641F"/>
    <w:rsid w:val="04413763"/>
    <w:rsid w:val="045F4FBB"/>
    <w:rsid w:val="0475134F"/>
    <w:rsid w:val="04AF66C1"/>
    <w:rsid w:val="04B50991"/>
    <w:rsid w:val="04BB533B"/>
    <w:rsid w:val="04C17CBF"/>
    <w:rsid w:val="04C473B6"/>
    <w:rsid w:val="04CF1E65"/>
    <w:rsid w:val="04D43902"/>
    <w:rsid w:val="04DA4B33"/>
    <w:rsid w:val="04E23283"/>
    <w:rsid w:val="04E962E8"/>
    <w:rsid w:val="04EF70E8"/>
    <w:rsid w:val="04F42F4C"/>
    <w:rsid w:val="04FB6CF5"/>
    <w:rsid w:val="05074F6B"/>
    <w:rsid w:val="05153241"/>
    <w:rsid w:val="05412FF2"/>
    <w:rsid w:val="055E2421"/>
    <w:rsid w:val="055F48D7"/>
    <w:rsid w:val="05674E1E"/>
    <w:rsid w:val="05931B87"/>
    <w:rsid w:val="05A33271"/>
    <w:rsid w:val="05CE66A2"/>
    <w:rsid w:val="05D54B03"/>
    <w:rsid w:val="05E1508E"/>
    <w:rsid w:val="0611718A"/>
    <w:rsid w:val="06140D02"/>
    <w:rsid w:val="061A540F"/>
    <w:rsid w:val="06212A09"/>
    <w:rsid w:val="06505B40"/>
    <w:rsid w:val="06605E80"/>
    <w:rsid w:val="06B138F4"/>
    <w:rsid w:val="06B4515A"/>
    <w:rsid w:val="06D94B92"/>
    <w:rsid w:val="070041DB"/>
    <w:rsid w:val="070E05B8"/>
    <w:rsid w:val="0714572F"/>
    <w:rsid w:val="071D3DCF"/>
    <w:rsid w:val="07285070"/>
    <w:rsid w:val="07370E62"/>
    <w:rsid w:val="07446B46"/>
    <w:rsid w:val="07450065"/>
    <w:rsid w:val="075A0543"/>
    <w:rsid w:val="076176D9"/>
    <w:rsid w:val="077026B0"/>
    <w:rsid w:val="07781278"/>
    <w:rsid w:val="078D086A"/>
    <w:rsid w:val="0794106C"/>
    <w:rsid w:val="07A83ECB"/>
    <w:rsid w:val="07AD182E"/>
    <w:rsid w:val="07B449AC"/>
    <w:rsid w:val="07B663D9"/>
    <w:rsid w:val="07B75DA0"/>
    <w:rsid w:val="07BA102A"/>
    <w:rsid w:val="07C67F1C"/>
    <w:rsid w:val="07EF74DA"/>
    <w:rsid w:val="07FA5BFF"/>
    <w:rsid w:val="0813652D"/>
    <w:rsid w:val="083714A9"/>
    <w:rsid w:val="08374C41"/>
    <w:rsid w:val="084E7A87"/>
    <w:rsid w:val="08503328"/>
    <w:rsid w:val="08751B73"/>
    <w:rsid w:val="08800B65"/>
    <w:rsid w:val="0897770F"/>
    <w:rsid w:val="089B6F3D"/>
    <w:rsid w:val="08B0365E"/>
    <w:rsid w:val="08B66C0C"/>
    <w:rsid w:val="08B87067"/>
    <w:rsid w:val="08E97505"/>
    <w:rsid w:val="090F0B76"/>
    <w:rsid w:val="091B47D6"/>
    <w:rsid w:val="091B60A5"/>
    <w:rsid w:val="091F3916"/>
    <w:rsid w:val="09205DCB"/>
    <w:rsid w:val="092E670C"/>
    <w:rsid w:val="093E4617"/>
    <w:rsid w:val="094A16E0"/>
    <w:rsid w:val="095861FD"/>
    <w:rsid w:val="096F3195"/>
    <w:rsid w:val="0974763A"/>
    <w:rsid w:val="09825580"/>
    <w:rsid w:val="098B411A"/>
    <w:rsid w:val="099812EF"/>
    <w:rsid w:val="09AB1393"/>
    <w:rsid w:val="09AC5CEA"/>
    <w:rsid w:val="09C04A7D"/>
    <w:rsid w:val="09DC4BF8"/>
    <w:rsid w:val="09E9690E"/>
    <w:rsid w:val="09F1503D"/>
    <w:rsid w:val="09F8517B"/>
    <w:rsid w:val="0A0971D3"/>
    <w:rsid w:val="0A1A332C"/>
    <w:rsid w:val="0A27678B"/>
    <w:rsid w:val="0A283D53"/>
    <w:rsid w:val="0A3143A1"/>
    <w:rsid w:val="0A331E03"/>
    <w:rsid w:val="0A3529F8"/>
    <w:rsid w:val="0A3F511E"/>
    <w:rsid w:val="0A5571B7"/>
    <w:rsid w:val="0A7B3227"/>
    <w:rsid w:val="0AB310F6"/>
    <w:rsid w:val="0ACD665E"/>
    <w:rsid w:val="0AD2541A"/>
    <w:rsid w:val="0AEB55A8"/>
    <w:rsid w:val="0AF42224"/>
    <w:rsid w:val="0AF57677"/>
    <w:rsid w:val="0B145A5D"/>
    <w:rsid w:val="0B257D0E"/>
    <w:rsid w:val="0B392801"/>
    <w:rsid w:val="0B59431F"/>
    <w:rsid w:val="0B6230DD"/>
    <w:rsid w:val="0B63145F"/>
    <w:rsid w:val="0B6A4B83"/>
    <w:rsid w:val="0B7944D5"/>
    <w:rsid w:val="0B867779"/>
    <w:rsid w:val="0B8E4A9B"/>
    <w:rsid w:val="0B933835"/>
    <w:rsid w:val="0B9F7523"/>
    <w:rsid w:val="0BA4230F"/>
    <w:rsid w:val="0BDB7B27"/>
    <w:rsid w:val="0BF46370"/>
    <w:rsid w:val="0C063667"/>
    <w:rsid w:val="0C0E4BA7"/>
    <w:rsid w:val="0C1720D6"/>
    <w:rsid w:val="0C1B78A9"/>
    <w:rsid w:val="0C3B5FBC"/>
    <w:rsid w:val="0C546CF5"/>
    <w:rsid w:val="0C585C71"/>
    <w:rsid w:val="0C877486"/>
    <w:rsid w:val="0C8A6F07"/>
    <w:rsid w:val="0C8D3BBC"/>
    <w:rsid w:val="0C965989"/>
    <w:rsid w:val="0CAC04C6"/>
    <w:rsid w:val="0CBB70E1"/>
    <w:rsid w:val="0CBE18DD"/>
    <w:rsid w:val="0CCC584F"/>
    <w:rsid w:val="0CCE1E75"/>
    <w:rsid w:val="0CE915AD"/>
    <w:rsid w:val="0CF07FCA"/>
    <w:rsid w:val="0D0B7F47"/>
    <w:rsid w:val="0D137C59"/>
    <w:rsid w:val="0D2134B5"/>
    <w:rsid w:val="0D464950"/>
    <w:rsid w:val="0D4C1E68"/>
    <w:rsid w:val="0D592682"/>
    <w:rsid w:val="0D6C0E2F"/>
    <w:rsid w:val="0D72614D"/>
    <w:rsid w:val="0D761F5A"/>
    <w:rsid w:val="0D98486E"/>
    <w:rsid w:val="0DA407E4"/>
    <w:rsid w:val="0DAF74C7"/>
    <w:rsid w:val="0DB43A39"/>
    <w:rsid w:val="0DDC3CBC"/>
    <w:rsid w:val="0DDD71D4"/>
    <w:rsid w:val="0DE45027"/>
    <w:rsid w:val="0DF61ABF"/>
    <w:rsid w:val="0E351670"/>
    <w:rsid w:val="0E4C0CFB"/>
    <w:rsid w:val="0E5358C8"/>
    <w:rsid w:val="0E5B6CEB"/>
    <w:rsid w:val="0E5C5D7E"/>
    <w:rsid w:val="0E5E5AFA"/>
    <w:rsid w:val="0E642505"/>
    <w:rsid w:val="0E767263"/>
    <w:rsid w:val="0E984560"/>
    <w:rsid w:val="0EB40145"/>
    <w:rsid w:val="0EC140E5"/>
    <w:rsid w:val="0EDF22E7"/>
    <w:rsid w:val="0EF16300"/>
    <w:rsid w:val="0F002C56"/>
    <w:rsid w:val="0F0B4465"/>
    <w:rsid w:val="0F25059D"/>
    <w:rsid w:val="0F2E30A4"/>
    <w:rsid w:val="0F357A26"/>
    <w:rsid w:val="0F3A4892"/>
    <w:rsid w:val="0F452FAA"/>
    <w:rsid w:val="0F472CD9"/>
    <w:rsid w:val="0F6238AD"/>
    <w:rsid w:val="0F6F53AD"/>
    <w:rsid w:val="0F704A64"/>
    <w:rsid w:val="0F7359C2"/>
    <w:rsid w:val="0FEA15AB"/>
    <w:rsid w:val="100534B7"/>
    <w:rsid w:val="10190D7C"/>
    <w:rsid w:val="102B6FA9"/>
    <w:rsid w:val="10323DD5"/>
    <w:rsid w:val="1047273F"/>
    <w:rsid w:val="104E218F"/>
    <w:rsid w:val="107022F8"/>
    <w:rsid w:val="109F0FC6"/>
    <w:rsid w:val="10A7514E"/>
    <w:rsid w:val="10AB2F12"/>
    <w:rsid w:val="10BC7EE4"/>
    <w:rsid w:val="10C62264"/>
    <w:rsid w:val="10CA5CE4"/>
    <w:rsid w:val="10D411DC"/>
    <w:rsid w:val="10DD6C65"/>
    <w:rsid w:val="10FE1E75"/>
    <w:rsid w:val="11056864"/>
    <w:rsid w:val="111E17C2"/>
    <w:rsid w:val="11432E38"/>
    <w:rsid w:val="114D3822"/>
    <w:rsid w:val="115C2852"/>
    <w:rsid w:val="115D652B"/>
    <w:rsid w:val="11742474"/>
    <w:rsid w:val="11742A6F"/>
    <w:rsid w:val="117D6C5C"/>
    <w:rsid w:val="11B44CCE"/>
    <w:rsid w:val="11C52888"/>
    <w:rsid w:val="11DD105C"/>
    <w:rsid w:val="11EC70F2"/>
    <w:rsid w:val="11F67B27"/>
    <w:rsid w:val="11FD4744"/>
    <w:rsid w:val="12036E5A"/>
    <w:rsid w:val="1235444F"/>
    <w:rsid w:val="12404B95"/>
    <w:rsid w:val="12626BD9"/>
    <w:rsid w:val="12643A6F"/>
    <w:rsid w:val="12650B37"/>
    <w:rsid w:val="126D6D3D"/>
    <w:rsid w:val="12805A2D"/>
    <w:rsid w:val="1282455E"/>
    <w:rsid w:val="12A22780"/>
    <w:rsid w:val="12B44D33"/>
    <w:rsid w:val="12B66B66"/>
    <w:rsid w:val="12D06136"/>
    <w:rsid w:val="12D30B4C"/>
    <w:rsid w:val="13085CC3"/>
    <w:rsid w:val="130A0FF9"/>
    <w:rsid w:val="130C6D13"/>
    <w:rsid w:val="13273C5B"/>
    <w:rsid w:val="132F0DC5"/>
    <w:rsid w:val="134C59AA"/>
    <w:rsid w:val="135B4C86"/>
    <w:rsid w:val="13771F2F"/>
    <w:rsid w:val="13816CD7"/>
    <w:rsid w:val="138435B5"/>
    <w:rsid w:val="13876AC7"/>
    <w:rsid w:val="138945C3"/>
    <w:rsid w:val="138C5FEE"/>
    <w:rsid w:val="13AF672C"/>
    <w:rsid w:val="13C476A1"/>
    <w:rsid w:val="13CD6A58"/>
    <w:rsid w:val="13FF794A"/>
    <w:rsid w:val="142B7701"/>
    <w:rsid w:val="14386F63"/>
    <w:rsid w:val="144A0AD4"/>
    <w:rsid w:val="144E0B68"/>
    <w:rsid w:val="145E01A8"/>
    <w:rsid w:val="145E451C"/>
    <w:rsid w:val="146912FE"/>
    <w:rsid w:val="146F5BDA"/>
    <w:rsid w:val="147021CE"/>
    <w:rsid w:val="1489161D"/>
    <w:rsid w:val="149C1B79"/>
    <w:rsid w:val="149E36BE"/>
    <w:rsid w:val="14C978F9"/>
    <w:rsid w:val="14CF5B86"/>
    <w:rsid w:val="14E31904"/>
    <w:rsid w:val="15031B90"/>
    <w:rsid w:val="15277384"/>
    <w:rsid w:val="152905CF"/>
    <w:rsid w:val="152A6026"/>
    <w:rsid w:val="15460430"/>
    <w:rsid w:val="154B1F43"/>
    <w:rsid w:val="1565795D"/>
    <w:rsid w:val="156B43F2"/>
    <w:rsid w:val="1571515E"/>
    <w:rsid w:val="1589574D"/>
    <w:rsid w:val="159C6D9E"/>
    <w:rsid w:val="159D06AD"/>
    <w:rsid w:val="159D3940"/>
    <w:rsid w:val="15A136EB"/>
    <w:rsid w:val="15A623AE"/>
    <w:rsid w:val="15BC3757"/>
    <w:rsid w:val="15C1705A"/>
    <w:rsid w:val="15C210BD"/>
    <w:rsid w:val="15D703D3"/>
    <w:rsid w:val="15DC5B9B"/>
    <w:rsid w:val="15EC57AA"/>
    <w:rsid w:val="15F82EAB"/>
    <w:rsid w:val="15F87D55"/>
    <w:rsid w:val="15FC5CBA"/>
    <w:rsid w:val="16231682"/>
    <w:rsid w:val="16447D65"/>
    <w:rsid w:val="1645037D"/>
    <w:rsid w:val="169322E3"/>
    <w:rsid w:val="16B1362D"/>
    <w:rsid w:val="16D402F6"/>
    <w:rsid w:val="16D630D3"/>
    <w:rsid w:val="16E13CC7"/>
    <w:rsid w:val="16F5020E"/>
    <w:rsid w:val="16F64EB1"/>
    <w:rsid w:val="17092B14"/>
    <w:rsid w:val="1718400F"/>
    <w:rsid w:val="171B7FFA"/>
    <w:rsid w:val="17241FD0"/>
    <w:rsid w:val="17291F30"/>
    <w:rsid w:val="17697DF6"/>
    <w:rsid w:val="177D5DDA"/>
    <w:rsid w:val="1786619A"/>
    <w:rsid w:val="17874880"/>
    <w:rsid w:val="178A6DDD"/>
    <w:rsid w:val="178E79CD"/>
    <w:rsid w:val="17A027DD"/>
    <w:rsid w:val="17A53917"/>
    <w:rsid w:val="17A53C29"/>
    <w:rsid w:val="17B84B02"/>
    <w:rsid w:val="17BE7850"/>
    <w:rsid w:val="17C20982"/>
    <w:rsid w:val="17C63FD9"/>
    <w:rsid w:val="17CA14E9"/>
    <w:rsid w:val="17CC26B4"/>
    <w:rsid w:val="17CE67E0"/>
    <w:rsid w:val="1801535F"/>
    <w:rsid w:val="180332B8"/>
    <w:rsid w:val="18067AAF"/>
    <w:rsid w:val="180A49A0"/>
    <w:rsid w:val="182478B4"/>
    <w:rsid w:val="183212D3"/>
    <w:rsid w:val="18376DE2"/>
    <w:rsid w:val="1839206B"/>
    <w:rsid w:val="183D0276"/>
    <w:rsid w:val="184508F9"/>
    <w:rsid w:val="184B6526"/>
    <w:rsid w:val="186F0E90"/>
    <w:rsid w:val="1873497C"/>
    <w:rsid w:val="1876256A"/>
    <w:rsid w:val="18785DE2"/>
    <w:rsid w:val="18C75DC8"/>
    <w:rsid w:val="18E86CB3"/>
    <w:rsid w:val="18ED1416"/>
    <w:rsid w:val="18F81D03"/>
    <w:rsid w:val="1917403F"/>
    <w:rsid w:val="19174AF3"/>
    <w:rsid w:val="19185D5D"/>
    <w:rsid w:val="197604F3"/>
    <w:rsid w:val="19924E93"/>
    <w:rsid w:val="19A30DDB"/>
    <w:rsid w:val="19B3088E"/>
    <w:rsid w:val="19D43233"/>
    <w:rsid w:val="19D8234A"/>
    <w:rsid w:val="19DA5E6A"/>
    <w:rsid w:val="1A0B46A9"/>
    <w:rsid w:val="1A1055EA"/>
    <w:rsid w:val="1A54285E"/>
    <w:rsid w:val="1A757056"/>
    <w:rsid w:val="1A846844"/>
    <w:rsid w:val="1A981FB3"/>
    <w:rsid w:val="1AA12C0F"/>
    <w:rsid w:val="1AA91353"/>
    <w:rsid w:val="1AB0775F"/>
    <w:rsid w:val="1ABC5C8E"/>
    <w:rsid w:val="1AD33B90"/>
    <w:rsid w:val="1AD543D5"/>
    <w:rsid w:val="1AE73263"/>
    <w:rsid w:val="1AE95B31"/>
    <w:rsid w:val="1AF064BB"/>
    <w:rsid w:val="1AF27480"/>
    <w:rsid w:val="1AF542E3"/>
    <w:rsid w:val="1AFF4507"/>
    <w:rsid w:val="1B00436E"/>
    <w:rsid w:val="1B194E4D"/>
    <w:rsid w:val="1B2138C5"/>
    <w:rsid w:val="1B266EEE"/>
    <w:rsid w:val="1B266F39"/>
    <w:rsid w:val="1B3B7F84"/>
    <w:rsid w:val="1B4378E2"/>
    <w:rsid w:val="1B4F7095"/>
    <w:rsid w:val="1B524F7A"/>
    <w:rsid w:val="1B5D0BD0"/>
    <w:rsid w:val="1B7329EF"/>
    <w:rsid w:val="1B742341"/>
    <w:rsid w:val="1B857B9E"/>
    <w:rsid w:val="1B8C4B6E"/>
    <w:rsid w:val="1B977DF8"/>
    <w:rsid w:val="1B9A29F4"/>
    <w:rsid w:val="1BA80FCC"/>
    <w:rsid w:val="1BD60172"/>
    <w:rsid w:val="1BD91E56"/>
    <w:rsid w:val="1BE57423"/>
    <w:rsid w:val="1BF06A94"/>
    <w:rsid w:val="1C263A54"/>
    <w:rsid w:val="1C312F02"/>
    <w:rsid w:val="1C531255"/>
    <w:rsid w:val="1C5F1EDC"/>
    <w:rsid w:val="1C6060B6"/>
    <w:rsid w:val="1C6205EE"/>
    <w:rsid w:val="1C634DBD"/>
    <w:rsid w:val="1C7E49C4"/>
    <w:rsid w:val="1C8D6D81"/>
    <w:rsid w:val="1CA45269"/>
    <w:rsid w:val="1CA74C6C"/>
    <w:rsid w:val="1CE1060A"/>
    <w:rsid w:val="1CED5C44"/>
    <w:rsid w:val="1D0462BE"/>
    <w:rsid w:val="1D1631BC"/>
    <w:rsid w:val="1D1D1D14"/>
    <w:rsid w:val="1D256123"/>
    <w:rsid w:val="1D2710A2"/>
    <w:rsid w:val="1D2B4460"/>
    <w:rsid w:val="1D35156D"/>
    <w:rsid w:val="1D931015"/>
    <w:rsid w:val="1DAA0FAC"/>
    <w:rsid w:val="1DB01B33"/>
    <w:rsid w:val="1DC34992"/>
    <w:rsid w:val="1DC56056"/>
    <w:rsid w:val="1DCA236E"/>
    <w:rsid w:val="1DE76051"/>
    <w:rsid w:val="1DFF23A5"/>
    <w:rsid w:val="1E0179C2"/>
    <w:rsid w:val="1E02282E"/>
    <w:rsid w:val="1E0471DD"/>
    <w:rsid w:val="1E507CE0"/>
    <w:rsid w:val="1E527AE9"/>
    <w:rsid w:val="1E540DCD"/>
    <w:rsid w:val="1E556287"/>
    <w:rsid w:val="1E632A90"/>
    <w:rsid w:val="1E6F1018"/>
    <w:rsid w:val="1E74613A"/>
    <w:rsid w:val="1E7557E3"/>
    <w:rsid w:val="1E995996"/>
    <w:rsid w:val="1E9C3CE8"/>
    <w:rsid w:val="1EC07564"/>
    <w:rsid w:val="1EC526E7"/>
    <w:rsid w:val="1EDC01C8"/>
    <w:rsid w:val="1F022CEE"/>
    <w:rsid w:val="1F071A2E"/>
    <w:rsid w:val="1F0B708E"/>
    <w:rsid w:val="1F116B6B"/>
    <w:rsid w:val="1F151FDF"/>
    <w:rsid w:val="1F1937F3"/>
    <w:rsid w:val="1F4C682C"/>
    <w:rsid w:val="1F5625E8"/>
    <w:rsid w:val="1F5E7C27"/>
    <w:rsid w:val="1FA23F8A"/>
    <w:rsid w:val="1FB83D79"/>
    <w:rsid w:val="1FBE2DC8"/>
    <w:rsid w:val="1FE54338"/>
    <w:rsid w:val="1FEF4832"/>
    <w:rsid w:val="1FFD56A9"/>
    <w:rsid w:val="200347DD"/>
    <w:rsid w:val="20356C63"/>
    <w:rsid w:val="204F7269"/>
    <w:rsid w:val="205406B0"/>
    <w:rsid w:val="20605CE8"/>
    <w:rsid w:val="206F156A"/>
    <w:rsid w:val="207078E0"/>
    <w:rsid w:val="207D6AF0"/>
    <w:rsid w:val="209D4F4F"/>
    <w:rsid w:val="20AE6A79"/>
    <w:rsid w:val="20C9797E"/>
    <w:rsid w:val="20CA2FB3"/>
    <w:rsid w:val="20CB11E6"/>
    <w:rsid w:val="20EC208A"/>
    <w:rsid w:val="20EC616B"/>
    <w:rsid w:val="210558EB"/>
    <w:rsid w:val="21226182"/>
    <w:rsid w:val="21255E51"/>
    <w:rsid w:val="21261488"/>
    <w:rsid w:val="21300D26"/>
    <w:rsid w:val="213A10D0"/>
    <w:rsid w:val="21472E6C"/>
    <w:rsid w:val="21477396"/>
    <w:rsid w:val="215B7B12"/>
    <w:rsid w:val="216932E9"/>
    <w:rsid w:val="216C1CDE"/>
    <w:rsid w:val="216E17DA"/>
    <w:rsid w:val="21785842"/>
    <w:rsid w:val="217863EF"/>
    <w:rsid w:val="21852CA1"/>
    <w:rsid w:val="21B442DD"/>
    <w:rsid w:val="21B62EE6"/>
    <w:rsid w:val="21B74EC5"/>
    <w:rsid w:val="21D02169"/>
    <w:rsid w:val="21E704E7"/>
    <w:rsid w:val="21EB6BD6"/>
    <w:rsid w:val="21FA14DE"/>
    <w:rsid w:val="220F5B14"/>
    <w:rsid w:val="220F7C74"/>
    <w:rsid w:val="22210B11"/>
    <w:rsid w:val="222724CB"/>
    <w:rsid w:val="22377957"/>
    <w:rsid w:val="22391F01"/>
    <w:rsid w:val="2257104A"/>
    <w:rsid w:val="2259679E"/>
    <w:rsid w:val="22627699"/>
    <w:rsid w:val="227C1D9D"/>
    <w:rsid w:val="227E2953"/>
    <w:rsid w:val="22813A28"/>
    <w:rsid w:val="228C75C5"/>
    <w:rsid w:val="228E6C86"/>
    <w:rsid w:val="22A57429"/>
    <w:rsid w:val="22C30CBB"/>
    <w:rsid w:val="22E2209A"/>
    <w:rsid w:val="22E3145C"/>
    <w:rsid w:val="22E95CCF"/>
    <w:rsid w:val="22F85FE3"/>
    <w:rsid w:val="230A0CC1"/>
    <w:rsid w:val="232B7AD0"/>
    <w:rsid w:val="2331777C"/>
    <w:rsid w:val="235C46F2"/>
    <w:rsid w:val="2360731D"/>
    <w:rsid w:val="237856D6"/>
    <w:rsid w:val="2380337E"/>
    <w:rsid w:val="23805776"/>
    <w:rsid w:val="238B565D"/>
    <w:rsid w:val="238E1A37"/>
    <w:rsid w:val="23A57323"/>
    <w:rsid w:val="23A81E36"/>
    <w:rsid w:val="23C90B2E"/>
    <w:rsid w:val="23EB6ACF"/>
    <w:rsid w:val="24032339"/>
    <w:rsid w:val="240C27F1"/>
    <w:rsid w:val="24434A58"/>
    <w:rsid w:val="24676DA6"/>
    <w:rsid w:val="24884751"/>
    <w:rsid w:val="24895D76"/>
    <w:rsid w:val="248A3B27"/>
    <w:rsid w:val="2495129A"/>
    <w:rsid w:val="24973BD1"/>
    <w:rsid w:val="249E4260"/>
    <w:rsid w:val="24A409E9"/>
    <w:rsid w:val="24EF1F10"/>
    <w:rsid w:val="25020427"/>
    <w:rsid w:val="25031CA3"/>
    <w:rsid w:val="25076AE0"/>
    <w:rsid w:val="25260C2E"/>
    <w:rsid w:val="256205C8"/>
    <w:rsid w:val="256F72F3"/>
    <w:rsid w:val="257E10FD"/>
    <w:rsid w:val="258B0807"/>
    <w:rsid w:val="25940047"/>
    <w:rsid w:val="25B022B3"/>
    <w:rsid w:val="25B025C7"/>
    <w:rsid w:val="25C52C06"/>
    <w:rsid w:val="25CC0A6E"/>
    <w:rsid w:val="25DA132D"/>
    <w:rsid w:val="2600397B"/>
    <w:rsid w:val="26030A54"/>
    <w:rsid w:val="26032442"/>
    <w:rsid w:val="2604589E"/>
    <w:rsid w:val="260460BC"/>
    <w:rsid w:val="26063617"/>
    <w:rsid w:val="26341EDA"/>
    <w:rsid w:val="264C76F9"/>
    <w:rsid w:val="265E35E2"/>
    <w:rsid w:val="266001C5"/>
    <w:rsid w:val="26767C65"/>
    <w:rsid w:val="26787876"/>
    <w:rsid w:val="268848C8"/>
    <w:rsid w:val="26980FFF"/>
    <w:rsid w:val="26993132"/>
    <w:rsid w:val="26AC3DB5"/>
    <w:rsid w:val="26AD6ECF"/>
    <w:rsid w:val="26B166D8"/>
    <w:rsid w:val="26B554C6"/>
    <w:rsid w:val="26B768DB"/>
    <w:rsid w:val="26B8649A"/>
    <w:rsid w:val="26D01662"/>
    <w:rsid w:val="26D629BF"/>
    <w:rsid w:val="26E16716"/>
    <w:rsid w:val="26E36D2D"/>
    <w:rsid w:val="26EE0275"/>
    <w:rsid w:val="26F72E9F"/>
    <w:rsid w:val="27026BEC"/>
    <w:rsid w:val="271512F8"/>
    <w:rsid w:val="272807CE"/>
    <w:rsid w:val="272D4EF2"/>
    <w:rsid w:val="273D05F0"/>
    <w:rsid w:val="27513B9E"/>
    <w:rsid w:val="27584B8F"/>
    <w:rsid w:val="275A631B"/>
    <w:rsid w:val="275B71F6"/>
    <w:rsid w:val="275D24F6"/>
    <w:rsid w:val="27715392"/>
    <w:rsid w:val="277A2C93"/>
    <w:rsid w:val="278802BD"/>
    <w:rsid w:val="27943CC4"/>
    <w:rsid w:val="27B37D67"/>
    <w:rsid w:val="27C8416C"/>
    <w:rsid w:val="27EF4E5B"/>
    <w:rsid w:val="28003336"/>
    <w:rsid w:val="28046362"/>
    <w:rsid w:val="281245BC"/>
    <w:rsid w:val="282B3171"/>
    <w:rsid w:val="28324F47"/>
    <w:rsid w:val="28343B19"/>
    <w:rsid w:val="284110EB"/>
    <w:rsid w:val="28487637"/>
    <w:rsid w:val="28533526"/>
    <w:rsid w:val="2868776F"/>
    <w:rsid w:val="288068B0"/>
    <w:rsid w:val="288B138F"/>
    <w:rsid w:val="28AE2C9D"/>
    <w:rsid w:val="28BB1CCD"/>
    <w:rsid w:val="28C10245"/>
    <w:rsid w:val="28CB0817"/>
    <w:rsid w:val="28CC2E21"/>
    <w:rsid w:val="28D04FD1"/>
    <w:rsid w:val="28DF558E"/>
    <w:rsid w:val="292D7B73"/>
    <w:rsid w:val="294132E7"/>
    <w:rsid w:val="29467FA7"/>
    <w:rsid w:val="294F72C9"/>
    <w:rsid w:val="296D34BB"/>
    <w:rsid w:val="298B46F5"/>
    <w:rsid w:val="299719C8"/>
    <w:rsid w:val="29E5339C"/>
    <w:rsid w:val="29F229BD"/>
    <w:rsid w:val="29F6091A"/>
    <w:rsid w:val="2A0003B2"/>
    <w:rsid w:val="2A030F46"/>
    <w:rsid w:val="2A0628BE"/>
    <w:rsid w:val="2A143C8D"/>
    <w:rsid w:val="2A1C4B33"/>
    <w:rsid w:val="2A225BDE"/>
    <w:rsid w:val="2A227214"/>
    <w:rsid w:val="2A241C36"/>
    <w:rsid w:val="2A273E92"/>
    <w:rsid w:val="2A3A6598"/>
    <w:rsid w:val="2A5657EB"/>
    <w:rsid w:val="2A586CB7"/>
    <w:rsid w:val="2A5C78E2"/>
    <w:rsid w:val="2A7A304D"/>
    <w:rsid w:val="2A97057C"/>
    <w:rsid w:val="2AA173C7"/>
    <w:rsid w:val="2AA4028B"/>
    <w:rsid w:val="2AD71342"/>
    <w:rsid w:val="2AE80D15"/>
    <w:rsid w:val="2AE84319"/>
    <w:rsid w:val="2B016546"/>
    <w:rsid w:val="2B2955D7"/>
    <w:rsid w:val="2B320120"/>
    <w:rsid w:val="2B603D7B"/>
    <w:rsid w:val="2B836EB2"/>
    <w:rsid w:val="2B924721"/>
    <w:rsid w:val="2B9664D0"/>
    <w:rsid w:val="2BA65454"/>
    <w:rsid w:val="2BB5178F"/>
    <w:rsid w:val="2BC021BC"/>
    <w:rsid w:val="2BD060DE"/>
    <w:rsid w:val="2BDC073A"/>
    <w:rsid w:val="2BE42712"/>
    <w:rsid w:val="2BE60F8B"/>
    <w:rsid w:val="2BFA635F"/>
    <w:rsid w:val="2C0832A4"/>
    <w:rsid w:val="2C110584"/>
    <w:rsid w:val="2C1B04FC"/>
    <w:rsid w:val="2C2031FB"/>
    <w:rsid w:val="2C221FF6"/>
    <w:rsid w:val="2C36164E"/>
    <w:rsid w:val="2C3719C8"/>
    <w:rsid w:val="2C38559C"/>
    <w:rsid w:val="2C3D708B"/>
    <w:rsid w:val="2C3D7A5D"/>
    <w:rsid w:val="2C4E5E4C"/>
    <w:rsid w:val="2C5302A3"/>
    <w:rsid w:val="2C566AFD"/>
    <w:rsid w:val="2C6D2162"/>
    <w:rsid w:val="2C6F3571"/>
    <w:rsid w:val="2C7C3AA5"/>
    <w:rsid w:val="2C8318AE"/>
    <w:rsid w:val="2C8F63FD"/>
    <w:rsid w:val="2C9A3ECC"/>
    <w:rsid w:val="2C9F43C5"/>
    <w:rsid w:val="2CAA60A8"/>
    <w:rsid w:val="2CB12C58"/>
    <w:rsid w:val="2CBE6C27"/>
    <w:rsid w:val="2CC76FDA"/>
    <w:rsid w:val="2CC77F2D"/>
    <w:rsid w:val="2CEE0099"/>
    <w:rsid w:val="2CF351F5"/>
    <w:rsid w:val="2CFE59EC"/>
    <w:rsid w:val="2D0A0A04"/>
    <w:rsid w:val="2D536778"/>
    <w:rsid w:val="2D5E31EE"/>
    <w:rsid w:val="2D725675"/>
    <w:rsid w:val="2D811D0D"/>
    <w:rsid w:val="2DBC0D08"/>
    <w:rsid w:val="2DC51851"/>
    <w:rsid w:val="2DD75BCF"/>
    <w:rsid w:val="2DDA545C"/>
    <w:rsid w:val="2DE777C3"/>
    <w:rsid w:val="2DEA4683"/>
    <w:rsid w:val="2DEB30AE"/>
    <w:rsid w:val="2E3207ED"/>
    <w:rsid w:val="2E5372B1"/>
    <w:rsid w:val="2E584F4D"/>
    <w:rsid w:val="2E725080"/>
    <w:rsid w:val="2E7449A5"/>
    <w:rsid w:val="2E7A3C05"/>
    <w:rsid w:val="2EB744A5"/>
    <w:rsid w:val="2EE63A36"/>
    <w:rsid w:val="2EEA54B2"/>
    <w:rsid w:val="2EF24678"/>
    <w:rsid w:val="2F0529B2"/>
    <w:rsid w:val="2F231F00"/>
    <w:rsid w:val="2F265219"/>
    <w:rsid w:val="2F37603B"/>
    <w:rsid w:val="2F4E31BA"/>
    <w:rsid w:val="2F5751B6"/>
    <w:rsid w:val="2F5D0923"/>
    <w:rsid w:val="2F6626B5"/>
    <w:rsid w:val="2F790E99"/>
    <w:rsid w:val="2F894565"/>
    <w:rsid w:val="2F8B29E6"/>
    <w:rsid w:val="2F8B5E8B"/>
    <w:rsid w:val="2F8E6FF1"/>
    <w:rsid w:val="2F9A25A9"/>
    <w:rsid w:val="2FA86CA6"/>
    <w:rsid w:val="2FCB3AEE"/>
    <w:rsid w:val="2FCD23D3"/>
    <w:rsid w:val="2FF4208B"/>
    <w:rsid w:val="30020798"/>
    <w:rsid w:val="30143A40"/>
    <w:rsid w:val="30326DC7"/>
    <w:rsid w:val="304D46F0"/>
    <w:rsid w:val="304F1BF2"/>
    <w:rsid w:val="305D2AB2"/>
    <w:rsid w:val="30680C56"/>
    <w:rsid w:val="30720BC1"/>
    <w:rsid w:val="308B28C6"/>
    <w:rsid w:val="309D556B"/>
    <w:rsid w:val="30CF5849"/>
    <w:rsid w:val="31013601"/>
    <w:rsid w:val="311566E4"/>
    <w:rsid w:val="312A0115"/>
    <w:rsid w:val="31532A9A"/>
    <w:rsid w:val="315544C9"/>
    <w:rsid w:val="315C02BC"/>
    <w:rsid w:val="315C28D7"/>
    <w:rsid w:val="31691483"/>
    <w:rsid w:val="317D730A"/>
    <w:rsid w:val="318102AD"/>
    <w:rsid w:val="3193731E"/>
    <w:rsid w:val="31A61936"/>
    <w:rsid w:val="31B175C3"/>
    <w:rsid w:val="31BA1CD8"/>
    <w:rsid w:val="31D43C3A"/>
    <w:rsid w:val="31D61A00"/>
    <w:rsid w:val="31DA6F9A"/>
    <w:rsid w:val="31E02B93"/>
    <w:rsid w:val="31E15798"/>
    <w:rsid w:val="31F245CE"/>
    <w:rsid w:val="320F5F33"/>
    <w:rsid w:val="32282E02"/>
    <w:rsid w:val="323B2E80"/>
    <w:rsid w:val="32430AAD"/>
    <w:rsid w:val="325A53F0"/>
    <w:rsid w:val="32781280"/>
    <w:rsid w:val="328C10F1"/>
    <w:rsid w:val="32915493"/>
    <w:rsid w:val="32974DBC"/>
    <w:rsid w:val="32B17AB4"/>
    <w:rsid w:val="32B22E3E"/>
    <w:rsid w:val="32DE4A7E"/>
    <w:rsid w:val="32E577C0"/>
    <w:rsid w:val="32ED032B"/>
    <w:rsid w:val="330E0BBD"/>
    <w:rsid w:val="33153391"/>
    <w:rsid w:val="331A54E3"/>
    <w:rsid w:val="331C2DF8"/>
    <w:rsid w:val="33475F96"/>
    <w:rsid w:val="335A1F8E"/>
    <w:rsid w:val="33664040"/>
    <w:rsid w:val="336A6819"/>
    <w:rsid w:val="33733DE7"/>
    <w:rsid w:val="337D62FB"/>
    <w:rsid w:val="33996A75"/>
    <w:rsid w:val="339B0332"/>
    <w:rsid w:val="33AB514B"/>
    <w:rsid w:val="33B86510"/>
    <w:rsid w:val="33BB6A71"/>
    <w:rsid w:val="33C13B4D"/>
    <w:rsid w:val="33C16D5C"/>
    <w:rsid w:val="33C55BB0"/>
    <w:rsid w:val="33E40963"/>
    <w:rsid w:val="33E904BF"/>
    <w:rsid w:val="33EA5A1D"/>
    <w:rsid w:val="34002B4C"/>
    <w:rsid w:val="340501C2"/>
    <w:rsid w:val="340F4A18"/>
    <w:rsid w:val="342A6466"/>
    <w:rsid w:val="344F4B70"/>
    <w:rsid w:val="34574BB2"/>
    <w:rsid w:val="345A4F4F"/>
    <w:rsid w:val="34626734"/>
    <w:rsid w:val="34783894"/>
    <w:rsid w:val="348D47EF"/>
    <w:rsid w:val="349D3103"/>
    <w:rsid w:val="34A4589B"/>
    <w:rsid w:val="34CA756A"/>
    <w:rsid w:val="34DE4676"/>
    <w:rsid w:val="34E25722"/>
    <w:rsid w:val="35052719"/>
    <w:rsid w:val="35066DC6"/>
    <w:rsid w:val="351E1848"/>
    <w:rsid w:val="35360FF2"/>
    <w:rsid w:val="35474C22"/>
    <w:rsid w:val="3568425E"/>
    <w:rsid w:val="356D5FEF"/>
    <w:rsid w:val="35725C43"/>
    <w:rsid w:val="35A475FC"/>
    <w:rsid w:val="35C406CB"/>
    <w:rsid w:val="35D14C43"/>
    <w:rsid w:val="35E16B39"/>
    <w:rsid w:val="35E9710D"/>
    <w:rsid w:val="35F804FB"/>
    <w:rsid w:val="360377A0"/>
    <w:rsid w:val="361C6A18"/>
    <w:rsid w:val="36630E86"/>
    <w:rsid w:val="366D1433"/>
    <w:rsid w:val="36867B67"/>
    <w:rsid w:val="368B1CD8"/>
    <w:rsid w:val="36967E0D"/>
    <w:rsid w:val="36A775CD"/>
    <w:rsid w:val="36A807FB"/>
    <w:rsid w:val="36B16685"/>
    <w:rsid w:val="36B9194B"/>
    <w:rsid w:val="36CF74F2"/>
    <w:rsid w:val="36DA62E6"/>
    <w:rsid w:val="36DC772D"/>
    <w:rsid w:val="36E2798E"/>
    <w:rsid w:val="36E43F12"/>
    <w:rsid w:val="37094F7D"/>
    <w:rsid w:val="37204EEA"/>
    <w:rsid w:val="373368C3"/>
    <w:rsid w:val="37370969"/>
    <w:rsid w:val="3738213E"/>
    <w:rsid w:val="373E5DA6"/>
    <w:rsid w:val="37457CA1"/>
    <w:rsid w:val="377551F5"/>
    <w:rsid w:val="378F23C7"/>
    <w:rsid w:val="37AF3865"/>
    <w:rsid w:val="37BE6040"/>
    <w:rsid w:val="37CC79E3"/>
    <w:rsid w:val="37D16BA8"/>
    <w:rsid w:val="37ED6100"/>
    <w:rsid w:val="381008A6"/>
    <w:rsid w:val="38161F00"/>
    <w:rsid w:val="38263667"/>
    <w:rsid w:val="3854657F"/>
    <w:rsid w:val="385C1FBA"/>
    <w:rsid w:val="38790E8D"/>
    <w:rsid w:val="389202FB"/>
    <w:rsid w:val="389B089D"/>
    <w:rsid w:val="38D0680F"/>
    <w:rsid w:val="38FC2399"/>
    <w:rsid w:val="38FC3E74"/>
    <w:rsid w:val="390831A4"/>
    <w:rsid w:val="391F064B"/>
    <w:rsid w:val="393E1F8D"/>
    <w:rsid w:val="39511FE1"/>
    <w:rsid w:val="397809D5"/>
    <w:rsid w:val="39877539"/>
    <w:rsid w:val="398C5429"/>
    <w:rsid w:val="399B50D5"/>
    <w:rsid w:val="39AF3C27"/>
    <w:rsid w:val="39CA2BAB"/>
    <w:rsid w:val="39DA3DA9"/>
    <w:rsid w:val="39F2059B"/>
    <w:rsid w:val="39F8495A"/>
    <w:rsid w:val="39FF1001"/>
    <w:rsid w:val="3A183F21"/>
    <w:rsid w:val="3A1911FD"/>
    <w:rsid w:val="3A2A7673"/>
    <w:rsid w:val="3A463742"/>
    <w:rsid w:val="3A4B5137"/>
    <w:rsid w:val="3A4C5611"/>
    <w:rsid w:val="3A57257B"/>
    <w:rsid w:val="3A6C1818"/>
    <w:rsid w:val="3A7160BB"/>
    <w:rsid w:val="3A721877"/>
    <w:rsid w:val="3AA13ED7"/>
    <w:rsid w:val="3AC8351E"/>
    <w:rsid w:val="3AD1747D"/>
    <w:rsid w:val="3AD72F7C"/>
    <w:rsid w:val="3B102D3C"/>
    <w:rsid w:val="3B176BB6"/>
    <w:rsid w:val="3B241059"/>
    <w:rsid w:val="3B2B2B02"/>
    <w:rsid w:val="3B2D0A11"/>
    <w:rsid w:val="3B4B7B68"/>
    <w:rsid w:val="3B4C4865"/>
    <w:rsid w:val="3B542DC3"/>
    <w:rsid w:val="3B56029F"/>
    <w:rsid w:val="3B5760A0"/>
    <w:rsid w:val="3B5911AF"/>
    <w:rsid w:val="3B784360"/>
    <w:rsid w:val="3B7D3F64"/>
    <w:rsid w:val="3B7E3A33"/>
    <w:rsid w:val="3BA7735C"/>
    <w:rsid w:val="3BB00494"/>
    <w:rsid w:val="3BB75F2D"/>
    <w:rsid w:val="3BBB5E7B"/>
    <w:rsid w:val="3BC77D21"/>
    <w:rsid w:val="3BCB2EC6"/>
    <w:rsid w:val="3BD17547"/>
    <w:rsid w:val="3BFE35A9"/>
    <w:rsid w:val="3C0720C0"/>
    <w:rsid w:val="3C54583B"/>
    <w:rsid w:val="3C550CA6"/>
    <w:rsid w:val="3C5E2DA6"/>
    <w:rsid w:val="3C647B3D"/>
    <w:rsid w:val="3C7C7A20"/>
    <w:rsid w:val="3C9430A8"/>
    <w:rsid w:val="3C9F7BE0"/>
    <w:rsid w:val="3CA00ACC"/>
    <w:rsid w:val="3CA7129F"/>
    <w:rsid w:val="3CAB5C7E"/>
    <w:rsid w:val="3CB85A30"/>
    <w:rsid w:val="3CBE285D"/>
    <w:rsid w:val="3CBE3D52"/>
    <w:rsid w:val="3CD005C5"/>
    <w:rsid w:val="3CD31DF3"/>
    <w:rsid w:val="3CDB2BF0"/>
    <w:rsid w:val="3CE06747"/>
    <w:rsid w:val="3D1A56D3"/>
    <w:rsid w:val="3D4C1CBF"/>
    <w:rsid w:val="3D540643"/>
    <w:rsid w:val="3D5E0640"/>
    <w:rsid w:val="3D643791"/>
    <w:rsid w:val="3D6F5C2C"/>
    <w:rsid w:val="3D840765"/>
    <w:rsid w:val="3D854140"/>
    <w:rsid w:val="3D871556"/>
    <w:rsid w:val="3D986F6E"/>
    <w:rsid w:val="3DA26B96"/>
    <w:rsid w:val="3DB25EF2"/>
    <w:rsid w:val="3DC706DD"/>
    <w:rsid w:val="3DD90ECA"/>
    <w:rsid w:val="3DE41E78"/>
    <w:rsid w:val="3DE64030"/>
    <w:rsid w:val="3DEB7DAC"/>
    <w:rsid w:val="3DF526C3"/>
    <w:rsid w:val="3DF55D73"/>
    <w:rsid w:val="3E082F5C"/>
    <w:rsid w:val="3E272EE8"/>
    <w:rsid w:val="3E717142"/>
    <w:rsid w:val="3E740F0E"/>
    <w:rsid w:val="3E7F7375"/>
    <w:rsid w:val="3E8F13FA"/>
    <w:rsid w:val="3E8F4D1A"/>
    <w:rsid w:val="3E986AAA"/>
    <w:rsid w:val="3EC07A45"/>
    <w:rsid w:val="3EEA28A9"/>
    <w:rsid w:val="3EF92A0E"/>
    <w:rsid w:val="3F2F7EA9"/>
    <w:rsid w:val="3F586A4E"/>
    <w:rsid w:val="3F692A35"/>
    <w:rsid w:val="3F6E2889"/>
    <w:rsid w:val="3F7F0287"/>
    <w:rsid w:val="3FCD610A"/>
    <w:rsid w:val="3FE64FFC"/>
    <w:rsid w:val="3FF072F4"/>
    <w:rsid w:val="40106D2E"/>
    <w:rsid w:val="405A4D86"/>
    <w:rsid w:val="4060270F"/>
    <w:rsid w:val="4072071D"/>
    <w:rsid w:val="408730DC"/>
    <w:rsid w:val="40883435"/>
    <w:rsid w:val="409B1CB3"/>
    <w:rsid w:val="40AD6DAF"/>
    <w:rsid w:val="40B230FC"/>
    <w:rsid w:val="40B347F8"/>
    <w:rsid w:val="40C46CA5"/>
    <w:rsid w:val="40D83AB8"/>
    <w:rsid w:val="40DA5284"/>
    <w:rsid w:val="40E87B32"/>
    <w:rsid w:val="40FD4AF5"/>
    <w:rsid w:val="411C29FC"/>
    <w:rsid w:val="41213BF1"/>
    <w:rsid w:val="41221A09"/>
    <w:rsid w:val="413B42BD"/>
    <w:rsid w:val="415400C0"/>
    <w:rsid w:val="41626088"/>
    <w:rsid w:val="41714771"/>
    <w:rsid w:val="41724C41"/>
    <w:rsid w:val="41896FD7"/>
    <w:rsid w:val="419421EF"/>
    <w:rsid w:val="41943489"/>
    <w:rsid w:val="41962072"/>
    <w:rsid w:val="41A95689"/>
    <w:rsid w:val="41AE4A97"/>
    <w:rsid w:val="41C379A7"/>
    <w:rsid w:val="41C43CE5"/>
    <w:rsid w:val="41C61F4A"/>
    <w:rsid w:val="41C75029"/>
    <w:rsid w:val="41E00527"/>
    <w:rsid w:val="41E545AF"/>
    <w:rsid w:val="41E626A3"/>
    <w:rsid w:val="41FB7698"/>
    <w:rsid w:val="41FD5131"/>
    <w:rsid w:val="423A3C26"/>
    <w:rsid w:val="42444680"/>
    <w:rsid w:val="429A72FB"/>
    <w:rsid w:val="42D86CCE"/>
    <w:rsid w:val="42E37850"/>
    <w:rsid w:val="42ED7878"/>
    <w:rsid w:val="43075E31"/>
    <w:rsid w:val="431E5B07"/>
    <w:rsid w:val="4333008C"/>
    <w:rsid w:val="43695060"/>
    <w:rsid w:val="437C1B9F"/>
    <w:rsid w:val="43815110"/>
    <w:rsid w:val="4390060D"/>
    <w:rsid w:val="439B796A"/>
    <w:rsid w:val="439C083C"/>
    <w:rsid w:val="43BB38CE"/>
    <w:rsid w:val="43BB4407"/>
    <w:rsid w:val="43BD28B3"/>
    <w:rsid w:val="43C5232D"/>
    <w:rsid w:val="43C54289"/>
    <w:rsid w:val="43CC5406"/>
    <w:rsid w:val="43CE0A99"/>
    <w:rsid w:val="43CE47EB"/>
    <w:rsid w:val="43D16DCC"/>
    <w:rsid w:val="43D867C6"/>
    <w:rsid w:val="43F80F7A"/>
    <w:rsid w:val="43F9216E"/>
    <w:rsid w:val="44032C24"/>
    <w:rsid w:val="44035E68"/>
    <w:rsid w:val="441A437A"/>
    <w:rsid w:val="44401639"/>
    <w:rsid w:val="4448636F"/>
    <w:rsid w:val="44565497"/>
    <w:rsid w:val="44637C1C"/>
    <w:rsid w:val="4468716C"/>
    <w:rsid w:val="446F5CEE"/>
    <w:rsid w:val="446F6209"/>
    <w:rsid w:val="44787B16"/>
    <w:rsid w:val="44796064"/>
    <w:rsid w:val="447F447D"/>
    <w:rsid w:val="44857693"/>
    <w:rsid w:val="448C1353"/>
    <w:rsid w:val="44B30806"/>
    <w:rsid w:val="44D054A7"/>
    <w:rsid w:val="44D21BA6"/>
    <w:rsid w:val="44D4443C"/>
    <w:rsid w:val="44D55949"/>
    <w:rsid w:val="44EA09EC"/>
    <w:rsid w:val="44F34BC3"/>
    <w:rsid w:val="44F45672"/>
    <w:rsid w:val="44F72865"/>
    <w:rsid w:val="450F4ABC"/>
    <w:rsid w:val="45287A3F"/>
    <w:rsid w:val="4537558D"/>
    <w:rsid w:val="453D2B8F"/>
    <w:rsid w:val="455D328E"/>
    <w:rsid w:val="45704968"/>
    <w:rsid w:val="45846234"/>
    <w:rsid w:val="45C300AB"/>
    <w:rsid w:val="45DE1CE9"/>
    <w:rsid w:val="45E035AE"/>
    <w:rsid w:val="45E578FC"/>
    <w:rsid w:val="460A7D33"/>
    <w:rsid w:val="461A3318"/>
    <w:rsid w:val="462A72D5"/>
    <w:rsid w:val="463977A7"/>
    <w:rsid w:val="46527019"/>
    <w:rsid w:val="46563BEF"/>
    <w:rsid w:val="466D7016"/>
    <w:rsid w:val="46707C0B"/>
    <w:rsid w:val="46820C0E"/>
    <w:rsid w:val="46916A11"/>
    <w:rsid w:val="46AD7182"/>
    <w:rsid w:val="46C62F3C"/>
    <w:rsid w:val="46DE6487"/>
    <w:rsid w:val="47000C3A"/>
    <w:rsid w:val="47104772"/>
    <w:rsid w:val="47143BC8"/>
    <w:rsid w:val="471750E2"/>
    <w:rsid w:val="472E5826"/>
    <w:rsid w:val="47376CFB"/>
    <w:rsid w:val="473772D3"/>
    <w:rsid w:val="47560AC6"/>
    <w:rsid w:val="478B7C21"/>
    <w:rsid w:val="47A54249"/>
    <w:rsid w:val="47AE737F"/>
    <w:rsid w:val="47B91B0E"/>
    <w:rsid w:val="47CA2A0D"/>
    <w:rsid w:val="47CA4AE4"/>
    <w:rsid w:val="47CC0F27"/>
    <w:rsid w:val="47D1135C"/>
    <w:rsid w:val="47D62E08"/>
    <w:rsid w:val="47D70E31"/>
    <w:rsid w:val="47DD16C0"/>
    <w:rsid w:val="47ED679C"/>
    <w:rsid w:val="47EE1AC2"/>
    <w:rsid w:val="47FD69F0"/>
    <w:rsid w:val="48067AA9"/>
    <w:rsid w:val="482C2B67"/>
    <w:rsid w:val="483F4400"/>
    <w:rsid w:val="484E4D2D"/>
    <w:rsid w:val="486425E2"/>
    <w:rsid w:val="486F477A"/>
    <w:rsid w:val="489265C6"/>
    <w:rsid w:val="48A27FE8"/>
    <w:rsid w:val="48A8372E"/>
    <w:rsid w:val="48A941A2"/>
    <w:rsid w:val="48AA0034"/>
    <w:rsid w:val="48C72C8E"/>
    <w:rsid w:val="48CC0694"/>
    <w:rsid w:val="48DD4201"/>
    <w:rsid w:val="490401E9"/>
    <w:rsid w:val="492374A9"/>
    <w:rsid w:val="492403F7"/>
    <w:rsid w:val="492847C4"/>
    <w:rsid w:val="492F1F4D"/>
    <w:rsid w:val="494466D2"/>
    <w:rsid w:val="49552122"/>
    <w:rsid w:val="49556339"/>
    <w:rsid w:val="495621F9"/>
    <w:rsid w:val="49717703"/>
    <w:rsid w:val="49775CAD"/>
    <w:rsid w:val="4981030E"/>
    <w:rsid w:val="49895F9D"/>
    <w:rsid w:val="4A095FA5"/>
    <w:rsid w:val="4A0A3AB3"/>
    <w:rsid w:val="4A164D96"/>
    <w:rsid w:val="4A2F025D"/>
    <w:rsid w:val="4A4D7ADC"/>
    <w:rsid w:val="4A4E4FD5"/>
    <w:rsid w:val="4A6F412A"/>
    <w:rsid w:val="4A717FBD"/>
    <w:rsid w:val="4A7B1F64"/>
    <w:rsid w:val="4AA65592"/>
    <w:rsid w:val="4AAB2C7F"/>
    <w:rsid w:val="4AAB31BC"/>
    <w:rsid w:val="4AC052C0"/>
    <w:rsid w:val="4AC8143A"/>
    <w:rsid w:val="4ACA34BF"/>
    <w:rsid w:val="4AD6018C"/>
    <w:rsid w:val="4ADD5679"/>
    <w:rsid w:val="4AE05FFD"/>
    <w:rsid w:val="4AF87621"/>
    <w:rsid w:val="4B0172E4"/>
    <w:rsid w:val="4B0746E0"/>
    <w:rsid w:val="4B077B6E"/>
    <w:rsid w:val="4B1702DF"/>
    <w:rsid w:val="4B1C517B"/>
    <w:rsid w:val="4B257284"/>
    <w:rsid w:val="4B656C45"/>
    <w:rsid w:val="4BB170F2"/>
    <w:rsid w:val="4BBA6C6F"/>
    <w:rsid w:val="4BD814B9"/>
    <w:rsid w:val="4BDB4D1E"/>
    <w:rsid w:val="4BDD4B52"/>
    <w:rsid w:val="4BE13962"/>
    <w:rsid w:val="4BEA04D8"/>
    <w:rsid w:val="4C1B48D0"/>
    <w:rsid w:val="4C402481"/>
    <w:rsid w:val="4C4471F9"/>
    <w:rsid w:val="4C4E495D"/>
    <w:rsid w:val="4C73474E"/>
    <w:rsid w:val="4C7D4CF1"/>
    <w:rsid w:val="4C852CE0"/>
    <w:rsid w:val="4C9F2E6E"/>
    <w:rsid w:val="4CA564CB"/>
    <w:rsid w:val="4CAB19BD"/>
    <w:rsid w:val="4CB21102"/>
    <w:rsid w:val="4CBC55AB"/>
    <w:rsid w:val="4CC91C31"/>
    <w:rsid w:val="4CCE3D27"/>
    <w:rsid w:val="4CD35CC0"/>
    <w:rsid w:val="4CD3781B"/>
    <w:rsid w:val="4CD5282E"/>
    <w:rsid w:val="4CE534B1"/>
    <w:rsid w:val="4CF82C3C"/>
    <w:rsid w:val="4CFE2A9F"/>
    <w:rsid w:val="4D2A774F"/>
    <w:rsid w:val="4D4D0579"/>
    <w:rsid w:val="4D5078CB"/>
    <w:rsid w:val="4D5467D7"/>
    <w:rsid w:val="4D5A0FD3"/>
    <w:rsid w:val="4D653DB7"/>
    <w:rsid w:val="4D8F4511"/>
    <w:rsid w:val="4D922372"/>
    <w:rsid w:val="4D976FCA"/>
    <w:rsid w:val="4D9B2EB2"/>
    <w:rsid w:val="4DAD2CE0"/>
    <w:rsid w:val="4DC1126B"/>
    <w:rsid w:val="4DD34431"/>
    <w:rsid w:val="4DDF0C52"/>
    <w:rsid w:val="4DF668E1"/>
    <w:rsid w:val="4E0816F7"/>
    <w:rsid w:val="4E0C770F"/>
    <w:rsid w:val="4E2A188D"/>
    <w:rsid w:val="4E350177"/>
    <w:rsid w:val="4E596AA2"/>
    <w:rsid w:val="4E5D7724"/>
    <w:rsid w:val="4E5E2F4C"/>
    <w:rsid w:val="4E5F610D"/>
    <w:rsid w:val="4E6A7123"/>
    <w:rsid w:val="4E9C21EB"/>
    <w:rsid w:val="4EA14EB2"/>
    <w:rsid w:val="4EAB4E12"/>
    <w:rsid w:val="4EC1229B"/>
    <w:rsid w:val="4EC1278A"/>
    <w:rsid w:val="4ED86658"/>
    <w:rsid w:val="4EEC0077"/>
    <w:rsid w:val="4EF6348E"/>
    <w:rsid w:val="4EF91E1F"/>
    <w:rsid w:val="4EFF08DA"/>
    <w:rsid w:val="4F060A3B"/>
    <w:rsid w:val="4F173622"/>
    <w:rsid w:val="4F1B5AAF"/>
    <w:rsid w:val="4F2318A1"/>
    <w:rsid w:val="4F237399"/>
    <w:rsid w:val="4F2D61B5"/>
    <w:rsid w:val="4F452F44"/>
    <w:rsid w:val="4F4D7347"/>
    <w:rsid w:val="4F71045B"/>
    <w:rsid w:val="4F7A7FC9"/>
    <w:rsid w:val="4F7C50D9"/>
    <w:rsid w:val="4F92663B"/>
    <w:rsid w:val="4F9B7DDE"/>
    <w:rsid w:val="4F9D5FB3"/>
    <w:rsid w:val="4FA1024B"/>
    <w:rsid w:val="4FA2096A"/>
    <w:rsid w:val="4FA8767E"/>
    <w:rsid w:val="4FB140EE"/>
    <w:rsid w:val="4FB7308E"/>
    <w:rsid w:val="4FC1542A"/>
    <w:rsid w:val="4FDA7AC9"/>
    <w:rsid w:val="4FE94342"/>
    <w:rsid w:val="50211CCB"/>
    <w:rsid w:val="50214F0A"/>
    <w:rsid w:val="50344CF8"/>
    <w:rsid w:val="50487E0C"/>
    <w:rsid w:val="504927F4"/>
    <w:rsid w:val="504A0C3F"/>
    <w:rsid w:val="504E3992"/>
    <w:rsid w:val="505B3C5C"/>
    <w:rsid w:val="506E743D"/>
    <w:rsid w:val="507D5926"/>
    <w:rsid w:val="50BD7455"/>
    <w:rsid w:val="50CC712B"/>
    <w:rsid w:val="50DD15E4"/>
    <w:rsid w:val="50E856F5"/>
    <w:rsid w:val="50EA30BB"/>
    <w:rsid w:val="50EA7103"/>
    <w:rsid w:val="5100336A"/>
    <w:rsid w:val="51022519"/>
    <w:rsid w:val="51081BFC"/>
    <w:rsid w:val="510906B6"/>
    <w:rsid w:val="51586158"/>
    <w:rsid w:val="515B1307"/>
    <w:rsid w:val="515D4A48"/>
    <w:rsid w:val="516E0344"/>
    <w:rsid w:val="516E2E97"/>
    <w:rsid w:val="51937158"/>
    <w:rsid w:val="51A530D9"/>
    <w:rsid w:val="51A871FA"/>
    <w:rsid w:val="51B86D0A"/>
    <w:rsid w:val="51F97E1F"/>
    <w:rsid w:val="51FA2A9E"/>
    <w:rsid w:val="51FD1C4A"/>
    <w:rsid w:val="52096227"/>
    <w:rsid w:val="522608F4"/>
    <w:rsid w:val="52297C53"/>
    <w:rsid w:val="52343B01"/>
    <w:rsid w:val="526E3A0E"/>
    <w:rsid w:val="52744381"/>
    <w:rsid w:val="52756366"/>
    <w:rsid w:val="528A5A0B"/>
    <w:rsid w:val="52C5596F"/>
    <w:rsid w:val="52C66BFA"/>
    <w:rsid w:val="52CE5BB5"/>
    <w:rsid w:val="52D03925"/>
    <w:rsid w:val="52D64116"/>
    <w:rsid w:val="52D771C3"/>
    <w:rsid w:val="52EC3C38"/>
    <w:rsid w:val="530618C1"/>
    <w:rsid w:val="531C03C5"/>
    <w:rsid w:val="532044B5"/>
    <w:rsid w:val="532D47BF"/>
    <w:rsid w:val="53387F27"/>
    <w:rsid w:val="533C6903"/>
    <w:rsid w:val="533F1F06"/>
    <w:rsid w:val="536A2537"/>
    <w:rsid w:val="539637FF"/>
    <w:rsid w:val="53A45D5C"/>
    <w:rsid w:val="53A81B65"/>
    <w:rsid w:val="53AA589F"/>
    <w:rsid w:val="53CB4A5E"/>
    <w:rsid w:val="53ED4FF1"/>
    <w:rsid w:val="53EF01E3"/>
    <w:rsid w:val="53F77E92"/>
    <w:rsid w:val="53FE3F5E"/>
    <w:rsid w:val="5424229C"/>
    <w:rsid w:val="544615E5"/>
    <w:rsid w:val="5448181C"/>
    <w:rsid w:val="546D0997"/>
    <w:rsid w:val="54775307"/>
    <w:rsid w:val="547C6AAE"/>
    <w:rsid w:val="54866BDB"/>
    <w:rsid w:val="548876BA"/>
    <w:rsid w:val="54907A39"/>
    <w:rsid w:val="54941D04"/>
    <w:rsid w:val="54A314E3"/>
    <w:rsid w:val="54B30159"/>
    <w:rsid w:val="54C23C9E"/>
    <w:rsid w:val="54D567E9"/>
    <w:rsid w:val="54E67514"/>
    <w:rsid w:val="5501604D"/>
    <w:rsid w:val="55151B85"/>
    <w:rsid w:val="55171D98"/>
    <w:rsid w:val="551C31DB"/>
    <w:rsid w:val="55310E6E"/>
    <w:rsid w:val="5535493C"/>
    <w:rsid w:val="55490EA2"/>
    <w:rsid w:val="556250D7"/>
    <w:rsid w:val="557B39BE"/>
    <w:rsid w:val="55A556DB"/>
    <w:rsid w:val="55AA6488"/>
    <w:rsid w:val="55C46C15"/>
    <w:rsid w:val="55CE762F"/>
    <w:rsid w:val="55D56414"/>
    <w:rsid w:val="55E07592"/>
    <w:rsid w:val="55EB1290"/>
    <w:rsid w:val="56011406"/>
    <w:rsid w:val="56062090"/>
    <w:rsid w:val="561D2888"/>
    <w:rsid w:val="56322C48"/>
    <w:rsid w:val="56365653"/>
    <w:rsid w:val="56434B37"/>
    <w:rsid w:val="564F570E"/>
    <w:rsid w:val="5656594C"/>
    <w:rsid w:val="5659627D"/>
    <w:rsid w:val="5665396E"/>
    <w:rsid w:val="568826B8"/>
    <w:rsid w:val="568B00C1"/>
    <w:rsid w:val="56C90653"/>
    <w:rsid w:val="56CB0F94"/>
    <w:rsid w:val="56D31F68"/>
    <w:rsid w:val="56F70580"/>
    <w:rsid w:val="56F84CF0"/>
    <w:rsid w:val="5707791E"/>
    <w:rsid w:val="570B524C"/>
    <w:rsid w:val="571533A2"/>
    <w:rsid w:val="57253C65"/>
    <w:rsid w:val="572E389E"/>
    <w:rsid w:val="57772B80"/>
    <w:rsid w:val="578051E5"/>
    <w:rsid w:val="57943B93"/>
    <w:rsid w:val="579D6729"/>
    <w:rsid w:val="57A81500"/>
    <w:rsid w:val="57A83E1C"/>
    <w:rsid w:val="57E43851"/>
    <w:rsid w:val="57EA0E6F"/>
    <w:rsid w:val="57EA5F80"/>
    <w:rsid w:val="57F3495C"/>
    <w:rsid w:val="58130A01"/>
    <w:rsid w:val="5825303A"/>
    <w:rsid w:val="583750F4"/>
    <w:rsid w:val="58840494"/>
    <w:rsid w:val="588A7F9E"/>
    <w:rsid w:val="589A51C4"/>
    <w:rsid w:val="58A568B2"/>
    <w:rsid w:val="58A7688A"/>
    <w:rsid w:val="58B203F7"/>
    <w:rsid w:val="58CC08E8"/>
    <w:rsid w:val="58D93579"/>
    <w:rsid w:val="58DA2277"/>
    <w:rsid w:val="58F464A5"/>
    <w:rsid w:val="59040B63"/>
    <w:rsid w:val="591173DD"/>
    <w:rsid w:val="59153B05"/>
    <w:rsid w:val="593034D0"/>
    <w:rsid w:val="594A0476"/>
    <w:rsid w:val="594C01AE"/>
    <w:rsid w:val="59622A31"/>
    <w:rsid w:val="597070C6"/>
    <w:rsid w:val="59747B50"/>
    <w:rsid w:val="59796AB3"/>
    <w:rsid w:val="599170B9"/>
    <w:rsid w:val="599E5D05"/>
    <w:rsid w:val="59AE0529"/>
    <w:rsid w:val="59EE3A59"/>
    <w:rsid w:val="59EF5E47"/>
    <w:rsid w:val="59FD7922"/>
    <w:rsid w:val="5A0248DF"/>
    <w:rsid w:val="5A0D34E7"/>
    <w:rsid w:val="5A230159"/>
    <w:rsid w:val="5A6155E6"/>
    <w:rsid w:val="5A626505"/>
    <w:rsid w:val="5A6B05BB"/>
    <w:rsid w:val="5A6C42AD"/>
    <w:rsid w:val="5A6C5580"/>
    <w:rsid w:val="5A700147"/>
    <w:rsid w:val="5A773FD1"/>
    <w:rsid w:val="5AA34A97"/>
    <w:rsid w:val="5AB2307C"/>
    <w:rsid w:val="5AB87130"/>
    <w:rsid w:val="5ABB3363"/>
    <w:rsid w:val="5ACC7289"/>
    <w:rsid w:val="5ACD7483"/>
    <w:rsid w:val="5AD47B55"/>
    <w:rsid w:val="5ADD48D7"/>
    <w:rsid w:val="5AE559B8"/>
    <w:rsid w:val="5AF42A81"/>
    <w:rsid w:val="5AFF76CE"/>
    <w:rsid w:val="5B0A320B"/>
    <w:rsid w:val="5B2F2622"/>
    <w:rsid w:val="5B4034BB"/>
    <w:rsid w:val="5B4566E2"/>
    <w:rsid w:val="5B473C87"/>
    <w:rsid w:val="5B544A4D"/>
    <w:rsid w:val="5B5A1F1C"/>
    <w:rsid w:val="5B802219"/>
    <w:rsid w:val="5B865EED"/>
    <w:rsid w:val="5BD77F4C"/>
    <w:rsid w:val="5BE4079E"/>
    <w:rsid w:val="5C076BDC"/>
    <w:rsid w:val="5C0842F8"/>
    <w:rsid w:val="5C092B61"/>
    <w:rsid w:val="5C253DA5"/>
    <w:rsid w:val="5C271C20"/>
    <w:rsid w:val="5C356B22"/>
    <w:rsid w:val="5C3C0592"/>
    <w:rsid w:val="5C4744DB"/>
    <w:rsid w:val="5C551960"/>
    <w:rsid w:val="5C575052"/>
    <w:rsid w:val="5C626F67"/>
    <w:rsid w:val="5C6A2499"/>
    <w:rsid w:val="5C745B20"/>
    <w:rsid w:val="5C7B37BD"/>
    <w:rsid w:val="5C82316C"/>
    <w:rsid w:val="5C8B2287"/>
    <w:rsid w:val="5C8E45E2"/>
    <w:rsid w:val="5C9902F4"/>
    <w:rsid w:val="5CA420C4"/>
    <w:rsid w:val="5CBB0119"/>
    <w:rsid w:val="5CC40218"/>
    <w:rsid w:val="5CDE2491"/>
    <w:rsid w:val="5D1B4498"/>
    <w:rsid w:val="5D4B3983"/>
    <w:rsid w:val="5D5D4191"/>
    <w:rsid w:val="5D8435DD"/>
    <w:rsid w:val="5D932790"/>
    <w:rsid w:val="5DBA6B65"/>
    <w:rsid w:val="5DBC5472"/>
    <w:rsid w:val="5DD21FB0"/>
    <w:rsid w:val="5DD57320"/>
    <w:rsid w:val="5DDC0645"/>
    <w:rsid w:val="5DDE3B7B"/>
    <w:rsid w:val="5DE24FD7"/>
    <w:rsid w:val="5DF63A94"/>
    <w:rsid w:val="5DF71BBD"/>
    <w:rsid w:val="5DFE154E"/>
    <w:rsid w:val="5E006D72"/>
    <w:rsid w:val="5E182337"/>
    <w:rsid w:val="5E592B7C"/>
    <w:rsid w:val="5EA7085D"/>
    <w:rsid w:val="5EAF3748"/>
    <w:rsid w:val="5EB9440D"/>
    <w:rsid w:val="5EBB5938"/>
    <w:rsid w:val="5EC54D14"/>
    <w:rsid w:val="5ECC697C"/>
    <w:rsid w:val="5F076B97"/>
    <w:rsid w:val="5F161D6B"/>
    <w:rsid w:val="5F2E34DE"/>
    <w:rsid w:val="5F484746"/>
    <w:rsid w:val="5F627B30"/>
    <w:rsid w:val="5F633610"/>
    <w:rsid w:val="5F87458F"/>
    <w:rsid w:val="5F9D50F4"/>
    <w:rsid w:val="5F9E2BC3"/>
    <w:rsid w:val="5FB0348D"/>
    <w:rsid w:val="5FD13E7B"/>
    <w:rsid w:val="5FE41E46"/>
    <w:rsid w:val="5FF10432"/>
    <w:rsid w:val="60156C91"/>
    <w:rsid w:val="602820C9"/>
    <w:rsid w:val="603A0EDA"/>
    <w:rsid w:val="603B38FF"/>
    <w:rsid w:val="604150CE"/>
    <w:rsid w:val="604D4913"/>
    <w:rsid w:val="60596204"/>
    <w:rsid w:val="60C53602"/>
    <w:rsid w:val="60CA6B9A"/>
    <w:rsid w:val="60D730C4"/>
    <w:rsid w:val="60EB2931"/>
    <w:rsid w:val="6109514B"/>
    <w:rsid w:val="611B2B5F"/>
    <w:rsid w:val="61361A04"/>
    <w:rsid w:val="615F5D1B"/>
    <w:rsid w:val="6179517A"/>
    <w:rsid w:val="617B3A53"/>
    <w:rsid w:val="61825691"/>
    <w:rsid w:val="61914A5C"/>
    <w:rsid w:val="6192374A"/>
    <w:rsid w:val="619D0013"/>
    <w:rsid w:val="61A54B2F"/>
    <w:rsid w:val="61AC7A49"/>
    <w:rsid w:val="61C72820"/>
    <w:rsid w:val="61D14EB7"/>
    <w:rsid w:val="61D86F66"/>
    <w:rsid w:val="61D92618"/>
    <w:rsid w:val="61DC4493"/>
    <w:rsid w:val="61E7519B"/>
    <w:rsid w:val="62233461"/>
    <w:rsid w:val="62374BE2"/>
    <w:rsid w:val="62460DE6"/>
    <w:rsid w:val="624A647F"/>
    <w:rsid w:val="624F14FE"/>
    <w:rsid w:val="62554CED"/>
    <w:rsid w:val="62891997"/>
    <w:rsid w:val="62AE2EF4"/>
    <w:rsid w:val="62B27BB9"/>
    <w:rsid w:val="62B72B09"/>
    <w:rsid w:val="62C2746B"/>
    <w:rsid w:val="62C63284"/>
    <w:rsid w:val="62D05AFA"/>
    <w:rsid w:val="62D76883"/>
    <w:rsid w:val="62D949E8"/>
    <w:rsid w:val="62EA218F"/>
    <w:rsid w:val="63000A66"/>
    <w:rsid w:val="635417C6"/>
    <w:rsid w:val="63582681"/>
    <w:rsid w:val="635D320F"/>
    <w:rsid w:val="63675554"/>
    <w:rsid w:val="636F4F15"/>
    <w:rsid w:val="637603FC"/>
    <w:rsid w:val="638816AE"/>
    <w:rsid w:val="63950FF2"/>
    <w:rsid w:val="63A01B79"/>
    <w:rsid w:val="63A40C61"/>
    <w:rsid w:val="63C7247F"/>
    <w:rsid w:val="63F344BB"/>
    <w:rsid w:val="63F42003"/>
    <w:rsid w:val="63F95857"/>
    <w:rsid w:val="63FC391C"/>
    <w:rsid w:val="640A6658"/>
    <w:rsid w:val="64411ED7"/>
    <w:rsid w:val="645958E2"/>
    <w:rsid w:val="64797EDE"/>
    <w:rsid w:val="648716C3"/>
    <w:rsid w:val="648A46A4"/>
    <w:rsid w:val="64922D09"/>
    <w:rsid w:val="649477A2"/>
    <w:rsid w:val="6498612E"/>
    <w:rsid w:val="64A973AF"/>
    <w:rsid w:val="64AB75BB"/>
    <w:rsid w:val="64D4590F"/>
    <w:rsid w:val="64DA17B7"/>
    <w:rsid w:val="64E97F27"/>
    <w:rsid w:val="6500517F"/>
    <w:rsid w:val="650E354B"/>
    <w:rsid w:val="65350F12"/>
    <w:rsid w:val="653918C2"/>
    <w:rsid w:val="65397A6B"/>
    <w:rsid w:val="653B4624"/>
    <w:rsid w:val="65507960"/>
    <w:rsid w:val="656C6738"/>
    <w:rsid w:val="657C68F7"/>
    <w:rsid w:val="659E5118"/>
    <w:rsid w:val="659F5CB6"/>
    <w:rsid w:val="65CB4B60"/>
    <w:rsid w:val="65DE5D55"/>
    <w:rsid w:val="65E166DA"/>
    <w:rsid w:val="65EC3148"/>
    <w:rsid w:val="65F21326"/>
    <w:rsid w:val="66170F7A"/>
    <w:rsid w:val="662900E1"/>
    <w:rsid w:val="66457DC2"/>
    <w:rsid w:val="666F67F3"/>
    <w:rsid w:val="66791622"/>
    <w:rsid w:val="667B19D0"/>
    <w:rsid w:val="66894FDC"/>
    <w:rsid w:val="66941A09"/>
    <w:rsid w:val="66A56344"/>
    <w:rsid w:val="66D05F83"/>
    <w:rsid w:val="66E52D3A"/>
    <w:rsid w:val="66EE53A0"/>
    <w:rsid w:val="66FF2634"/>
    <w:rsid w:val="670510B9"/>
    <w:rsid w:val="67197E66"/>
    <w:rsid w:val="671D076B"/>
    <w:rsid w:val="672A1804"/>
    <w:rsid w:val="672C281B"/>
    <w:rsid w:val="67477193"/>
    <w:rsid w:val="675A042B"/>
    <w:rsid w:val="67792793"/>
    <w:rsid w:val="67814657"/>
    <w:rsid w:val="67855C39"/>
    <w:rsid w:val="67876B50"/>
    <w:rsid w:val="67883062"/>
    <w:rsid w:val="679953A5"/>
    <w:rsid w:val="67B860E0"/>
    <w:rsid w:val="67BF2EE8"/>
    <w:rsid w:val="67CC20F8"/>
    <w:rsid w:val="67D51795"/>
    <w:rsid w:val="67D818B3"/>
    <w:rsid w:val="67F8585B"/>
    <w:rsid w:val="68074834"/>
    <w:rsid w:val="681053E8"/>
    <w:rsid w:val="681E2AD8"/>
    <w:rsid w:val="68233E9D"/>
    <w:rsid w:val="6826635C"/>
    <w:rsid w:val="6836442B"/>
    <w:rsid w:val="683A34EE"/>
    <w:rsid w:val="684C6A56"/>
    <w:rsid w:val="68603CAF"/>
    <w:rsid w:val="686458B7"/>
    <w:rsid w:val="68691725"/>
    <w:rsid w:val="68822594"/>
    <w:rsid w:val="68901A4E"/>
    <w:rsid w:val="689850C7"/>
    <w:rsid w:val="689A7743"/>
    <w:rsid w:val="68A0562D"/>
    <w:rsid w:val="68A469BF"/>
    <w:rsid w:val="68AF22E5"/>
    <w:rsid w:val="68B57C10"/>
    <w:rsid w:val="68B97DE6"/>
    <w:rsid w:val="68CD250D"/>
    <w:rsid w:val="68D93AE5"/>
    <w:rsid w:val="68E77171"/>
    <w:rsid w:val="68F37CC3"/>
    <w:rsid w:val="68FD76B3"/>
    <w:rsid w:val="69012427"/>
    <w:rsid w:val="69024493"/>
    <w:rsid w:val="69081CA4"/>
    <w:rsid w:val="690C055C"/>
    <w:rsid w:val="69152F79"/>
    <w:rsid w:val="692359F7"/>
    <w:rsid w:val="69257392"/>
    <w:rsid w:val="69294EFC"/>
    <w:rsid w:val="693A3928"/>
    <w:rsid w:val="69427A22"/>
    <w:rsid w:val="69491E90"/>
    <w:rsid w:val="694F6FBF"/>
    <w:rsid w:val="6961457E"/>
    <w:rsid w:val="69782AD1"/>
    <w:rsid w:val="69935362"/>
    <w:rsid w:val="699B13BB"/>
    <w:rsid w:val="69A251F2"/>
    <w:rsid w:val="69AF04BA"/>
    <w:rsid w:val="69BB35A2"/>
    <w:rsid w:val="69E70AC4"/>
    <w:rsid w:val="69EC287B"/>
    <w:rsid w:val="69FD733D"/>
    <w:rsid w:val="6A260235"/>
    <w:rsid w:val="6A280B27"/>
    <w:rsid w:val="6A3265E7"/>
    <w:rsid w:val="6A4031BE"/>
    <w:rsid w:val="6A4F6527"/>
    <w:rsid w:val="6A677EAE"/>
    <w:rsid w:val="6A893CC2"/>
    <w:rsid w:val="6AAF798B"/>
    <w:rsid w:val="6ABC1A63"/>
    <w:rsid w:val="6AD77EBB"/>
    <w:rsid w:val="6ADB6693"/>
    <w:rsid w:val="6AF617C1"/>
    <w:rsid w:val="6AFE0F7B"/>
    <w:rsid w:val="6B081FC7"/>
    <w:rsid w:val="6B1116B5"/>
    <w:rsid w:val="6B185F89"/>
    <w:rsid w:val="6B19719A"/>
    <w:rsid w:val="6B1F2E82"/>
    <w:rsid w:val="6B2C1293"/>
    <w:rsid w:val="6B3C12EA"/>
    <w:rsid w:val="6B4D6E65"/>
    <w:rsid w:val="6B5014CB"/>
    <w:rsid w:val="6B563F0A"/>
    <w:rsid w:val="6B655481"/>
    <w:rsid w:val="6B6B1F90"/>
    <w:rsid w:val="6B6C5326"/>
    <w:rsid w:val="6B716CBE"/>
    <w:rsid w:val="6B8F0E43"/>
    <w:rsid w:val="6BB12281"/>
    <w:rsid w:val="6BB3648D"/>
    <w:rsid w:val="6BB548A6"/>
    <w:rsid w:val="6BB6503F"/>
    <w:rsid w:val="6BC63C85"/>
    <w:rsid w:val="6BD46A35"/>
    <w:rsid w:val="6BD80F76"/>
    <w:rsid w:val="6C0F02EC"/>
    <w:rsid w:val="6C104B05"/>
    <w:rsid w:val="6C117E7C"/>
    <w:rsid w:val="6C175D84"/>
    <w:rsid w:val="6C20665B"/>
    <w:rsid w:val="6C2943D3"/>
    <w:rsid w:val="6C2C63DA"/>
    <w:rsid w:val="6C346109"/>
    <w:rsid w:val="6C6914DD"/>
    <w:rsid w:val="6C7D2E81"/>
    <w:rsid w:val="6C8678A9"/>
    <w:rsid w:val="6CB261EF"/>
    <w:rsid w:val="6CBB524B"/>
    <w:rsid w:val="6CBC04E4"/>
    <w:rsid w:val="6CF72B07"/>
    <w:rsid w:val="6D092BC6"/>
    <w:rsid w:val="6D0F0DC4"/>
    <w:rsid w:val="6D182CBF"/>
    <w:rsid w:val="6D1872E2"/>
    <w:rsid w:val="6D1C029A"/>
    <w:rsid w:val="6D1F7407"/>
    <w:rsid w:val="6D2D03DB"/>
    <w:rsid w:val="6D345DBF"/>
    <w:rsid w:val="6D347D4E"/>
    <w:rsid w:val="6D3F18AE"/>
    <w:rsid w:val="6D40246B"/>
    <w:rsid w:val="6D597E4A"/>
    <w:rsid w:val="6DCB1988"/>
    <w:rsid w:val="6DCC2FBB"/>
    <w:rsid w:val="6E010CF2"/>
    <w:rsid w:val="6E492F40"/>
    <w:rsid w:val="6E4F4AC2"/>
    <w:rsid w:val="6E552B18"/>
    <w:rsid w:val="6E5C66E7"/>
    <w:rsid w:val="6E5E086E"/>
    <w:rsid w:val="6E724F6F"/>
    <w:rsid w:val="6E735BB8"/>
    <w:rsid w:val="6E7A661E"/>
    <w:rsid w:val="6E811793"/>
    <w:rsid w:val="6E8B7AAB"/>
    <w:rsid w:val="6E986F47"/>
    <w:rsid w:val="6EA323F9"/>
    <w:rsid w:val="6EAB0024"/>
    <w:rsid w:val="6EB05CCA"/>
    <w:rsid w:val="6EB66D5A"/>
    <w:rsid w:val="6EB91C60"/>
    <w:rsid w:val="6EC4630E"/>
    <w:rsid w:val="6F162869"/>
    <w:rsid w:val="6F40665F"/>
    <w:rsid w:val="6F425102"/>
    <w:rsid w:val="6F4373B9"/>
    <w:rsid w:val="6F5410A0"/>
    <w:rsid w:val="6F6E4C1E"/>
    <w:rsid w:val="6F801CD8"/>
    <w:rsid w:val="6F975DD8"/>
    <w:rsid w:val="6F9F1F6A"/>
    <w:rsid w:val="6FA07E72"/>
    <w:rsid w:val="6FC5405F"/>
    <w:rsid w:val="6FEA6CA4"/>
    <w:rsid w:val="6FF3005A"/>
    <w:rsid w:val="6FFC10FB"/>
    <w:rsid w:val="6FFE4C71"/>
    <w:rsid w:val="700D3429"/>
    <w:rsid w:val="70234AFB"/>
    <w:rsid w:val="703B7573"/>
    <w:rsid w:val="704658D9"/>
    <w:rsid w:val="704E56FF"/>
    <w:rsid w:val="705C6CE0"/>
    <w:rsid w:val="70692265"/>
    <w:rsid w:val="707567D1"/>
    <w:rsid w:val="70877A99"/>
    <w:rsid w:val="70927F5C"/>
    <w:rsid w:val="709425E8"/>
    <w:rsid w:val="709D1D3A"/>
    <w:rsid w:val="70A32B69"/>
    <w:rsid w:val="70CD52AE"/>
    <w:rsid w:val="70F13173"/>
    <w:rsid w:val="70FC0389"/>
    <w:rsid w:val="7114088D"/>
    <w:rsid w:val="711748BA"/>
    <w:rsid w:val="713557A1"/>
    <w:rsid w:val="71413BCB"/>
    <w:rsid w:val="714465C2"/>
    <w:rsid w:val="714E4EC3"/>
    <w:rsid w:val="71660817"/>
    <w:rsid w:val="71662C09"/>
    <w:rsid w:val="71672F2C"/>
    <w:rsid w:val="71872A27"/>
    <w:rsid w:val="718B4532"/>
    <w:rsid w:val="7195367A"/>
    <w:rsid w:val="71AB065B"/>
    <w:rsid w:val="71C93B83"/>
    <w:rsid w:val="71E25BFF"/>
    <w:rsid w:val="71E74685"/>
    <w:rsid w:val="71F05DD7"/>
    <w:rsid w:val="72104881"/>
    <w:rsid w:val="7218441B"/>
    <w:rsid w:val="72202FC6"/>
    <w:rsid w:val="722333CC"/>
    <w:rsid w:val="722D6AC4"/>
    <w:rsid w:val="72423219"/>
    <w:rsid w:val="724E6341"/>
    <w:rsid w:val="72771830"/>
    <w:rsid w:val="727874D3"/>
    <w:rsid w:val="728D5FB8"/>
    <w:rsid w:val="72963BA1"/>
    <w:rsid w:val="72B05EBC"/>
    <w:rsid w:val="72C954EC"/>
    <w:rsid w:val="72D3139D"/>
    <w:rsid w:val="72FA6496"/>
    <w:rsid w:val="73111268"/>
    <w:rsid w:val="732731AE"/>
    <w:rsid w:val="73277566"/>
    <w:rsid w:val="73440C8F"/>
    <w:rsid w:val="73590026"/>
    <w:rsid w:val="7360441B"/>
    <w:rsid w:val="736B229E"/>
    <w:rsid w:val="737305C0"/>
    <w:rsid w:val="737F7A0A"/>
    <w:rsid w:val="738177E7"/>
    <w:rsid w:val="73836A98"/>
    <w:rsid w:val="738566B5"/>
    <w:rsid w:val="73890817"/>
    <w:rsid w:val="73A25299"/>
    <w:rsid w:val="73A57A9E"/>
    <w:rsid w:val="73A9198E"/>
    <w:rsid w:val="73B95475"/>
    <w:rsid w:val="73C771CF"/>
    <w:rsid w:val="73D13895"/>
    <w:rsid w:val="73E76E82"/>
    <w:rsid w:val="73EB3171"/>
    <w:rsid w:val="73FA1698"/>
    <w:rsid w:val="740722C0"/>
    <w:rsid w:val="74080C36"/>
    <w:rsid w:val="740A60D0"/>
    <w:rsid w:val="74124C22"/>
    <w:rsid w:val="74136D0B"/>
    <w:rsid w:val="742137DA"/>
    <w:rsid w:val="745754ED"/>
    <w:rsid w:val="745C146F"/>
    <w:rsid w:val="74641638"/>
    <w:rsid w:val="746F74A8"/>
    <w:rsid w:val="7482255D"/>
    <w:rsid w:val="74880056"/>
    <w:rsid w:val="74916E4A"/>
    <w:rsid w:val="74AD1B7B"/>
    <w:rsid w:val="74B8420A"/>
    <w:rsid w:val="74BD299E"/>
    <w:rsid w:val="74D96329"/>
    <w:rsid w:val="750439E1"/>
    <w:rsid w:val="75172D6F"/>
    <w:rsid w:val="752F684A"/>
    <w:rsid w:val="75327169"/>
    <w:rsid w:val="75373E35"/>
    <w:rsid w:val="75415710"/>
    <w:rsid w:val="754428E1"/>
    <w:rsid w:val="756513E9"/>
    <w:rsid w:val="75712B44"/>
    <w:rsid w:val="75A05B0B"/>
    <w:rsid w:val="75B75BF9"/>
    <w:rsid w:val="75C879CF"/>
    <w:rsid w:val="75DA313B"/>
    <w:rsid w:val="75E7015C"/>
    <w:rsid w:val="75F65B3F"/>
    <w:rsid w:val="76100423"/>
    <w:rsid w:val="761E6F76"/>
    <w:rsid w:val="7631626C"/>
    <w:rsid w:val="763C4662"/>
    <w:rsid w:val="763F5B9F"/>
    <w:rsid w:val="76423983"/>
    <w:rsid w:val="764E587E"/>
    <w:rsid w:val="764F1C00"/>
    <w:rsid w:val="76521DDC"/>
    <w:rsid w:val="767316CC"/>
    <w:rsid w:val="767554CF"/>
    <w:rsid w:val="769448A8"/>
    <w:rsid w:val="76AE7762"/>
    <w:rsid w:val="76BD1404"/>
    <w:rsid w:val="76DD123E"/>
    <w:rsid w:val="76E51649"/>
    <w:rsid w:val="76E77898"/>
    <w:rsid w:val="7705619D"/>
    <w:rsid w:val="77143C6F"/>
    <w:rsid w:val="771F187B"/>
    <w:rsid w:val="77224632"/>
    <w:rsid w:val="772625E2"/>
    <w:rsid w:val="774546DF"/>
    <w:rsid w:val="77546ACF"/>
    <w:rsid w:val="77685F9D"/>
    <w:rsid w:val="77793BB6"/>
    <w:rsid w:val="77917E1C"/>
    <w:rsid w:val="77954059"/>
    <w:rsid w:val="779860CE"/>
    <w:rsid w:val="77AD085A"/>
    <w:rsid w:val="77BE7754"/>
    <w:rsid w:val="77C21DAD"/>
    <w:rsid w:val="77CA0DC1"/>
    <w:rsid w:val="77D04FCE"/>
    <w:rsid w:val="77D15B3C"/>
    <w:rsid w:val="77E60C75"/>
    <w:rsid w:val="77F21E62"/>
    <w:rsid w:val="77F643A8"/>
    <w:rsid w:val="783F62A3"/>
    <w:rsid w:val="784068F4"/>
    <w:rsid w:val="785512F8"/>
    <w:rsid w:val="78622A47"/>
    <w:rsid w:val="786B4F42"/>
    <w:rsid w:val="786C5813"/>
    <w:rsid w:val="78895C92"/>
    <w:rsid w:val="78912A7A"/>
    <w:rsid w:val="78A17FB0"/>
    <w:rsid w:val="78D37AB0"/>
    <w:rsid w:val="78DA3C74"/>
    <w:rsid w:val="78E04166"/>
    <w:rsid w:val="78E23AC0"/>
    <w:rsid w:val="78FC58C9"/>
    <w:rsid w:val="79277CC8"/>
    <w:rsid w:val="79320510"/>
    <w:rsid w:val="79397EED"/>
    <w:rsid w:val="79431C07"/>
    <w:rsid w:val="794C4AEA"/>
    <w:rsid w:val="795F5632"/>
    <w:rsid w:val="7964275F"/>
    <w:rsid w:val="7970122A"/>
    <w:rsid w:val="79854293"/>
    <w:rsid w:val="79941D61"/>
    <w:rsid w:val="799A6EDC"/>
    <w:rsid w:val="79B536AA"/>
    <w:rsid w:val="79B7301E"/>
    <w:rsid w:val="79BA08B1"/>
    <w:rsid w:val="79C56B4E"/>
    <w:rsid w:val="79E95524"/>
    <w:rsid w:val="79F53689"/>
    <w:rsid w:val="79FB545F"/>
    <w:rsid w:val="7A206860"/>
    <w:rsid w:val="7A25548B"/>
    <w:rsid w:val="7A38350A"/>
    <w:rsid w:val="7A4945E9"/>
    <w:rsid w:val="7A4A5B06"/>
    <w:rsid w:val="7A59116A"/>
    <w:rsid w:val="7A8D7F00"/>
    <w:rsid w:val="7AEA2228"/>
    <w:rsid w:val="7B110C1F"/>
    <w:rsid w:val="7B1A1A60"/>
    <w:rsid w:val="7B1B0A75"/>
    <w:rsid w:val="7B360441"/>
    <w:rsid w:val="7B5D509F"/>
    <w:rsid w:val="7B764C7C"/>
    <w:rsid w:val="7B8C4003"/>
    <w:rsid w:val="7B900285"/>
    <w:rsid w:val="7BCF2951"/>
    <w:rsid w:val="7BDE1661"/>
    <w:rsid w:val="7BE45BA8"/>
    <w:rsid w:val="7C0F79C7"/>
    <w:rsid w:val="7C105169"/>
    <w:rsid w:val="7C375FE3"/>
    <w:rsid w:val="7C3A497C"/>
    <w:rsid w:val="7C3E7F93"/>
    <w:rsid w:val="7C501421"/>
    <w:rsid w:val="7C6F3A0D"/>
    <w:rsid w:val="7C783F75"/>
    <w:rsid w:val="7C783FEF"/>
    <w:rsid w:val="7C9B7A85"/>
    <w:rsid w:val="7CB849C9"/>
    <w:rsid w:val="7CC70484"/>
    <w:rsid w:val="7CD136FC"/>
    <w:rsid w:val="7CFF27C3"/>
    <w:rsid w:val="7D010D77"/>
    <w:rsid w:val="7D0A0DE9"/>
    <w:rsid w:val="7D210E60"/>
    <w:rsid w:val="7D7A62A4"/>
    <w:rsid w:val="7D7B4A7F"/>
    <w:rsid w:val="7D862BEC"/>
    <w:rsid w:val="7D89330F"/>
    <w:rsid w:val="7DA54400"/>
    <w:rsid w:val="7DAE7CC6"/>
    <w:rsid w:val="7DB20819"/>
    <w:rsid w:val="7DB91943"/>
    <w:rsid w:val="7DBC6D40"/>
    <w:rsid w:val="7DD72076"/>
    <w:rsid w:val="7DE4333E"/>
    <w:rsid w:val="7DF257AB"/>
    <w:rsid w:val="7E0C5C05"/>
    <w:rsid w:val="7E180551"/>
    <w:rsid w:val="7E1E59D8"/>
    <w:rsid w:val="7E2F220E"/>
    <w:rsid w:val="7E3400B1"/>
    <w:rsid w:val="7E3A5D65"/>
    <w:rsid w:val="7E3B07E1"/>
    <w:rsid w:val="7E497321"/>
    <w:rsid w:val="7E4D1D4E"/>
    <w:rsid w:val="7E6D2E29"/>
    <w:rsid w:val="7E772042"/>
    <w:rsid w:val="7E91641A"/>
    <w:rsid w:val="7EA050E3"/>
    <w:rsid w:val="7EAB1F02"/>
    <w:rsid w:val="7EBE06F2"/>
    <w:rsid w:val="7EC008E5"/>
    <w:rsid w:val="7EFE0968"/>
    <w:rsid w:val="7F073800"/>
    <w:rsid w:val="7F162E80"/>
    <w:rsid w:val="7F1F4F57"/>
    <w:rsid w:val="7F3C09BA"/>
    <w:rsid w:val="7F3F5A56"/>
    <w:rsid w:val="7F5B270F"/>
    <w:rsid w:val="7F6716EF"/>
    <w:rsid w:val="7F684011"/>
    <w:rsid w:val="7F7C3978"/>
    <w:rsid w:val="7F7F4937"/>
    <w:rsid w:val="7FA4710B"/>
    <w:rsid w:val="7FC55D51"/>
    <w:rsid w:val="7FC57BB9"/>
    <w:rsid w:val="7FDF2B49"/>
    <w:rsid w:val="7FE97483"/>
    <w:rsid w:val="7FFB67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0" w:semiHidden="0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qFormat="1" w:unhideWhenUsed="0" w:uiPriority="39" w:semiHidden="0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nhideWhenUsed="0" w:uiPriority="0" w:semiHidden="0" w:name="Normal Indent" w:locked="1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locked/>
    <w:uiPriority w:val="0"/>
    <w:pPr>
      <w:keepNext/>
      <w:keepLines/>
      <w:spacing w:before="180" w:after="180" w:line="480" w:lineRule="exact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5"/>
    <w:qFormat/>
    <w:locked/>
    <w:uiPriority w:val="0"/>
    <w:pPr>
      <w:tabs>
        <w:tab w:val="left" w:pos="360"/>
        <w:tab w:val="left" w:pos="2207"/>
      </w:tabs>
      <w:spacing w:beforeLines="50" w:afterLines="50"/>
      <w:outlineLvl w:val="3"/>
    </w:pPr>
    <w:rPr>
      <w:rFonts w:ascii="宋体" w:hAnsi="宋体" w:eastAsia="黑体"/>
      <w:snapToGrid w:val="0"/>
      <w:color w:val="000000"/>
      <w:sz w:val="24"/>
      <w:szCs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宋体" w:cs="Times New Roman"/>
      <w:color w:val="000000"/>
      <w:sz w:val="24"/>
      <w:szCs w:val="22"/>
      <w:lang w:val="en-US" w:eastAsia="zh-CN" w:bidi="ar-SA"/>
    </w:rPr>
  </w:style>
  <w:style w:type="paragraph" w:styleId="5">
    <w:name w:val="Normal Indent"/>
    <w:basedOn w:val="1"/>
    <w:next w:val="4"/>
    <w:qFormat/>
    <w:locked/>
    <w:uiPriority w:val="0"/>
    <w:pPr>
      <w:ind w:firstLine="420"/>
    </w:pPr>
    <w:rPr>
      <w:szCs w:val="20"/>
    </w:rPr>
  </w:style>
  <w:style w:type="paragraph" w:styleId="6">
    <w:name w:val="Document Map"/>
    <w:basedOn w:val="1"/>
    <w:link w:val="40"/>
    <w:semiHidden/>
    <w:qFormat/>
    <w:uiPriority w:val="99"/>
    <w:pPr>
      <w:shd w:val="clear" w:color="auto" w:fill="000080"/>
    </w:pPr>
  </w:style>
  <w:style w:type="paragraph" w:styleId="7">
    <w:name w:val="annotation text"/>
    <w:basedOn w:val="1"/>
    <w:link w:val="25"/>
    <w:qFormat/>
    <w:uiPriority w:val="99"/>
    <w:pPr>
      <w:jc w:val="left"/>
    </w:pPr>
    <w:rPr>
      <w:szCs w:val="24"/>
    </w:rPr>
  </w:style>
  <w:style w:type="paragraph" w:styleId="8">
    <w:name w:val="Body Text"/>
    <w:basedOn w:val="1"/>
    <w:link w:val="26"/>
    <w:qFormat/>
    <w:uiPriority w:val="99"/>
    <w:pPr>
      <w:widowControl/>
      <w:spacing w:line="357" w:lineRule="atLeast"/>
      <w:jc w:val="center"/>
      <w:textAlignment w:val="baseline"/>
    </w:pPr>
    <w:rPr>
      <w:color w:val="000000"/>
      <w:kern w:val="0"/>
      <w:sz w:val="24"/>
      <w:u w:color="000000"/>
    </w:rPr>
  </w:style>
  <w:style w:type="paragraph" w:styleId="9">
    <w:name w:val="Plain Text"/>
    <w:basedOn w:val="1"/>
    <w:link w:val="32"/>
    <w:qFormat/>
    <w:uiPriority w:val="99"/>
    <w:pPr>
      <w:spacing w:line="480" w:lineRule="exact"/>
    </w:pPr>
    <w:rPr>
      <w:rFonts w:ascii="宋体" w:hAnsi="Courier New" w:cs="Courier New"/>
      <w:kern w:val="0"/>
      <w:sz w:val="28"/>
      <w:szCs w:val="21"/>
    </w:rPr>
  </w:style>
  <w:style w:type="paragraph" w:styleId="10">
    <w:name w:val="Date"/>
    <w:basedOn w:val="1"/>
    <w:next w:val="1"/>
    <w:link w:val="28"/>
    <w:qFormat/>
    <w:uiPriority w:val="99"/>
    <w:pPr>
      <w:ind w:left="100" w:leftChars="2500"/>
    </w:pPr>
  </w:style>
  <w:style w:type="paragraph" w:styleId="11">
    <w:name w:val="Balloon Text"/>
    <w:basedOn w:val="1"/>
    <w:link w:val="29"/>
    <w:qFormat/>
    <w:uiPriority w:val="99"/>
    <w:rPr>
      <w:sz w:val="18"/>
      <w:szCs w:val="18"/>
    </w:rPr>
  </w:style>
  <w:style w:type="paragraph" w:styleId="12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qFormat/>
    <w:locked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5">
    <w:name w:val="toc 2"/>
    <w:basedOn w:val="1"/>
    <w:next w:val="1"/>
    <w:qFormat/>
    <w:locked/>
    <w:uiPriority w:val="39"/>
    <w:pPr>
      <w:ind w:left="210"/>
      <w:jc w:val="left"/>
    </w:pPr>
    <w:rPr>
      <w:smallCaps/>
      <w:sz w:val="20"/>
      <w:szCs w:val="20"/>
    </w:rPr>
  </w:style>
  <w:style w:type="paragraph" w:styleId="16">
    <w:name w:val="Normal (Web)"/>
    <w:basedOn w:val="1"/>
    <w:qFormat/>
    <w:uiPriority w:val="99"/>
    <w:rPr>
      <w:sz w:val="24"/>
    </w:rPr>
  </w:style>
  <w:style w:type="paragraph" w:styleId="17">
    <w:name w:val="annotation subject"/>
    <w:basedOn w:val="7"/>
    <w:next w:val="7"/>
    <w:link w:val="41"/>
    <w:semiHidden/>
    <w:qFormat/>
    <w:uiPriority w:val="99"/>
    <w:rPr>
      <w:b/>
      <w:bCs/>
      <w:szCs w:val="22"/>
    </w:rPr>
  </w:style>
  <w:style w:type="table" w:styleId="19">
    <w:name w:val="Table Grid"/>
    <w:basedOn w:val="1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annotation reference"/>
    <w:basedOn w:val="20"/>
    <w:qFormat/>
    <w:uiPriority w:val="99"/>
    <w:rPr>
      <w:rFonts w:cs="Times New Roman"/>
      <w:sz w:val="21"/>
    </w:rPr>
  </w:style>
  <w:style w:type="paragraph" w:customStyle="1" w:styleId="22">
    <w:name w:val="样式 样式 样式 四号 左侧:  1.53 厘米 + 首行缩进:  2 字符 + 居中 左侧:  2 字符 首行缩进:  2..."/>
    <w:basedOn w:val="23"/>
    <w:qFormat/>
    <w:uiPriority w:val="0"/>
    <w:pPr>
      <w:ind w:firstLine="0" w:firstLineChars="0"/>
      <w:jc w:val="center"/>
    </w:pPr>
  </w:style>
  <w:style w:type="paragraph" w:customStyle="1" w:styleId="23">
    <w:name w:val="样式 样式 四号 左侧:  1.53 厘米 + 首行缩进:  2 字符"/>
    <w:basedOn w:val="24"/>
    <w:qFormat/>
    <w:uiPriority w:val="0"/>
    <w:pPr>
      <w:ind w:left="200" w:leftChars="200"/>
    </w:pPr>
    <w:rPr>
      <w:szCs w:val="20"/>
    </w:rPr>
  </w:style>
  <w:style w:type="paragraph" w:customStyle="1" w:styleId="24">
    <w:name w:val="样式 四号 左侧:  1.53 厘米"/>
    <w:basedOn w:val="1"/>
    <w:qFormat/>
    <w:uiPriority w:val="0"/>
    <w:pPr>
      <w:adjustRightInd w:val="0"/>
    </w:pPr>
    <w:rPr>
      <w:w w:val="90"/>
      <w:sz w:val="28"/>
      <w:szCs w:val="28"/>
    </w:rPr>
  </w:style>
  <w:style w:type="character" w:customStyle="1" w:styleId="25">
    <w:name w:val="批注文字 Char"/>
    <w:basedOn w:val="20"/>
    <w:link w:val="7"/>
    <w:qFormat/>
    <w:locked/>
    <w:uiPriority w:val="99"/>
    <w:rPr>
      <w:rFonts w:ascii="Calibri" w:hAnsi="Calibri" w:eastAsia="宋体" w:cs="Times New Roman"/>
      <w:kern w:val="2"/>
      <w:sz w:val="24"/>
      <w:szCs w:val="24"/>
    </w:rPr>
  </w:style>
  <w:style w:type="character" w:customStyle="1" w:styleId="26">
    <w:name w:val="正文文本 Char"/>
    <w:basedOn w:val="20"/>
    <w:link w:val="8"/>
    <w:semiHidden/>
    <w:qFormat/>
    <w:locked/>
    <w:uiPriority w:val="99"/>
    <w:rPr>
      <w:rFonts w:ascii="Calibri" w:hAnsi="Calibri" w:cs="Times New Roman"/>
    </w:rPr>
  </w:style>
  <w:style w:type="character" w:customStyle="1" w:styleId="27">
    <w:name w:val="Plain Text Char"/>
    <w:basedOn w:val="20"/>
    <w:link w:val="9"/>
    <w:qFormat/>
    <w:locked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8">
    <w:name w:val="日期 Char"/>
    <w:basedOn w:val="20"/>
    <w:link w:val="10"/>
    <w:semiHidden/>
    <w:qFormat/>
    <w:locked/>
    <w:uiPriority w:val="99"/>
    <w:rPr>
      <w:rFonts w:ascii="Calibri" w:hAnsi="Calibri" w:cs="Times New Roman"/>
    </w:rPr>
  </w:style>
  <w:style w:type="character" w:customStyle="1" w:styleId="29">
    <w:name w:val="批注框文本 Char"/>
    <w:basedOn w:val="20"/>
    <w:link w:val="11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0">
    <w:name w:val="页脚 Char"/>
    <w:basedOn w:val="20"/>
    <w:link w:val="12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31">
    <w:name w:val="页眉 Char"/>
    <w:basedOn w:val="20"/>
    <w:link w:val="1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32">
    <w:name w:val="纯文本 Char"/>
    <w:basedOn w:val="20"/>
    <w:link w:val="9"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3">
    <w:name w:val="font11"/>
    <w:basedOn w:val="20"/>
    <w:qFormat/>
    <w:uiPriority w:val="99"/>
    <w:rPr>
      <w:rFonts w:ascii="宋体" w:hAnsi="宋体" w:eastAsia="宋体" w:cs="宋体"/>
      <w:color w:val="000000"/>
      <w:sz w:val="21"/>
      <w:szCs w:val="21"/>
      <w:u w:val="none"/>
      <w:vertAlign w:val="subscript"/>
    </w:rPr>
  </w:style>
  <w:style w:type="character" w:customStyle="1" w:styleId="34">
    <w:name w:val="font21"/>
    <w:basedOn w:val="20"/>
    <w:qFormat/>
    <w:uiPriority w:val="99"/>
    <w:rPr>
      <w:rFonts w:ascii="宋体" w:hAnsi="宋体" w:eastAsia="宋体" w:cs="宋体"/>
      <w:color w:val="000000"/>
      <w:sz w:val="21"/>
      <w:szCs w:val="21"/>
      <w:u w:val="none"/>
    </w:rPr>
  </w:style>
  <w:style w:type="character" w:customStyle="1" w:styleId="35">
    <w:name w:val="font01"/>
    <w:basedOn w:val="20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36">
    <w:name w:val="表格正文"/>
    <w:basedOn w:val="1"/>
    <w:qFormat/>
    <w:uiPriority w:val="99"/>
    <w:pPr>
      <w:adjustRightInd w:val="0"/>
      <w:snapToGrid w:val="0"/>
      <w:spacing w:line="300" w:lineRule="exact"/>
      <w:jc w:val="center"/>
    </w:pPr>
    <w:rPr>
      <w:rFonts w:ascii="Times New Roman" w:hAnsi="Times New Roman"/>
      <w:szCs w:val="24"/>
    </w:rPr>
  </w:style>
  <w:style w:type="character" w:customStyle="1" w:styleId="37">
    <w:name w:val="font71"/>
    <w:basedOn w:val="20"/>
    <w:qFormat/>
    <w:uiPriority w:val="99"/>
    <w:rPr>
      <w:rFonts w:ascii="宋体" w:hAnsi="宋体" w:eastAsia="宋体" w:cs="宋体"/>
      <w:color w:val="auto"/>
      <w:sz w:val="18"/>
      <w:szCs w:val="18"/>
      <w:u w:val="none"/>
    </w:rPr>
  </w:style>
  <w:style w:type="character" w:customStyle="1" w:styleId="38">
    <w:name w:val="font51"/>
    <w:basedOn w:val="20"/>
    <w:qFormat/>
    <w:uiPriority w:val="99"/>
    <w:rPr>
      <w:rFonts w:ascii="宋体" w:hAnsi="宋体" w:eastAsia="宋体" w:cs="宋体"/>
      <w:color w:val="auto"/>
      <w:sz w:val="18"/>
      <w:szCs w:val="18"/>
      <w:u w:val="none"/>
    </w:rPr>
  </w:style>
  <w:style w:type="character" w:customStyle="1" w:styleId="39">
    <w:name w:val="font61"/>
    <w:basedOn w:val="20"/>
    <w:qFormat/>
    <w:uiPriority w:val="99"/>
    <w:rPr>
      <w:rFonts w:ascii="宋体" w:hAnsi="宋体" w:eastAsia="宋体" w:cs="宋体"/>
      <w:color w:val="auto"/>
      <w:sz w:val="18"/>
      <w:szCs w:val="18"/>
      <w:u w:val="none"/>
    </w:rPr>
  </w:style>
  <w:style w:type="character" w:customStyle="1" w:styleId="40">
    <w:name w:val="文档结构图 Char"/>
    <w:basedOn w:val="20"/>
    <w:link w:val="6"/>
    <w:semiHidden/>
    <w:qFormat/>
    <w:locked/>
    <w:uiPriority w:val="99"/>
    <w:rPr>
      <w:rFonts w:cs="Times New Roman"/>
      <w:sz w:val="2"/>
    </w:rPr>
  </w:style>
  <w:style w:type="character" w:customStyle="1" w:styleId="41">
    <w:name w:val="批注主题 Char"/>
    <w:basedOn w:val="25"/>
    <w:link w:val="17"/>
    <w:semiHidden/>
    <w:qFormat/>
    <w:locked/>
    <w:uiPriority w:val="99"/>
    <w:rPr>
      <w:b/>
      <w:bCs/>
    </w:rPr>
  </w:style>
  <w:style w:type="paragraph" w:customStyle="1" w:styleId="42">
    <w:name w:val="表格"/>
    <w:basedOn w:val="1"/>
    <w:next w:val="1"/>
    <w:qFormat/>
    <w:uiPriority w:val="0"/>
    <w:pPr>
      <w:spacing w:line="360" w:lineRule="exact"/>
      <w:jc w:val="center"/>
    </w:pPr>
    <w:rPr>
      <w:rFonts w:ascii="宋体" w:hAnsi="宋体"/>
      <w:szCs w:val="21"/>
    </w:rPr>
  </w:style>
  <w:style w:type="character" w:customStyle="1" w:styleId="43">
    <w:name w:val="font31"/>
    <w:basedOn w:val="2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44">
    <w:name w:val="样式1"/>
    <w:basedOn w:val="1"/>
    <w:qFormat/>
    <w:uiPriority w:val="0"/>
    <w:pPr>
      <w:ind w:firstLine="0" w:firstLineChars="0"/>
    </w:pPr>
    <w:rPr>
      <w:rFonts w:eastAsia="宋体"/>
      <w:sz w:val="24"/>
    </w:rPr>
  </w:style>
  <w:style w:type="character" w:customStyle="1" w:styleId="45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table" w:customStyle="1" w:styleId="46">
    <w:name w:val="网格型2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23</Pages>
  <Words>2612</Words>
  <Characters>14892</Characters>
  <Lines>124</Lines>
  <Paragraphs>34</Paragraphs>
  <TotalTime>1</TotalTime>
  <ScaleCrop>false</ScaleCrop>
  <LinksUpToDate>false</LinksUpToDate>
  <CharactersWithSpaces>17470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2017-10-24T09:56:00Z</dcterms:created>
  <dc:creator>Administrator</dc:creator>
  <cp:lastModifiedBy>Administrator</cp:lastModifiedBy>
  <cp:lastPrinted>2020-05-21T03:47:00Z</cp:lastPrinted>
  <dcterms:modified xsi:type="dcterms:W3CDTF">2020-06-15T03:25:09Z</dcterms:modified>
  <cp:revision>820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