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9E8A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Style w:val="11"/>
          <w:rFonts w:hint="eastAsia" w:ascii="黑体" w:hAnsi="黑体" w:eastAsia="黑体" w:cs="黑体"/>
          <w:b w:val="0"/>
          <w:bCs/>
          <w:i w:val="0"/>
          <w:iC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11"/>
          <w:rFonts w:hint="eastAsia" w:ascii="黑体" w:hAnsi="黑体" w:eastAsia="黑体" w:cs="黑体"/>
          <w:b w:val="0"/>
          <w:bCs/>
          <w:i w:val="0"/>
          <w:iC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bookmarkStart w:id="0" w:name="_GoBack"/>
      <w:bookmarkEnd w:id="0"/>
    </w:p>
    <w:p w14:paraId="0F749A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1124" w:firstLineChars="400"/>
        <w:jc w:val="both"/>
        <w:rPr>
          <w:rFonts w:hint="eastAsia" w:ascii="微软雅黑" w:hAnsi="微软雅黑" w:eastAsia="仿宋" w:cs="微软雅黑"/>
          <w:i w:val="0"/>
          <w:iCs w:val="0"/>
          <w:color w:val="auto"/>
          <w:sz w:val="28"/>
          <w:szCs w:val="28"/>
          <w:u w:val="none"/>
          <w:lang w:eastAsia="zh-CN"/>
        </w:rPr>
      </w:pPr>
      <w:r>
        <w:rPr>
          <w:rStyle w:val="11"/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u w:val="none"/>
          <w:shd w:val="clear" w:fill="FFFFFF"/>
        </w:rPr>
        <w:t>动物疫病监测样品采集</w:t>
      </w:r>
      <w:r>
        <w:rPr>
          <w:rStyle w:val="11"/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和检测</w:t>
      </w:r>
      <w:r>
        <w:rPr>
          <w:rStyle w:val="11"/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u w:val="none"/>
          <w:shd w:val="clear" w:fill="FFFFFF"/>
        </w:rPr>
        <w:t>服务</w:t>
      </w:r>
      <w:r>
        <w:rPr>
          <w:rStyle w:val="11"/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任务数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25"/>
        <w:gridCol w:w="2070"/>
        <w:gridCol w:w="1140"/>
        <w:gridCol w:w="1485"/>
        <w:gridCol w:w="1636"/>
      </w:tblGrid>
      <w:tr w14:paraId="65AC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 w14:paraId="7C00EA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125" w:type="dxa"/>
            <w:vAlign w:val="center"/>
          </w:tcPr>
          <w:p w14:paraId="7811D9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类别</w:t>
            </w:r>
          </w:p>
        </w:tc>
        <w:tc>
          <w:tcPr>
            <w:tcW w:w="3210" w:type="dxa"/>
            <w:gridSpan w:val="2"/>
            <w:vAlign w:val="center"/>
          </w:tcPr>
          <w:p w14:paraId="04FF30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名 称</w:t>
            </w:r>
          </w:p>
        </w:tc>
        <w:tc>
          <w:tcPr>
            <w:tcW w:w="1485" w:type="dxa"/>
            <w:vAlign w:val="center"/>
          </w:tcPr>
          <w:p w14:paraId="2EBFE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检测方法</w:t>
            </w:r>
          </w:p>
        </w:tc>
        <w:tc>
          <w:tcPr>
            <w:tcW w:w="1636" w:type="dxa"/>
            <w:vAlign w:val="center"/>
          </w:tcPr>
          <w:p w14:paraId="36A4CD5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数量（份）</w:t>
            </w:r>
          </w:p>
        </w:tc>
      </w:tr>
      <w:tr w14:paraId="729F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restart"/>
            <w:vAlign w:val="center"/>
          </w:tcPr>
          <w:p w14:paraId="3530BC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7EB13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抗体</w:t>
            </w:r>
          </w:p>
          <w:p w14:paraId="24E4C9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检测</w:t>
            </w:r>
          </w:p>
          <w:p w14:paraId="3728FA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72308ACE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禽流感病毒H5-R13抗体</w:t>
            </w:r>
          </w:p>
        </w:tc>
        <w:tc>
          <w:tcPr>
            <w:tcW w:w="1485" w:type="dxa"/>
            <w:shd w:val="clear" w:color="auto" w:fill="auto"/>
            <w:vAlign w:val="top"/>
          </w:tcPr>
          <w:p w14:paraId="5F1F14D3">
            <w:pPr>
              <w:rPr>
                <w:rFonts w:hint="default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HA/HI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3E378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1500</w:t>
            </w:r>
          </w:p>
        </w:tc>
      </w:tr>
      <w:tr w14:paraId="2CB7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continue"/>
            <w:vAlign w:val="center"/>
          </w:tcPr>
          <w:p w14:paraId="3DCF99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11BC3D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4EB31CF2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禽流感病毒H7-R4抗体</w:t>
            </w:r>
          </w:p>
        </w:tc>
        <w:tc>
          <w:tcPr>
            <w:tcW w:w="1485" w:type="dxa"/>
            <w:shd w:val="clear" w:color="auto" w:fill="auto"/>
            <w:vAlign w:val="top"/>
          </w:tcPr>
          <w:p w14:paraId="55986C6B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HA/HI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4036CB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1500</w:t>
            </w:r>
          </w:p>
        </w:tc>
      </w:tr>
      <w:tr w14:paraId="64F3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 w14:paraId="5DAE8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125" w:type="dxa"/>
            <w:vMerge w:val="continue"/>
          </w:tcPr>
          <w:p w14:paraId="60AB907A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2DA98953">
            <w:pPr>
              <w:rPr>
                <w:rFonts w:hint="default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口蹄疫O型抗体</w:t>
            </w:r>
          </w:p>
        </w:tc>
        <w:tc>
          <w:tcPr>
            <w:tcW w:w="1485" w:type="dxa"/>
            <w:shd w:val="clear" w:color="auto" w:fill="auto"/>
            <w:vAlign w:val="top"/>
          </w:tcPr>
          <w:p w14:paraId="0EE1DB14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液相阻断ELISA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A94D52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63</w:t>
            </w:r>
          </w:p>
        </w:tc>
      </w:tr>
      <w:tr w14:paraId="20D7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 w14:paraId="50B75F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7456" w:type="dxa"/>
            <w:gridSpan w:val="5"/>
          </w:tcPr>
          <w:p w14:paraId="001BDB55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 w14:paraId="581B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66" w:type="dxa"/>
            <w:vAlign w:val="center"/>
          </w:tcPr>
          <w:p w14:paraId="2ED19E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总金额大写</w:t>
            </w:r>
          </w:p>
        </w:tc>
        <w:tc>
          <w:tcPr>
            <w:tcW w:w="7456" w:type="dxa"/>
            <w:gridSpan w:val="5"/>
          </w:tcPr>
          <w:p w14:paraId="322D9456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 w14:paraId="7D79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4261" w:type="dxa"/>
            <w:gridSpan w:val="3"/>
          </w:tcPr>
          <w:p w14:paraId="27FB70C3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报名单位（单位盖章）</w:t>
            </w:r>
          </w:p>
        </w:tc>
        <w:tc>
          <w:tcPr>
            <w:tcW w:w="4261" w:type="dxa"/>
            <w:gridSpan w:val="3"/>
          </w:tcPr>
          <w:p w14:paraId="40515CD3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法人代表（签字或盖章）</w:t>
            </w:r>
          </w:p>
        </w:tc>
      </w:tr>
      <w:tr w14:paraId="7F74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 w14:paraId="4C73EEE7">
            <w:pPr>
              <w:rPr>
                <w:rFonts w:hint="default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电话</w:t>
            </w:r>
          </w:p>
        </w:tc>
        <w:tc>
          <w:tcPr>
            <w:tcW w:w="7456" w:type="dxa"/>
            <w:gridSpan w:val="5"/>
          </w:tcPr>
          <w:p w14:paraId="38D22279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</w:tbl>
    <w:p w14:paraId="4E176F7B">
      <w:pPr>
        <w:rPr>
          <w:color w:val="auto"/>
          <w:sz w:val="28"/>
          <w:szCs w:val="28"/>
        </w:rPr>
      </w:pPr>
    </w:p>
    <w:p w14:paraId="76F3E47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694E"/>
    <w:rsid w:val="10B51E5F"/>
    <w:rsid w:val="725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semiHidden/>
    <w:qFormat/>
    <w:uiPriority w:val="0"/>
    <w:pPr>
      <w:shd w:val="clear" w:color="auto" w:fill="000080"/>
    </w:pPr>
  </w:style>
  <w:style w:type="paragraph" w:customStyle="1" w:styleId="3">
    <w:name w:val="Char Char"/>
    <w:basedOn w:val="1"/>
    <w:next w:val="4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">
    <w:name w:val="Body Text 2"/>
    <w:basedOn w:val="1"/>
    <w:next w:val="5"/>
    <w:qFormat/>
    <w:uiPriority w:val="0"/>
    <w:pPr>
      <w:adjustRightInd w:val="0"/>
      <w:spacing w:line="600" w:lineRule="exact"/>
      <w:ind w:firstLine="640"/>
    </w:pPr>
    <w:rPr>
      <w:rFonts w:ascii="仿宋_GB2312" w:hAnsi="仿宋_GB2312" w:cs="宋体"/>
      <w:sz w:val="32"/>
      <w:szCs w:val="32"/>
    </w:rPr>
  </w:style>
  <w:style w:type="paragraph" w:customStyle="1" w:styleId="5">
    <w:name w:val="2级"/>
    <w:basedOn w:val="1"/>
    <w:next w:val="1"/>
    <w:qFormat/>
    <w:uiPriority w:val="99"/>
    <w:rPr>
      <w:rFonts w:eastAsia="黑体"/>
      <w:b/>
      <w:bCs/>
      <w:sz w:val="28"/>
      <w:szCs w:val="28"/>
    </w:rPr>
  </w:style>
  <w:style w:type="paragraph" w:styleId="6">
    <w:name w:val="Body Text Indent"/>
    <w:basedOn w:val="1"/>
    <w:next w:val="2"/>
    <w:unhideWhenUsed/>
    <w:qFormat/>
    <w:uiPriority w:val="99"/>
    <w:pPr>
      <w:spacing w:line="780" w:lineRule="exact"/>
      <w:ind w:firstLine="600"/>
    </w:pPr>
    <w:rPr>
      <w:rFonts w:ascii="仿宋_GB2312" w:hAnsi="Times New Roman" w:eastAsia="仿宋_GB2312" w:cs="Times New Roman"/>
      <w:color w:val="000000"/>
      <w:sz w:val="30"/>
      <w:szCs w:val="3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首行缩进 2"/>
    <w:basedOn w:val="6"/>
    <w:unhideWhenUsed/>
    <w:qFormat/>
    <w:uiPriority w:val="99"/>
    <w:pPr>
      <w:spacing w:line="600" w:lineRule="exact"/>
      <w:ind w:firstLine="420" w:firstLineChars="200"/>
      <w:textAlignment w:val="center"/>
    </w:pPr>
    <w:rPr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133</Characters>
  <Lines>0</Lines>
  <Paragraphs>0</Paragraphs>
  <TotalTime>3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2026-05-18T02:56:00Z</dcterms:created>
  <dc:creator>Administrator</dc:creator>
  <cp:lastModifiedBy>花不是钻石</cp:lastModifiedBy>
  <dcterms:modified xsi:type="dcterms:W3CDTF">2026-05-19T07:01:52Z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eyJoZGlkIjoiNjJjYzE0YThjNDljYWM1NGNhODI2OWIwZTVkYTYyNzUiLCJ1c2VySWQiOiI4MjYwMTA3NTAifQ==</vt:lpwstr>
  </property>
  <property fmtid="{D5CDD505-2E9C-101B-9397-08002B2CF9AE}" pid="4" name="ICV">
    <vt:lpwstr>F799D3A0C8684D75A152E8D2E8764FB1_12</vt:lpwstr>
  </property>
</Properties>
</file>