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巨鹿县交通运输局</w:t>
      </w:r>
    </w:p>
    <w:p>
      <w:pPr>
        <w:jc w:val="center"/>
      </w:pPr>
      <w:r>
        <w:rPr>
          <w:rFonts w:ascii="方正小标宋_GBK" w:hAnsi="方正小标宋_GBK" w:eastAsia="方正小标宋_GBK" w:cs="方正小标宋_GBK"/>
          <w:color w:val="000000"/>
          <w:sz w:val="72"/>
        </w:rPr>
        <w:t>2022年部门预算绩效文本</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巨鹿县交通运输局编制</w:t>
      </w:r>
    </w:p>
    <w:p>
      <w:pPr>
        <w:jc w:val="center"/>
        <w:sectPr>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lang w:eastAsia="zh-CN"/>
        </w:rPr>
        <w:t>巨鹿县财政局</w:t>
      </w:r>
      <w:r>
        <w:rPr>
          <w:rFonts w:hint="eastAsia" w:ascii="方正楷体_GBK" w:hAnsi="方正楷体_GBK" w:eastAsia="方正楷体_GBK" w:cs="方正楷体_GBK"/>
          <w:b/>
          <w:color w:val="000000"/>
          <w:sz w:val="32"/>
        </w:rPr>
        <w:t>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1.2022年交通工役制工人补助绩效目标表</w:t>
      </w:r>
      <w:r>
        <w:tab/>
      </w:r>
      <w:r>
        <w:fldChar w:fldCharType="begin"/>
      </w:r>
      <w:r>
        <w:instrText xml:space="preserve">PAGEREF _Toc_4_4_0000000004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2.2022年农村公路养护工程资金绩效目标表</w:t>
      </w:r>
      <w:r>
        <w:tab/>
      </w:r>
      <w:r>
        <w:fldChar w:fldCharType="begin"/>
      </w:r>
      <w:r>
        <w:instrText xml:space="preserve">PAGEREF _Toc_4_4_0000000005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3.（上年结转）2021年车辆购置税收入补助地方资金（非直达资金部分）绩效目标表</w:t>
      </w:r>
      <w:r>
        <w:tab/>
      </w:r>
      <w:r>
        <w:fldChar w:fldCharType="begin"/>
      </w:r>
      <w:r>
        <w:instrText xml:space="preserve">PAGEREF _Toc_4_4_0000000006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4.（上年结转）冀财建2020年276号2021年中央成品油税费改革转移支付资金绩效目标表</w:t>
      </w:r>
      <w:r>
        <w:tab/>
      </w:r>
      <w:r>
        <w:fldChar w:fldCharType="begin"/>
      </w:r>
      <w:r>
        <w:instrText xml:space="preserve">PAGEREF _Toc_4_4_0000000007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5.（上年结转）冀财建2021年123号调整2021年农村道路客运、水路客运出租车油价补贴（2020年度）资金绩效目标表</w:t>
      </w:r>
      <w:r>
        <w:tab/>
      </w:r>
      <w:r>
        <w:fldChar w:fldCharType="begin"/>
      </w:r>
      <w:r>
        <w:instrText xml:space="preserve">PAGEREF _Toc_4_4_0000000008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6.（上年结转）邢财建2021年11号2021年治超经费补助资金绩效目标表</w:t>
      </w:r>
      <w:r>
        <w:tab/>
      </w:r>
      <w:r>
        <w:fldChar w:fldCharType="begin"/>
      </w:r>
      <w:r>
        <w:instrText xml:space="preserve">PAGEREF _Toc_4_4_0000000009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7.（上年结转）邢财建2021年2号2021年交通运输综合行政执法大队经费绩效目标表</w:t>
      </w:r>
      <w:r>
        <w:tab/>
      </w:r>
      <w:r>
        <w:fldChar w:fldCharType="begin"/>
      </w:r>
      <w:r>
        <w:instrText xml:space="preserve">PAGEREF _Toc_4_4_0000000010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8.（上年结转）杨官线巨鹿县段修复养护工程资金（一标段）绩效目标表</w:t>
      </w:r>
      <w:r>
        <w:tab/>
      </w:r>
      <w:r>
        <w:fldChar w:fldCharType="begin"/>
      </w:r>
      <w:r>
        <w:instrText xml:space="preserve">PAGEREF _Toc_4_4_0000000011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9.道路建设启动资金绩效目标表</w:t>
      </w:r>
      <w:r>
        <w:tab/>
      </w:r>
      <w:r>
        <w:fldChar w:fldCharType="begin"/>
      </w:r>
      <w:r>
        <w:instrText xml:space="preserve">PAGEREF _Toc_4_4_0000000012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10.冀财建2021年205号提前下达2022年中央车辆购置税收入补助地方资金-中央直达资金绩效目标表</w:t>
      </w:r>
      <w:r>
        <w:tab/>
      </w:r>
      <w:r>
        <w:fldChar w:fldCharType="begin"/>
      </w:r>
      <w:r>
        <w:instrText xml:space="preserve">PAGEREF _Toc_4_4_0000000013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11.冀财建2021年238号提前下达2022年农村公路建设养护发展专项资金-农村公路建设改造补助绩效目标表</w:t>
      </w:r>
      <w:r>
        <w:tab/>
      </w:r>
      <w:r>
        <w:fldChar w:fldCharType="begin"/>
      </w:r>
      <w:r>
        <w:instrText xml:space="preserve">PAGEREF _Toc_4_4_0000000014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12.冀财建2021年238号提前下达2022年农村公路建设养护发展专项资金-农村公路日常养护补助绩效目标表</w:t>
      </w:r>
      <w:r>
        <w:tab/>
      </w:r>
      <w:r>
        <w:fldChar w:fldCharType="begin"/>
      </w:r>
      <w:r>
        <w:instrText xml:space="preserve">PAGEREF _Toc_4_4_0000000015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13.冀财建2021年238号提前下达2022年农村公路建设养护发展专项资金-农村公路养护工程补助绩效目标表</w:t>
      </w:r>
      <w:r>
        <w:tab/>
      </w:r>
      <w:r>
        <w:fldChar w:fldCharType="begin"/>
      </w:r>
      <w:r>
        <w:instrText xml:space="preserve">PAGEREF _Toc_4_4_0000000016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14.冀财建2021年239号提前下达2022年普通国省干线公路建设养护发展专项资金绩效目标表</w:t>
      </w:r>
      <w:r>
        <w:tab/>
      </w:r>
      <w:r>
        <w:fldChar w:fldCharType="begin"/>
      </w:r>
      <w:r>
        <w:instrText xml:space="preserve">PAGEREF _Toc_4_4_0000000017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15.巨鹿县村道翻新改造（定魏线-殡管所段）工程款绩效目标表</w:t>
      </w:r>
      <w:r>
        <w:tab/>
      </w:r>
      <w:r>
        <w:fldChar w:fldCharType="begin"/>
      </w:r>
      <w:r>
        <w:instrText xml:space="preserve">PAGEREF _Toc_4_4_0000000018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16.巨鹿县老漳河东岸休闲农业园区路邢德线至南郝线段建设（EPC）工程款绩效目标表</w:t>
      </w:r>
      <w:r>
        <w:tab/>
      </w:r>
      <w:r>
        <w:fldChar w:fldCharType="begin"/>
      </w:r>
      <w:r>
        <w:instrText xml:space="preserve">PAGEREF _Toc_4_4_0000000019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17.巨鹿县神无线（邢德线至杨官线）工程款绩效目标表</w:t>
      </w:r>
      <w:r>
        <w:tab/>
      </w:r>
      <w:r>
        <w:fldChar w:fldCharType="begin"/>
      </w:r>
      <w:r>
        <w:instrText xml:space="preserve">PAGEREF _Toc_4_4_0000000020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18.军队退役人员</w:t>
      </w:r>
      <w:bookmarkStart w:id="23" w:name="_GoBack"/>
      <w:bookmarkEnd w:id="23"/>
      <w:r>
        <w:rPr>
          <w:rFonts w:hint="eastAsia"/>
          <w:lang w:eastAsia="zh-CN"/>
        </w:rPr>
        <w:t>公益性岗位</w:t>
      </w:r>
      <w:r>
        <w:t>满三年2022年财政补贴绩效目标表</w:t>
      </w:r>
      <w:r>
        <w:tab/>
      </w:r>
      <w:r>
        <w:fldChar w:fldCharType="begin"/>
      </w:r>
      <w:r>
        <w:instrText xml:space="preserve">PAGEREF _Toc_4_4_0000000021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19.苏商线（商店-南郝线段、邢德线-南花窝段）建设工程一标段资金绩效目标表</w:t>
      </w:r>
      <w:r>
        <w:tab/>
      </w:r>
      <w:r>
        <w:fldChar w:fldCharType="begin"/>
      </w:r>
      <w:r>
        <w:instrText xml:space="preserve">PAGEREF _Toc_4_4_0000000022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20.业务运转经费绩效目标表</w:t>
      </w:r>
      <w:r>
        <w:tab/>
      </w:r>
      <w:r>
        <w:fldChar w:fldCharType="begin"/>
      </w:r>
      <w:r>
        <w:instrText xml:space="preserve">PAGEREF _Toc_4_4_0000000023 \h</w:instrText>
      </w:r>
      <w:r>
        <w:fldChar w:fldCharType="separate"/>
      </w:r>
      <w:r>
        <w:t>24</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2022年，我局将紧紧围绕县委、县政府中心工作，认真贯彻落实省、市、县各项决策部署，树牢“经济发展、交通先行”理念，进一步走深谋实“十四五”综合交通规划、以推动重大交通项目建设为抓手，凝心聚力、担当作为，全力抓好交通队伍建设，擦亮清廉交通品牌，为全县经济社会高质量赶超发展贡献交通力量，以优异的成绩迎接党的二十大胜利召开。</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1、完成年度农村公路建设任务。</w:t>
      </w:r>
    </w:p>
    <w:p>
      <w:pPr>
        <w:pStyle w:val="9"/>
      </w:pPr>
      <w:r>
        <w:t>绩效目标：完成农村公路建设项目，做好推进“四好农村路”建设工作，建好、管好、护好、运营好农村公路。打造优良的通行条件，方便群众出行，为县域经济发展提供有力支持。</w:t>
      </w:r>
    </w:p>
    <w:p>
      <w:pPr>
        <w:pStyle w:val="9"/>
      </w:pPr>
      <w:r>
        <w:t>绩效指标：实际完成的项目建设工程量达90%以上，项目质量合格率达90%以上，群众满意度达90%以上。</w:t>
      </w:r>
    </w:p>
    <w:p>
      <w:pPr>
        <w:pStyle w:val="9"/>
      </w:pPr>
      <w:r>
        <w:t>2、完成农村公路养护工程。</w:t>
      </w:r>
    </w:p>
    <w:p>
      <w:pPr>
        <w:pStyle w:val="9"/>
      </w:pPr>
      <w:r>
        <w:t>绩效目标：完成农村公路养护工程，恢复原工程设计指标，打造畅、洁、绿、美、安的通行环境，提高公路安全通行能力。</w:t>
      </w:r>
    </w:p>
    <w:p>
      <w:pPr>
        <w:pStyle w:val="9"/>
      </w:pPr>
      <w:r>
        <w:t>绩效指标：实际完成的养护工程量达90%以上，养护工程质量合格率达90%以上，群众满意度达90%以上。</w:t>
      </w:r>
    </w:p>
    <w:p>
      <w:pPr>
        <w:pStyle w:val="9"/>
      </w:pPr>
      <w:r>
        <w:t>3、交通综合业务、事务管理进一步提升</w:t>
      </w:r>
    </w:p>
    <w:p>
      <w:pPr>
        <w:pStyle w:val="9"/>
      </w:pPr>
      <w:r>
        <w:t>绩效目标：各项工作顺利开展，机关正常高效运转，高质高效完成各项工作任务。加强交通系统队伍建设，不断提高交通队伍综合素质和业务水平。加强对外宣传以及舆论引导，树立交通良好形象。</w:t>
      </w:r>
    </w:p>
    <w:p>
      <w:pPr>
        <w:pStyle w:val="9"/>
      </w:pPr>
      <w:r>
        <w:t>绩效指标：高质高效完成年度各项工作，综合业务、事务管理工作完成率90%以上，各项保障工作完成率90%以上。</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一、加强组织领导，完善工作机制</w:t>
      </w:r>
    </w:p>
    <w:p>
      <w:pPr>
        <w:pStyle w:val="10"/>
      </w:pPr>
      <w:r>
        <w:t>统一思想认识，早研究、早部署、早落实，通过明确责任、领导分包、定期调度等措施，对各项工作进行跟踪督导，确保及时完成。坚持制度先行、规范管理，及时修订完善绩效管理制度，进一步优化绩效监管流程，规范管理行为，堵塞管理漏洞，防范化解风险隐患。</w:t>
      </w:r>
    </w:p>
    <w:p>
      <w:pPr>
        <w:pStyle w:val="10"/>
      </w:pPr>
      <w:r>
        <w:t>二、强化预算执行，加强财务管理</w:t>
      </w:r>
    </w:p>
    <w:p>
      <w:pPr>
        <w:pStyle w:val="10"/>
      </w:pPr>
      <w:r>
        <w:t>规范财政资金使用和管理，强化内部控制制度建设，完善财务管理制度，严格审批程序。在日常工作中严格按照国家规章制度执行，做到支出事项合理，程序合法，出有凭入有据。优化支出结构，树立过紧日子、苦日子的管理理念。严格做到专款专用、事财相符。加快履行招投标、政府采购手续、尽快启动项目，创新资金支出思路，合理合规改进支出方式，确保按照时间节点完成支出任务，更好地发挥财政资金的使用效益。</w:t>
      </w:r>
    </w:p>
    <w:p>
      <w:pPr>
        <w:pStyle w:val="10"/>
      </w:pPr>
      <w:r>
        <w:t>三、健全评价机制，狠抓工作落实</w:t>
      </w:r>
    </w:p>
    <w:p>
      <w:pPr>
        <w:pStyle w:val="10"/>
      </w:pPr>
      <w:r>
        <w:t>按照“谁花钱、谁负责，谁牵总、谁主责”的原则，明确业务科室预算绩效管理职责。充分调动各项目主管科室的积极性和主动性，由业务科室负责科学制定分管项目和内容的中期、终期绩效目标和评价指标，对年度预算绩效开展全方位评价，及时发现工作中存在的问题，研究解决对策，及时整改，调整优化支出结构，提高财政资金使用效益，确保绩效目标如期保质实现，</w:t>
      </w:r>
    </w:p>
    <w:p>
      <w:pPr>
        <w:pStyle w:val="10"/>
      </w:pPr>
      <w:r>
        <w:t>四、强化业务培训，提升专业能力水平</w:t>
      </w:r>
    </w:p>
    <w:p>
      <w:pPr>
        <w:pStyle w:val="10"/>
      </w:pPr>
      <w:r>
        <w:t>坚持会计人员继续教育和专业知识教育相结合，加大对财务人员业务能力培训工作力度，提高本部门财务人员业务素质；加强单位人员培训，宣传贯彻相关政策法规，强化预算绩效管理意识，促进预算绩效管理水平进一步提升，提高依法依规办事的自觉性；加强与相关部门的沟通，优化财政资金配置、提高资金使用效益。</w:t>
      </w:r>
    </w:p>
    <w:p>
      <w:pPr>
        <w:pStyle w:val="10"/>
      </w:pPr>
    </w:p>
    <w:p>
      <w:pPr>
        <w:pStyle w:val="10"/>
      </w:pPr>
    </w:p>
    <w:p>
      <w:pPr>
        <w:pStyle w:val="10"/>
      </w:pPr>
    </w:p>
    <w:p>
      <w:pPr>
        <w:pStyle w:val="10"/>
      </w:pPr>
    </w:p>
    <w:p>
      <w:pPr>
        <w:pStyle w:val="10"/>
      </w:pPr>
    </w:p>
    <w:p>
      <w:pPr>
        <w:pStyle w:val="10"/>
      </w:pP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1.2022年交通工役制工人补助绩效目标表</w:t>
      </w:r>
      <w:bookmarkEnd w:id="3"/>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13052922P005840104864</w:t>
            </w:r>
          </w:p>
        </w:tc>
        <w:tc>
          <w:tcPr>
            <w:tcW w:w="1587" w:type="dxa"/>
            <w:vAlign w:val="center"/>
          </w:tcPr>
          <w:p>
            <w:pPr>
              <w:pStyle w:val="14"/>
            </w:pPr>
            <w:r>
              <w:t>项目名称</w:t>
            </w:r>
          </w:p>
        </w:tc>
        <w:tc>
          <w:tcPr>
            <w:tcW w:w="4423" w:type="dxa"/>
            <w:gridSpan w:val="3"/>
            <w:vAlign w:val="center"/>
          </w:tcPr>
          <w:p>
            <w:pPr>
              <w:pStyle w:val="13"/>
            </w:pPr>
            <w:r>
              <w:t>2022年交通工役制工人补助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22.56</w:t>
            </w:r>
          </w:p>
        </w:tc>
        <w:tc>
          <w:tcPr>
            <w:tcW w:w="1587" w:type="dxa"/>
            <w:vAlign w:val="center"/>
          </w:tcPr>
          <w:p>
            <w:pPr>
              <w:pStyle w:val="14"/>
            </w:pPr>
            <w:r>
              <w:t>其中：财政    资金</w:t>
            </w:r>
          </w:p>
        </w:tc>
        <w:tc>
          <w:tcPr>
            <w:tcW w:w="1304" w:type="dxa"/>
            <w:vAlign w:val="center"/>
          </w:tcPr>
          <w:p>
            <w:pPr>
              <w:pStyle w:val="13"/>
            </w:pPr>
            <w:r>
              <w:t>22.56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用于工役制工人补助发放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5.64</w:t>
            </w:r>
          </w:p>
        </w:tc>
        <w:tc>
          <w:tcPr>
            <w:tcW w:w="1587" w:type="dxa"/>
            <w:vAlign w:val="center"/>
          </w:tcPr>
          <w:p>
            <w:pPr>
              <w:pStyle w:val="15"/>
            </w:pPr>
            <w:r>
              <w:t>5.64</w:t>
            </w:r>
          </w:p>
        </w:tc>
        <w:tc>
          <w:tcPr>
            <w:tcW w:w="1304" w:type="dxa"/>
            <w:vAlign w:val="center"/>
          </w:tcPr>
          <w:p>
            <w:pPr>
              <w:pStyle w:val="15"/>
            </w:pPr>
            <w:r>
              <w:t>5.64</w:t>
            </w:r>
          </w:p>
        </w:tc>
        <w:tc>
          <w:tcPr>
            <w:tcW w:w="3119" w:type="dxa"/>
            <w:gridSpan w:val="2"/>
            <w:vAlign w:val="center"/>
          </w:tcPr>
          <w:p>
            <w:pPr>
              <w:pStyle w:val="15"/>
            </w:pPr>
            <w:r>
              <w:t>5.64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1.完成补助发放，解决群众生活难题，改善生活条件。</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补助资金发放量</w:t>
            </w:r>
          </w:p>
        </w:tc>
        <w:tc>
          <w:tcPr>
            <w:tcW w:w="2891" w:type="dxa"/>
            <w:vAlign w:val="center"/>
          </w:tcPr>
          <w:p>
            <w:pPr>
              <w:pStyle w:val="13"/>
            </w:pPr>
            <w:r>
              <w:t>完成发放的人数</w:t>
            </w:r>
          </w:p>
        </w:tc>
        <w:tc>
          <w:tcPr>
            <w:tcW w:w="1276" w:type="dxa"/>
            <w:vAlign w:val="center"/>
          </w:tcPr>
          <w:p>
            <w:pPr>
              <w:pStyle w:val="13"/>
            </w:pPr>
            <w:r>
              <w:t>≥34人</w:t>
            </w:r>
          </w:p>
        </w:tc>
        <w:tc>
          <w:tcPr>
            <w:tcW w:w="1843" w:type="dxa"/>
            <w:vAlign w:val="center"/>
          </w:tcPr>
          <w:p>
            <w:pPr>
              <w:pStyle w:val="13"/>
            </w:pPr>
            <w:r>
              <w:t>交办发【2014】103号、冀交人劳【2014】567号、邢交办字【2017】1号文件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综合事务管理工作完成率</w:t>
            </w:r>
          </w:p>
        </w:tc>
        <w:tc>
          <w:tcPr>
            <w:tcW w:w="2891" w:type="dxa"/>
            <w:vAlign w:val="center"/>
          </w:tcPr>
          <w:p>
            <w:pPr>
              <w:pStyle w:val="13"/>
            </w:pPr>
            <w:r>
              <w:t>综合事务管理工作完成情况</w:t>
            </w:r>
          </w:p>
        </w:tc>
        <w:tc>
          <w:tcPr>
            <w:tcW w:w="1276" w:type="dxa"/>
            <w:vAlign w:val="center"/>
          </w:tcPr>
          <w:p>
            <w:pPr>
              <w:pStyle w:val="13"/>
            </w:pPr>
            <w:r>
              <w:t>≥90%</w:t>
            </w:r>
          </w:p>
        </w:tc>
        <w:tc>
          <w:tcPr>
            <w:tcW w:w="1843" w:type="dxa"/>
            <w:vAlign w:val="center"/>
          </w:tcPr>
          <w:p>
            <w:pPr>
              <w:pStyle w:val="13"/>
            </w:pPr>
            <w:r>
              <w:t>交办发【2014】103号、冀交人劳【2014】567号、邢交办字【2017】1号文件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完成项目的时效</w:t>
            </w:r>
          </w:p>
        </w:tc>
        <w:tc>
          <w:tcPr>
            <w:tcW w:w="2891" w:type="dxa"/>
            <w:vAlign w:val="center"/>
          </w:tcPr>
          <w:p>
            <w:pPr>
              <w:pStyle w:val="13"/>
            </w:pPr>
            <w:r>
              <w:t>项目实际完成时间与计划完成时间的差距</w:t>
            </w:r>
          </w:p>
        </w:tc>
        <w:tc>
          <w:tcPr>
            <w:tcW w:w="1276" w:type="dxa"/>
            <w:vAlign w:val="center"/>
          </w:tcPr>
          <w:p>
            <w:pPr>
              <w:pStyle w:val="13"/>
            </w:pPr>
            <w:r>
              <w:t>≥90%</w:t>
            </w:r>
          </w:p>
        </w:tc>
        <w:tc>
          <w:tcPr>
            <w:tcW w:w="1843" w:type="dxa"/>
            <w:vAlign w:val="center"/>
          </w:tcPr>
          <w:p>
            <w:pPr>
              <w:pStyle w:val="13"/>
            </w:pPr>
            <w:r>
              <w:t>交办发【2014】103号、冀交人劳【2014】567号、邢交办字【2017】1号文件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公路工役制人员生活困难发放标准</w:t>
            </w:r>
          </w:p>
        </w:tc>
        <w:tc>
          <w:tcPr>
            <w:tcW w:w="2891" w:type="dxa"/>
            <w:vAlign w:val="center"/>
          </w:tcPr>
          <w:p>
            <w:pPr>
              <w:pStyle w:val="13"/>
            </w:pPr>
            <w:r>
              <w:t>在世原工役制人员每月生活补贴600元，医疗补贴200元；去世原工役制人员，对其配偶健在期间每月生活补贴200元。</w:t>
            </w:r>
          </w:p>
        </w:tc>
        <w:tc>
          <w:tcPr>
            <w:tcW w:w="1276" w:type="dxa"/>
            <w:vAlign w:val="center"/>
          </w:tcPr>
          <w:p>
            <w:pPr>
              <w:pStyle w:val="13"/>
            </w:pPr>
            <w:r>
              <w:t>在世原工役制人员每月生活补贴600元，医疗补贴200元；去世原工役制人员，对其配偶健在期间每月生活补贴200元。</w:t>
            </w:r>
          </w:p>
        </w:tc>
        <w:tc>
          <w:tcPr>
            <w:tcW w:w="1843" w:type="dxa"/>
            <w:vAlign w:val="center"/>
          </w:tcPr>
          <w:p>
            <w:pPr>
              <w:pStyle w:val="13"/>
            </w:pPr>
            <w:r>
              <w:t>交办发【2014】103号、冀交人劳【2014】567号、邢交办字【2017】1号文件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发放生活补贴发放完成率</w:t>
            </w:r>
          </w:p>
        </w:tc>
        <w:tc>
          <w:tcPr>
            <w:tcW w:w="1276" w:type="dxa"/>
            <w:vAlign w:val="center"/>
          </w:tcPr>
          <w:p>
            <w:pPr>
              <w:pStyle w:val="13"/>
            </w:pPr>
            <w:r>
              <w:t>≥90%</w:t>
            </w:r>
          </w:p>
        </w:tc>
        <w:tc>
          <w:tcPr>
            <w:tcW w:w="1843" w:type="dxa"/>
            <w:vAlign w:val="center"/>
          </w:tcPr>
          <w:p>
            <w:pPr>
              <w:pStyle w:val="13"/>
            </w:pPr>
            <w:r>
              <w:t>交办发【2014】103号、冀交人劳【2014】567号、邢交办字【2017】1号文件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人员满意度</w:t>
            </w:r>
          </w:p>
        </w:tc>
        <w:tc>
          <w:tcPr>
            <w:tcW w:w="2891" w:type="dxa"/>
            <w:vAlign w:val="center"/>
          </w:tcPr>
          <w:p>
            <w:pPr>
              <w:pStyle w:val="13"/>
            </w:pPr>
            <w:r>
              <w:t>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2.2022年农村公路养护工程资金绩效目标表</w:t>
      </w:r>
      <w:bookmarkEnd w:id="4"/>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13052922P00584010681L</w:t>
            </w:r>
          </w:p>
        </w:tc>
        <w:tc>
          <w:tcPr>
            <w:tcW w:w="1587" w:type="dxa"/>
            <w:vAlign w:val="center"/>
          </w:tcPr>
          <w:p>
            <w:pPr>
              <w:pStyle w:val="14"/>
            </w:pPr>
            <w:r>
              <w:t>项目名称</w:t>
            </w:r>
          </w:p>
        </w:tc>
        <w:tc>
          <w:tcPr>
            <w:tcW w:w="4423" w:type="dxa"/>
            <w:gridSpan w:val="3"/>
            <w:vAlign w:val="center"/>
          </w:tcPr>
          <w:p>
            <w:pPr>
              <w:pStyle w:val="13"/>
            </w:pPr>
            <w:r>
              <w:t>2022年农村公路养护工程资金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197.00</w:t>
            </w:r>
          </w:p>
        </w:tc>
        <w:tc>
          <w:tcPr>
            <w:tcW w:w="1587" w:type="dxa"/>
            <w:vAlign w:val="center"/>
          </w:tcPr>
          <w:p>
            <w:pPr>
              <w:pStyle w:val="14"/>
            </w:pPr>
            <w:r>
              <w:t>其中：财政    资金</w:t>
            </w:r>
          </w:p>
        </w:tc>
        <w:tc>
          <w:tcPr>
            <w:tcW w:w="1304" w:type="dxa"/>
            <w:vAlign w:val="center"/>
          </w:tcPr>
          <w:p>
            <w:pPr>
              <w:pStyle w:val="13"/>
            </w:pPr>
            <w:r>
              <w:t>197.00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78.00</w:t>
            </w:r>
          </w:p>
        </w:tc>
        <w:tc>
          <w:tcPr>
            <w:tcW w:w="1304" w:type="dxa"/>
            <w:vAlign w:val="center"/>
          </w:tcPr>
          <w:p>
            <w:pPr>
              <w:pStyle w:val="15"/>
            </w:pPr>
            <w:r>
              <w:t>78.00</w:t>
            </w:r>
          </w:p>
        </w:tc>
        <w:tc>
          <w:tcPr>
            <w:tcW w:w="3119" w:type="dxa"/>
            <w:gridSpan w:val="2"/>
            <w:vAlign w:val="center"/>
          </w:tcPr>
          <w:p>
            <w:pPr>
              <w:pStyle w:val="15"/>
            </w:pPr>
            <w:r>
              <w:t>41.00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1.完成公路养护，改善通行环境，方便群众出行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公路养护工程量（千米）</w:t>
            </w:r>
          </w:p>
        </w:tc>
        <w:tc>
          <w:tcPr>
            <w:tcW w:w="2891" w:type="dxa"/>
            <w:vAlign w:val="center"/>
          </w:tcPr>
          <w:p>
            <w:pPr>
              <w:pStyle w:val="13"/>
            </w:pPr>
            <w:r>
              <w:t>实际完成的高速公路、普通干线、农村公路养护工程量</w:t>
            </w:r>
          </w:p>
        </w:tc>
        <w:tc>
          <w:tcPr>
            <w:tcW w:w="1276" w:type="dxa"/>
            <w:vAlign w:val="center"/>
          </w:tcPr>
          <w:p>
            <w:pPr>
              <w:pStyle w:val="13"/>
            </w:pPr>
            <w:r>
              <w:t>≥106公里</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高速公路、普通干线、农村公路养护工程质量合格的数量占养护工程总数的比率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不高于概算</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3.（上年结转）2021年车辆购置税收入补助地方资金（非直达资金部分）绩效目标表</w:t>
      </w:r>
      <w:bookmarkEnd w:id="5"/>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13052922P005853100796</w:t>
            </w:r>
          </w:p>
        </w:tc>
        <w:tc>
          <w:tcPr>
            <w:tcW w:w="1587" w:type="dxa"/>
            <w:vAlign w:val="center"/>
          </w:tcPr>
          <w:p>
            <w:pPr>
              <w:pStyle w:val="14"/>
            </w:pPr>
            <w:r>
              <w:t>项目名称</w:t>
            </w:r>
          </w:p>
        </w:tc>
        <w:tc>
          <w:tcPr>
            <w:tcW w:w="4423" w:type="dxa"/>
            <w:gridSpan w:val="3"/>
            <w:vAlign w:val="center"/>
          </w:tcPr>
          <w:p>
            <w:pPr>
              <w:pStyle w:val="13"/>
            </w:pPr>
            <w:r>
              <w:t>（上年结转）2021年车辆购置税收入补助地方资金（非直达资金部分）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20.86</w:t>
            </w:r>
          </w:p>
        </w:tc>
        <w:tc>
          <w:tcPr>
            <w:tcW w:w="1587" w:type="dxa"/>
            <w:vAlign w:val="center"/>
          </w:tcPr>
          <w:p>
            <w:pPr>
              <w:pStyle w:val="14"/>
            </w:pPr>
            <w:r>
              <w:t>其中：财政    资金</w:t>
            </w:r>
          </w:p>
        </w:tc>
        <w:tc>
          <w:tcPr>
            <w:tcW w:w="1304" w:type="dxa"/>
            <w:vAlign w:val="center"/>
          </w:tcPr>
          <w:p>
            <w:pPr>
              <w:pStyle w:val="13"/>
            </w:pPr>
            <w:r>
              <w:t>20.86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20.86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≥0.42公里</w:t>
            </w:r>
          </w:p>
        </w:tc>
        <w:tc>
          <w:tcPr>
            <w:tcW w:w="1843" w:type="dxa"/>
            <w:vAlign w:val="center"/>
          </w:tcPr>
          <w:p>
            <w:pPr>
              <w:pStyle w:val="13"/>
            </w:pPr>
            <w:r>
              <w:t>巨行审【2021】40号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资金发放完成率</w:t>
            </w:r>
          </w:p>
        </w:tc>
        <w:tc>
          <w:tcPr>
            <w:tcW w:w="2891" w:type="dxa"/>
            <w:vAlign w:val="center"/>
          </w:tcPr>
          <w:p>
            <w:pPr>
              <w:pStyle w:val="13"/>
            </w:pPr>
            <w:r>
              <w:t>资金实际发放与计划发放的比率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可研报告，工程概算</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4.（上年结转）冀财建2020年276号2021年中央成品油税费改革转移支付资金绩效目标表</w:t>
      </w:r>
      <w:bookmarkEnd w:id="6"/>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13052922P00585310077Y</w:t>
            </w:r>
          </w:p>
        </w:tc>
        <w:tc>
          <w:tcPr>
            <w:tcW w:w="1587" w:type="dxa"/>
            <w:vAlign w:val="center"/>
          </w:tcPr>
          <w:p>
            <w:pPr>
              <w:pStyle w:val="14"/>
            </w:pPr>
            <w:r>
              <w:t>项目名称</w:t>
            </w:r>
          </w:p>
        </w:tc>
        <w:tc>
          <w:tcPr>
            <w:tcW w:w="4423" w:type="dxa"/>
            <w:gridSpan w:val="3"/>
            <w:vAlign w:val="center"/>
          </w:tcPr>
          <w:p>
            <w:pPr>
              <w:pStyle w:val="13"/>
            </w:pPr>
            <w:r>
              <w:t>（上年结转）冀财建2020年276号2021年中央成品油税费改革转移支付资金</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2.87</w:t>
            </w:r>
          </w:p>
        </w:tc>
        <w:tc>
          <w:tcPr>
            <w:tcW w:w="1587" w:type="dxa"/>
            <w:vAlign w:val="center"/>
          </w:tcPr>
          <w:p>
            <w:pPr>
              <w:pStyle w:val="14"/>
            </w:pPr>
            <w:r>
              <w:t>其中：财政    资金</w:t>
            </w:r>
          </w:p>
        </w:tc>
        <w:tc>
          <w:tcPr>
            <w:tcW w:w="1304" w:type="dxa"/>
            <w:vAlign w:val="center"/>
          </w:tcPr>
          <w:p>
            <w:pPr>
              <w:pStyle w:val="13"/>
            </w:pPr>
            <w:r>
              <w:t>2.87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用于业务经费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2.87</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完成目标任务，保障部门运转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业务保障人数</w:t>
            </w:r>
          </w:p>
        </w:tc>
        <w:tc>
          <w:tcPr>
            <w:tcW w:w="2891" w:type="dxa"/>
            <w:vAlign w:val="center"/>
          </w:tcPr>
          <w:p>
            <w:pPr>
              <w:pStyle w:val="13"/>
            </w:pPr>
            <w:r>
              <w:t>保障人数</w:t>
            </w:r>
          </w:p>
        </w:tc>
        <w:tc>
          <w:tcPr>
            <w:tcW w:w="1276" w:type="dxa"/>
            <w:vAlign w:val="center"/>
          </w:tcPr>
          <w:p>
            <w:pPr>
              <w:pStyle w:val="13"/>
            </w:pPr>
            <w:r>
              <w:t>≥112人</w:t>
            </w:r>
          </w:p>
        </w:tc>
        <w:tc>
          <w:tcPr>
            <w:tcW w:w="1843" w:type="dxa"/>
            <w:vAlign w:val="center"/>
          </w:tcPr>
          <w:p>
            <w:pPr>
              <w:pStyle w:val="13"/>
            </w:pPr>
            <w:r>
              <w:t>冀财建【2009】376号等文件</w:t>
            </w:r>
          </w:p>
        </w:tc>
      </w:tr>
      <w:tr>
        <w:tblPrEx>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综合事务管理工作完成率</w:t>
            </w:r>
          </w:p>
        </w:tc>
        <w:tc>
          <w:tcPr>
            <w:tcW w:w="2891" w:type="dxa"/>
            <w:vAlign w:val="center"/>
          </w:tcPr>
          <w:p>
            <w:pPr>
              <w:pStyle w:val="13"/>
            </w:pPr>
            <w:r>
              <w:t>综合事务管理工作完成情况</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完成项目的时效</w:t>
            </w:r>
          </w:p>
        </w:tc>
        <w:tc>
          <w:tcPr>
            <w:tcW w:w="2891" w:type="dxa"/>
            <w:vAlign w:val="center"/>
          </w:tcPr>
          <w:p>
            <w:pPr>
              <w:pStyle w:val="13"/>
            </w:pPr>
            <w:r>
              <w:t>项目实际完成时间与计划完成时间的差距</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项目投资完成率率</w:t>
            </w:r>
          </w:p>
        </w:tc>
        <w:tc>
          <w:tcPr>
            <w:tcW w:w="2891" w:type="dxa"/>
            <w:vAlign w:val="center"/>
          </w:tcPr>
          <w:p>
            <w:pPr>
              <w:pStyle w:val="13"/>
            </w:pPr>
            <w:r>
              <w:t>实际完成投资占计划投资的比例</w:t>
            </w:r>
          </w:p>
        </w:tc>
        <w:tc>
          <w:tcPr>
            <w:tcW w:w="1276" w:type="dxa"/>
            <w:vAlign w:val="center"/>
          </w:tcPr>
          <w:p>
            <w:pPr>
              <w:pStyle w:val="13"/>
            </w:pPr>
            <w:r>
              <w:t>依据当年市场价格</w:t>
            </w:r>
          </w:p>
        </w:tc>
        <w:tc>
          <w:tcPr>
            <w:tcW w:w="1843" w:type="dxa"/>
            <w:vAlign w:val="center"/>
          </w:tcPr>
          <w:p>
            <w:pPr>
              <w:pStyle w:val="13"/>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业务保障能力提升率</w:t>
            </w:r>
          </w:p>
        </w:tc>
        <w:tc>
          <w:tcPr>
            <w:tcW w:w="2891" w:type="dxa"/>
            <w:vAlign w:val="center"/>
          </w:tcPr>
          <w:p>
            <w:pPr>
              <w:pStyle w:val="13"/>
            </w:pPr>
            <w:r>
              <w:t>业务保障能力提升率</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5.（上年结转）冀财建2021年123号调整2021年农村道路客运、水路客运出租车油价补贴（2020年度）资金绩效目标表</w:t>
      </w:r>
      <w:bookmarkEnd w:id="7"/>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13052922P00585310078J</w:t>
            </w:r>
          </w:p>
        </w:tc>
        <w:tc>
          <w:tcPr>
            <w:tcW w:w="1587" w:type="dxa"/>
            <w:vAlign w:val="center"/>
          </w:tcPr>
          <w:p>
            <w:pPr>
              <w:pStyle w:val="14"/>
            </w:pPr>
            <w:r>
              <w:t>项目名称</w:t>
            </w:r>
          </w:p>
        </w:tc>
        <w:tc>
          <w:tcPr>
            <w:tcW w:w="4423" w:type="dxa"/>
            <w:gridSpan w:val="3"/>
            <w:vAlign w:val="center"/>
          </w:tcPr>
          <w:p>
            <w:pPr>
              <w:pStyle w:val="13"/>
            </w:pPr>
            <w:r>
              <w:t>（上年结转）冀财建2021年123号调整2021年农村道路客运、水路客运出租车油价补贴（2020年度）资金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用于道路客运电子客票补助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1.推广道路客运电子客票服务项目，加快道路客运电子客票升级改造。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完成道路客运电子客票服务项目改造的汽车站数量占退坡资金补助汽车站数量的比值</w:t>
            </w:r>
          </w:p>
        </w:tc>
        <w:tc>
          <w:tcPr>
            <w:tcW w:w="2891" w:type="dxa"/>
            <w:vAlign w:val="center"/>
          </w:tcPr>
          <w:p>
            <w:pPr>
              <w:pStyle w:val="13"/>
            </w:pPr>
            <w:r>
              <w:t xml:space="preserve"> 完成道路客运电子客票服务项目改造数量占退坡资金补助汽车站数量比值</w:t>
            </w:r>
          </w:p>
        </w:tc>
        <w:tc>
          <w:tcPr>
            <w:tcW w:w="1276" w:type="dxa"/>
            <w:vAlign w:val="center"/>
          </w:tcPr>
          <w:p>
            <w:pPr>
              <w:pStyle w:val="13"/>
            </w:pPr>
            <w:r>
              <w:t>≥90 %</w:t>
            </w:r>
          </w:p>
        </w:tc>
        <w:tc>
          <w:tcPr>
            <w:tcW w:w="1843" w:type="dxa"/>
            <w:vAlign w:val="center"/>
          </w:tcPr>
          <w:p>
            <w:pPr>
              <w:pStyle w:val="13"/>
            </w:pPr>
            <w:r>
              <w:t xml:space="preserve"> 交通部确定的资金目标表等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 道路客运电子客票服务建设改造项目验收合格率</w:t>
            </w:r>
          </w:p>
        </w:tc>
        <w:tc>
          <w:tcPr>
            <w:tcW w:w="2891" w:type="dxa"/>
            <w:vAlign w:val="center"/>
          </w:tcPr>
          <w:p>
            <w:pPr>
              <w:pStyle w:val="13"/>
            </w:pPr>
            <w:r>
              <w:t xml:space="preserve"> 道路客运电子客票服务建设改造项目验收合格率</w:t>
            </w:r>
          </w:p>
        </w:tc>
        <w:tc>
          <w:tcPr>
            <w:tcW w:w="1276" w:type="dxa"/>
            <w:vAlign w:val="center"/>
          </w:tcPr>
          <w:p>
            <w:pPr>
              <w:pStyle w:val="13"/>
            </w:pPr>
            <w:r>
              <w:t>≥90 %</w:t>
            </w:r>
          </w:p>
        </w:tc>
        <w:tc>
          <w:tcPr>
            <w:tcW w:w="1843" w:type="dxa"/>
            <w:vAlign w:val="center"/>
          </w:tcPr>
          <w:p>
            <w:pPr>
              <w:pStyle w:val="13"/>
            </w:pPr>
            <w:r>
              <w:t xml:space="preserve"> 交通部确定的资金目标表等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完成项目的实效</w:t>
            </w:r>
          </w:p>
        </w:tc>
        <w:tc>
          <w:tcPr>
            <w:tcW w:w="2891" w:type="dxa"/>
            <w:vAlign w:val="center"/>
          </w:tcPr>
          <w:p>
            <w:pPr>
              <w:pStyle w:val="13"/>
            </w:pPr>
            <w:r>
              <w:t xml:space="preserve"> 完成项目的实效</w:t>
            </w:r>
          </w:p>
        </w:tc>
        <w:tc>
          <w:tcPr>
            <w:tcW w:w="1276" w:type="dxa"/>
            <w:vAlign w:val="center"/>
          </w:tcPr>
          <w:p>
            <w:pPr>
              <w:pStyle w:val="13"/>
            </w:pPr>
            <w:r>
              <w:t>≥90 %</w:t>
            </w:r>
          </w:p>
        </w:tc>
        <w:tc>
          <w:tcPr>
            <w:tcW w:w="1843" w:type="dxa"/>
            <w:vAlign w:val="center"/>
          </w:tcPr>
          <w:p>
            <w:pPr>
              <w:pStyle w:val="13"/>
            </w:pPr>
            <w:r>
              <w:t xml:space="preserve"> 交通部确定的资金目标表等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 xml:space="preserve"> 建设所用补助资金情况</w:t>
            </w:r>
          </w:p>
        </w:tc>
        <w:tc>
          <w:tcPr>
            <w:tcW w:w="2891" w:type="dxa"/>
            <w:vAlign w:val="center"/>
          </w:tcPr>
          <w:p>
            <w:pPr>
              <w:pStyle w:val="13"/>
            </w:pPr>
            <w:r>
              <w:t>建设所用补助资金情况</w:t>
            </w:r>
          </w:p>
        </w:tc>
        <w:tc>
          <w:tcPr>
            <w:tcW w:w="1276" w:type="dxa"/>
            <w:vAlign w:val="center"/>
          </w:tcPr>
          <w:p>
            <w:pPr>
              <w:pStyle w:val="13"/>
            </w:pPr>
            <w:r>
              <w:t>≤10万元</w:t>
            </w:r>
          </w:p>
        </w:tc>
        <w:tc>
          <w:tcPr>
            <w:tcW w:w="1843" w:type="dxa"/>
            <w:vAlign w:val="center"/>
          </w:tcPr>
          <w:p>
            <w:pPr>
              <w:pStyle w:val="13"/>
            </w:pPr>
            <w:r>
              <w:t>交通部确定的资金绩效目标表等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 xml:space="preserve"> 项目实现功能</w:t>
            </w:r>
          </w:p>
        </w:tc>
        <w:tc>
          <w:tcPr>
            <w:tcW w:w="2891" w:type="dxa"/>
            <w:vAlign w:val="center"/>
          </w:tcPr>
          <w:p>
            <w:pPr>
              <w:pStyle w:val="13"/>
            </w:pPr>
            <w:r>
              <w:t xml:space="preserve"> 项目实现功能</w:t>
            </w:r>
          </w:p>
        </w:tc>
        <w:tc>
          <w:tcPr>
            <w:tcW w:w="1276" w:type="dxa"/>
            <w:vAlign w:val="center"/>
          </w:tcPr>
          <w:p>
            <w:pPr>
              <w:pStyle w:val="13"/>
            </w:pPr>
            <w:r>
              <w:t>推动农村道路客运的发展，方便群众安全、便捷出行</w:t>
            </w:r>
          </w:p>
        </w:tc>
        <w:tc>
          <w:tcPr>
            <w:tcW w:w="1843" w:type="dxa"/>
            <w:vAlign w:val="center"/>
          </w:tcPr>
          <w:p>
            <w:pPr>
              <w:pStyle w:val="13"/>
            </w:pPr>
            <w:r>
              <w:t xml:space="preserve"> 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服务对象满意度</w:t>
            </w:r>
          </w:p>
        </w:tc>
        <w:tc>
          <w:tcPr>
            <w:tcW w:w="2891" w:type="dxa"/>
            <w:vAlign w:val="center"/>
          </w:tcPr>
          <w:p>
            <w:pPr>
              <w:pStyle w:val="13"/>
            </w:pPr>
            <w:r>
              <w:t>服务对象满意度</w:t>
            </w:r>
          </w:p>
        </w:tc>
        <w:tc>
          <w:tcPr>
            <w:tcW w:w="1276" w:type="dxa"/>
            <w:vAlign w:val="center"/>
          </w:tcPr>
          <w:p>
            <w:pPr>
              <w:pStyle w:val="13"/>
            </w:pPr>
            <w:r>
              <w:t>≥90 %</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6.（上年结转）邢财建2021年11号2021年治超经费补助资金绩效目标表</w:t>
      </w:r>
      <w:bookmarkEnd w:id="8"/>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13052922P005853100815</w:t>
            </w:r>
          </w:p>
        </w:tc>
        <w:tc>
          <w:tcPr>
            <w:tcW w:w="1587" w:type="dxa"/>
            <w:vAlign w:val="center"/>
          </w:tcPr>
          <w:p>
            <w:pPr>
              <w:pStyle w:val="14"/>
            </w:pPr>
            <w:r>
              <w:t>项目名称</w:t>
            </w:r>
          </w:p>
        </w:tc>
        <w:tc>
          <w:tcPr>
            <w:tcW w:w="4423" w:type="dxa"/>
            <w:gridSpan w:val="3"/>
            <w:vAlign w:val="center"/>
          </w:tcPr>
          <w:p>
            <w:pPr>
              <w:pStyle w:val="13"/>
            </w:pPr>
            <w:r>
              <w:t>（上年结转）邢财建2021年11号2021年治超经费补助资金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0.15</w:t>
            </w:r>
          </w:p>
        </w:tc>
        <w:tc>
          <w:tcPr>
            <w:tcW w:w="1587" w:type="dxa"/>
            <w:vAlign w:val="center"/>
          </w:tcPr>
          <w:p>
            <w:pPr>
              <w:pStyle w:val="14"/>
            </w:pPr>
            <w:r>
              <w:t>其中：财政    资金</w:t>
            </w:r>
          </w:p>
        </w:tc>
        <w:tc>
          <w:tcPr>
            <w:tcW w:w="1304" w:type="dxa"/>
            <w:vAlign w:val="center"/>
          </w:tcPr>
          <w:p>
            <w:pPr>
              <w:pStyle w:val="13"/>
            </w:pPr>
            <w:r>
              <w:t>0.15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用于治超站运转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0.15</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保障国省干线公路安全畅通，降低事故发生率，维护路产安全、方便群众出行。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治超站点维护项目个数</w:t>
            </w:r>
          </w:p>
        </w:tc>
        <w:tc>
          <w:tcPr>
            <w:tcW w:w="2891" w:type="dxa"/>
            <w:vAlign w:val="center"/>
          </w:tcPr>
          <w:p>
            <w:pPr>
              <w:pStyle w:val="13"/>
            </w:pPr>
            <w:r>
              <w:t>治超站点维护项目个数</w:t>
            </w:r>
          </w:p>
        </w:tc>
        <w:tc>
          <w:tcPr>
            <w:tcW w:w="1276" w:type="dxa"/>
            <w:vAlign w:val="center"/>
          </w:tcPr>
          <w:p>
            <w:pPr>
              <w:pStyle w:val="13"/>
            </w:pPr>
            <w:r>
              <w:t>≥7个</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专项资金单位率</w:t>
            </w:r>
          </w:p>
        </w:tc>
        <w:tc>
          <w:tcPr>
            <w:tcW w:w="1276" w:type="dxa"/>
            <w:vAlign w:val="center"/>
          </w:tcPr>
          <w:p>
            <w:pPr>
              <w:pStyle w:val="13"/>
            </w:pPr>
            <w:r>
              <w:t>100%</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按期完成投资</w:t>
            </w:r>
          </w:p>
        </w:tc>
        <w:tc>
          <w:tcPr>
            <w:tcW w:w="2891" w:type="dxa"/>
            <w:vAlign w:val="center"/>
          </w:tcPr>
          <w:p>
            <w:pPr>
              <w:pStyle w:val="13"/>
            </w:pPr>
            <w:r>
              <w:t>按期完成投资情况</w:t>
            </w:r>
          </w:p>
        </w:tc>
        <w:tc>
          <w:tcPr>
            <w:tcW w:w="1276" w:type="dxa"/>
            <w:vAlign w:val="center"/>
          </w:tcPr>
          <w:p>
            <w:pPr>
              <w:pStyle w:val="13"/>
            </w:pPr>
            <w:r>
              <w:t>12月底完成资金支出</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投入成本</w:t>
            </w:r>
          </w:p>
        </w:tc>
        <w:tc>
          <w:tcPr>
            <w:tcW w:w="2891" w:type="dxa"/>
            <w:vAlign w:val="center"/>
          </w:tcPr>
          <w:p>
            <w:pPr>
              <w:pStyle w:val="13"/>
            </w:pPr>
            <w:r>
              <w:t>完成站点维护投入资金</w:t>
            </w:r>
          </w:p>
        </w:tc>
        <w:tc>
          <w:tcPr>
            <w:tcW w:w="1276" w:type="dxa"/>
            <w:vAlign w:val="center"/>
          </w:tcPr>
          <w:p>
            <w:pPr>
              <w:pStyle w:val="13"/>
            </w:pPr>
            <w:r>
              <w:t>≥40万元/年</w:t>
            </w:r>
          </w:p>
        </w:tc>
        <w:tc>
          <w:tcPr>
            <w:tcW w:w="1843" w:type="dxa"/>
            <w:vAlign w:val="center"/>
          </w:tcPr>
          <w:p>
            <w:pPr>
              <w:pStyle w:val="13"/>
            </w:pPr>
            <w:r>
              <w:t>冀交公【2017】230号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路政执法目标完成率</w:t>
            </w:r>
          </w:p>
        </w:tc>
        <w:tc>
          <w:tcPr>
            <w:tcW w:w="2891" w:type="dxa"/>
            <w:vAlign w:val="center"/>
          </w:tcPr>
          <w:p>
            <w:pPr>
              <w:pStyle w:val="13"/>
            </w:pPr>
            <w:r>
              <w:t>路政管理工作的主要业务是维护路产保护路权，工作的主要重点是发案率、破案率、结案率的完成率。</w:t>
            </w:r>
          </w:p>
        </w:tc>
        <w:tc>
          <w:tcPr>
            <w:tcW w:w="1276" w:type="dxa"/>
            <w:vAlign w:val="center"/>
          </w:tcPr>
          <w:p>
            <w:pPr>
              <w:pStyle w:val="13"/>
            </w:pPr>
            <w:r>
              <w:t>≥100%</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社会公众满意度（%）</w:t>
            </w:r>
          </w:p>
        </w:tc>
        <w:tc>
          <w:tcPr>
            <w:tcW w:w="2891" w:type="dxa"/>
            <w:vAlign w:val="center"/>
          </w:tcPr>
          <w:p>
            <w:pPr>
              <w:pStyle w:val="13"/>
            </w:pPr>
            <w:r>
              <w:t>调查中满意和较满意的社会群众占调查总人数的比率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7.（上年结转）邢财建2021年2号2021年交通运输综合行政执法大队经费绩效目标表</w:t>
      </w:r>
      <w:bookmarkEnd w:id="9"/>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13052922P00585310082Q</w:t>
            </w:r>
          </w:p>
        </w:tc>
        <w:tc>
          <w:tcPr>
            <w:tcW w:w="1587" w:type="dxa"/>
            <w:vAlign w:val="center"/>
          </w:tcPr>
          <w:p>
            <w:pPr>
              <w:pStyle w:val="14"/>
            </w:pPr>
            <w:r>
              <w:t>项目名称</w:t>
            </w:r>
          </w:p>
        </w:tc>
        <w:tc>
          <w:tcPr>
            <w:tcW w:w="4423" w:type="dxa"/>
            <w:gridSpan w:val="3"/>
            <w:vAlign w:val="center"/>
          </w:tcPr>
          <w:p>
            <w:pPr>
              <w:pStyle w:val="13"/>
            </w:pPr>
            <w:r>
              <w:t>（上年结转）邢财建2021年2号2021年交通运输综合行政执法大队经费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21.98</w:t>
            </w:r>
          </w:p>
        </w:tc>
        <w:tc>
          <w:tcPr>
            <w:tcW w:w="1587" w:type="dxa"/>
            <w:vAlign w:val="center"/>
          </w:tcPr>
          <w:p>
            <w:pPr>
              <w:pStyle w:val="14"/>
            </w:pPr>
            <w:r>
              <w:t>其中：财政    资金</w:t>
            </w:r>
          </w:p>
        </w:tc>
        <w:tc>
          <w:tcPr>
            <w:tcW w:w="1304" w:type="dxa"/>
            <w:vAlign w:val="center"/>
          </w:tcPr>
          <w:p>
            <w:pPr>
              <w:pStyle w:val="13"/>
            </w:pPr>
            <w:r>
              <w:t>21.98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用于执法队人员工资福利支出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21.98</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人员福利待遇发放人数（人）</w:t>
            </w:r>
          </w:p>
        </w:tc>
        <w:tc>
          <w:tcPr>
            <w:tcW w:w="2891" w:type="dxa"/>
            <w:vAlign w:val="center"/>
          </w:tcPr>
          <w:p>
            <w:pPr>
              <w:pStyle w:val="13"/>
            </w:pPr>
            <w:r>
              <w:t>完成人员福利待遇发放人数</w:t>
            </w:r>
          </w:p>
        </w:tc>
        <w:tc>
          <w:tcPr>
            <w:tcW w:w="1276" w:type="dxa"/>
            <w:vAlign w:val="center"/>
          </w:tcPr>
          <w:p>
            <w:pPr>
              <w:pStyle w:val="13"/>
            </w:pPr>
            <w:r>
              <w:t>24人</w:t>
            </w:r>
          </w:p>
        </w:tc>
        <w:tc>
          <w:tcPr>
            <w:tcW w:w="1843" w:type="dxa"/>
            <w:vAlign w:val="center"/>
          </w:tcPr>
          <w:p>
            <w:pPr>
              <w:pStyle w:val="13"/>
            </w:pPr>
            <w:r>
              <w:t>邢台市人民政府关于保障划转路政职工待遇的通知等文件精神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发放完成率</w:t>
            </w:r>
          </w:p>
        </w:tc>
        <w:tc>
          <w:tcPr>
            <w:tcW w:w="2891" w:type="dxa"/>
            <w:vAlign w:val="center"/>
          </w:tcPr>
          <w:p>
            <w:pPr>
              <w:pStyle w:val="13"/>
            </w:pPr>
            <w:r>
              <w:t>已发放人员占应发放人员的比率</w:t>
            </w:r>
          </w:p>
        </w:tc>
        <w:tc>
          <w:tcPr>
            <w:tcW w:w="1276" w:type="dxa"/>
            <w:vAlign w:val="center"/>
          </w:tcPr>
          <w:p>
            <w:pPr>
              <w:pStyle w:val="13"/>
            </w:pPr>
            <w:r>
              <w:t>100%</w:t>
            </w:r>
          </w:p>
        </w:tc>
        <w:tc>
          <w:tcPr>
            <w:tcW w:w="1843" w:type="dxa"/>
            <w:vAlign w:val="center"/>
          </w:tcPr>
          <w:p>
            <w:pPr>
              <w:pStyle w:val="13"/>
            </w:pPr>
            <w:r>
              <w:t>邢台市人民政府关于保障划转路政职工待遇的通知等文件精神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发放完成率</w:t>
            </w:r>
          </w:p>
        </w:tc>
        <w:tc>
          <w:tcPr>
            <w:tcW w:w="2891" w:type="dxa"/>
            <w:vAlign w:val="center"/>
          </w:tcPr>
          <w:p>
            <w:pPr>
              <w:pStyle w:val="13"/>
            </w:pPr>
            <w:r>
              <w:t>实际完成时间与计划完成时间的的比率</w:t>
            </w:r>
          </w:p>
        </w:tc>
        <w:tc>
          <w:tcPr>
            <w:tcW w:w="1276" w:type="dxa"/>
            <w:vAlign w:val="center"/>
          </w:tcPr>
          <w:p>
            <w:pPr>
              <w:pStyle w:val="13"/>
            </w:pPr>
            <w:r>
              <w:t>≥90%</w:t>
            </w:r>
          </w:p>
        </w:tc>
        <w:tc>
          <w:tcPr>
            <w:tcW w:w="1843" w:type="dxa"/>
            <w:vAlign w:val="center"/>
          </w:tcPr>
          <w:p>
            <w:pPr>
              <w:pStyle w:val="13"/>
            </w:pPr>
            <w:r>
              <w:t>《邢台市人民政府关于保障划转路政职工待遇的通知等文件精神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投入成本</w:t>
            </w:r>
          </w:p>
        </w:tc>
        <w:tc>
          <w:tcPr>
            <w:tcW w:w="2891" w:type="dxa"/>
            <w:vAlign w:val="center"/>
          </w:tcPr>
          <w:p>
            <w:pPr>
              <w:pStyle w:val="13"/>
            </w:pPr>
            <w:r>
              <w:t>发放福利待遇等费用偶投入的成本</w:t>
            </w:r>
          </w:p>
        </w:tc>
        <w:tc>
          <w:tcPr>
            <w:tcW w:w="1276" w:type="dxa"/>
            <w:vAlign w:val="center"/>
          </w:tcPr>
          <w:p>
            <w:pPr>
              <w:pStyle w:val="13"/>
            </w:pPr>
            <w:r>
              <w:t>核定工资标准</w:t>
            </w:r>
          </w:p>
        </w:tc>
        <w:tc>
          <w:tcPr>
            <w:tcW w:w="1843" w:type="dxa"/>
            <w:vAlign w:val="center"/>
          </w:tcPr>
          <w:p>
            <w:pPr>
              <w:pStyle w:val="13"/>
            </w:pPr>
            <w:r>
              <w:t>邢台市人民政府关于保障划转路政职工待遇的通知等文件精神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工作积极性提高率</w:t>
            </w:r>
          </w:p>
        </w:tc>
        <w:tc>
          <w:tcPr>
            <w:tcW w:w="2891" w:type="dxa"/>
            <w:vAlign w:val="center"/>
          </w:tcPr>
          <w:p>
            <w:pPr>
              <w:pStyle w:val="13"/>
            </w:pPr>
            <w:r>
              <w:t>发放奖金福利后的人实际提高工作水平与去年同期相比所占比率</w:t>
            </w:r>
          </w:p>
        </w:tc>
        <w:tc>
          <w:tcPr>
            <w:tcW w:w="1276" w:type="dxa"/>
            <w:vAlign w:val="center"/>
          </w:tcPr>
          <w:p>
            <w:pPr>
              <w:pStyle w:val="13"/>
            </w:pPr>
            <w:r>
              <w:t>≥100%</w:t>
            </w:r>
          </w:p>
        </w:tc>
        <w:tc>
          <w:tcPr>
            <w:tcW w:w="1843" w:type="dxa"/>
            <w:vAlign w:val="center"/>
          </w:tcPr>
          <w:p>
            <w:pPr>
              <w:pStyle w:val="13"/>
            </w:pPr>
            <w:r>
              <w:t>邢台市人民政府关于保障划转路政职工待遇的通知等文件精神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人员满意度</w:t>
            </w:r>
          </w:p>
        </w:tc>
        <w:tc>
          <w:tcPr>
            <w:tcW w:w="2891" w:type="dxa"/>
            <w:vAlign w:val="center"/>
          </w:tcPr>
          <w:p>
            <w:pPr>
              <w:pStyle w:val="13"/>
            </w:pPr>
            <w:r>
              <w:t>发放人员满意数量占总数的比例。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8.（上年结转）杨官线巨鹿县段修复养护工程资金（一标段）绩效目标表</w:t>
      </w:r>
      <w:bookmarkEnd w:id="10"/>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13052922P00585310080H</w:t>
            </w:r>
          </w:p>
        </w:tc>
        <w:tc>
          <w:tcPr>
            <w:tcW w:w="1587" w:type="dxa"/>
            <w:vAlign w:val="center"/>
          </w:tcPr>
          <w:p>
            <w:pPr>
              <w:pStyle w:val="14"/>
            </w:pPr>
            <w:r>
              <w:t>项目名称</w:t>
            </w:r>
          </w:p>
        </w:tc>
        <w:tc>
          <w:tcPr>
            <w:tcW w:w="4423" w:type="dxa"/>
            <w:gridSpan w:val="3"/>
            <w:vAlign w:val="center"/>
          </w:tcPr>
          <w:p>
            <w:pPr>
              <w:pStyle w:val="13"/>
            </w:pPr>
            <w:r>
              <w:t>（上年结转）杨官线巨鹿县段修复养护工程资金（一标段）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255.00</w:t>
            </w:r>
          </w:p>
        </w:tc>
        <w:tc>
          <w:tcPr>
            <w:tcW w:w="1587" w:type="dxa"/>
            <w:vAlign w:val="center"/>
          </w:tcPr>
          <w:p>
            <w:pPr>
              <w:pStyle w:val="14"/>
            </w:pPr>
            <w:r>
              <w:t>其中：财政    资金</w:t>
            </w:r>
          </w:p>
        </w:tc>
        <w:tc>
          <w:tcPr>
            <w:tcW w:w="1304" w:type="dxa"/>
            <w:vAlign w:val="center"/>
          </w:tcPr>
          <w:p>
            <w:pPr>
              <w:pStyle w:val="13"/>
            </w:pPr>
            <w:r>
              <w:t>255.00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用于杨官线巨鹿县段修复养护工程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255.00</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新改建农村公路里程</w:t>
            </w:r>
          </w:p>
        </w:tc>
        <w:tc>
          <w:tcPr>
            <w:tcW w:w="2891" w:type="dxa"/>
            <w:vAlign w:val="center"/>
          </w:tcPr>
          <w:p>
            <w:pPr>
              <w:pStyle w:val="13"/>
            </w:pPr>
            <w:r>
              <w:t>实际完成的高速公路、普通干线、农村公路的建设工程量</w:t>
            </w:r>
          </w:p>
        </w:tc>
        <w:tc>
          <w:tcPr>
            <w:tcW w:w="1276" w:type="dxa"/>
            <w:vAlign w:val="center"/>
          </w:tcPr>
          <w:p>
            <w:pPr>
              <w:pStyle w:val="13"/>
            </w:pPr>
            <w:r>
              <w:t>≥7.51公里</w:t>
            </w:r>
          </w:p>
        </w:tc>
        <w:tc>
          <w:tcPr>
            <w:tcW w:w="1843" w:type="dxa"/>
            <w:vAlign w:val="center"/>
          </w:tcPr>
          <w:p>
            <w:pPr>
              <w:pStyle w:val="13"/>
            </w:pPr>
            <w:r>
              <w:t>巨行审【2019】77号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项目工程质量合格率</w:t>
            </w:r>
          </w:p>
        </w:tc>
        <w:tc>
          <w:tcPr>
            <w:tcW w:w="2891" w:type="dxa"/>
            <w:vAlign w:val="center"/>
          </w:tcPr>
          <w:p>
            <w:pPr>
              <w:pStyle w:val="13"/>
            </w:pPr>
            <w:r>
              <w:t>质监部门出具合格的建设工程数量占总建设数量的比率</w:t>
            </w:r>
          </w:p>
        </w:tc>
        <w:tc>
          <w:tcPr>
            <w:tcW w:w="1276" w:type="dxa"/>
            <w:vAlign w:val="center"/>
          </w:tcPr>
          <w:p>
            <w:pPr>
              <w:pStyle w:val="13"/>
            </w:pPr>
            <w:r>
              <w:t>≥90%</w:t>
            </w:r>
          </w:p>
        </w:tc>
        <w:tc>
          <w:tcPr>
            <w:tcW w:w="1843" w:type="dxa"/>
            <w:vAlign w:val="center"/>
          </w:tcPr>
          <w:p>
            <w:pPr>
              <w:pStyle w:val="13"/>
            </w:pPr>
            <w:r>
              <w:t>交公路发【2010】65号、冀交公【2010】317号等文件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支付完成率</w:t>
            </w:r>
          </w:p>
        </w:tc>
        <w:tc>
          <w:tcPr>
            <w:tcW w:w="2891" w:type="dxa"/>
            <w:vAlign w:val="center"/>
          </w:tcPr>
          <w:p>
            <w:pPr>
              <w:pStyle w:val="13"/>
            </w:pPr>
            <w:r>
              <w:t>按时有序支付</w:t>
            </w:r>
          </w:p>
        </w:tc>
        <w:tc>
          <w:tcPr>
            <w:tcW w:w="1276" w:type="dxa"/>
            <w:vAlign w:val="center"/>
          </w:tcPr>
          <w:p>
            <w:pPr>
              <w:pStyle w:val="13"/>
            </w:pPr>
            <w:r>
              <w:t>≥90%</w:t>
            </w:r>
          </w:p>
        </w:tc>
        <w:tc>
          <w:tcPr>
            <w:tcW w:w="1843" w:type="dxa"/>
            <w:vAlign w:val="center"/>
          </w:tcPr>
          <w:p>
            <w:pPr>
              <w:pStyle w:val="13"/>
            </w:pPr>
            <w:r>
              <w:t>冀财绩【2019】10号及交通厅等相关文件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《公路工程预算定额》、施工图设计方案、邢台市造价信息结合市场价确定</w:t>
            </w:r>
          </w:p>
        </w:tc>
        <w:tc>
          <w:tcPr>
            <w:tcW w:w="1843" w:type="dxa"/>
            <w:vAlign w:val="center"/>
          </w:tcPr>
          <w:p>
            <w:pPr>
              <w:pStyle w:val="13"/>
            </w:pPr>
            <w:r>
              <w:t>《公路工程预算定额》、施工图设计方案、邢台市造价信息结合市场价确定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冀财绩【2019】10号及交通厅等相关文件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9.道路建设启动资金绩效目标表</w:t>
      </w:r>
      <w:bookmarkEnd w:id="11"/>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13052922P00584110114K</w:t>
            </w:r>
          </w:p>
        </w:tc>
        <w:tc>
          <w:tcPr>
            <w:tcW w:w="1587" w:type="dxa"/>
            <w:vAlign w:val="center"/>
          </w:tcPr>
          <w:p>
            <w:pPr>
              <w:pStyle w:val="14"/>
            </w:pPr>
            <w:r>
              <w:t>项目名称</w:t>
            </w:r>
          </w:p>
        </w:tc>
        <w:tc>
          <w:tcPr>
            <w:tcW w:w="4423" w:type="dxa"/>
            <w:gridSpan w:val="3"/>
            <w:vAlign w:val="center"/>
          </w:tcPr>
          <w:p>
            <w:pPr>
              <w:pStyle w:val="13"/>
            </w:pPr>
            <w:r>
              <w:t>道路建设启动资金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200.00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新改建农村公路里程</w:t>
            </w:r>
          </w:p>
        </w:tc>
        <w:tc>
          <w:tcPr>
            <w:tcW w:w="2891" w:type="dxa"/>
            <w:vAlign w:val="center"/>
          </w:tcPr>
          <w:p>
            <w:pPr>
              <w:pStyle w:val="13"/>
            </w:pPr>
            <w:r>
              <w:t>实际完成的高速公路、普通干线、农村公路的建设工程量</w:t>
            </w:r>
          </w:p>
        </w:tc>
        <w:tc>
          <w:tcPr>
            <w:tcW w:w="1276" w:type="dxa"/>
            <w:vAlign w:val="center"/>
          </w:tcPr>
          <w:p>
            <w:pPr>
              <w:pStyle w:val="13"/>
            </w:pPr>
            <w:r>
              <w:t>≥9.1公里</w:t>
            </w:r>
          </w:p>
        </w:tc>
        <w:tc>
          <w:tcPr>
            <w:tcW w:w="1843" w:type="dxa"/>
            <w:vAlign w:val="center"/>
          </w:tcPr>
          <w:p>
            <w:pPr>
              <w:pStyle w:val="13"/>
            </w:pPr>
            <w:r>
              <w:t>巨行审【2022】5号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项目工程质量合格率</w:t>
            </w:r>
          </w:p>
        </w:tc>
        <w:tc>
          <w:tcPr>
            <w:tcW w:w="2891" w:type="dxa"/>
            <w:vAlign w:val="center"/>
          </w:tcPr>
          <w:p>
            <w:pPr>
              <w:pStyle w:val="13"/>
            </w:pPr>
            <w:r>
              <w:t>质监部门出具合格的建设工程数量占总建设数量的比率</w:t>
            </w:r>
          </w:p>
        </w:tc>
        <w:tc>
          <w:tcPr>
            <w:tcW w:w="1276" w:type="dxa"/>
            <w:vAlign w:val="center"/>
          </w:tcPr>
          <w:p>
            <w:pPr>
              <w:pStyle w:val="13"/>
            </w:pPr>
            <w:r>
              <w:t>≥90%</w:t>
            </w:r>
          </w:p>
        </w:tc>
        <w:tc>
          <w:tcPr>
            <w:tcW w:w="1843" w:type="dxa"/>
            <w:vAlign w:val="center"/>
          </w:tcPr>
          <w:p>
            <w:pPr>
              <w:pStyle w:val="13"/>
            </w:pPr>
            <w:r>
              <w:t>交公路发【2010】65号、冀交公【2010】317号等文件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完成项目资金支付率</w:t>
            </w:r>
          </w:p>
        </w:tc>
        <w:tc>
          <w:tcPr>
            <w:tcW w:w="2891" w:type="dxa"/>
            <w:vAlign w:val="center"/>
          </w:tcPr>
          <w:p>
            <w:pPr>
              <w:pStyle w:val="13"/>
            </w:pPr>
            <w:r>
              <w:t>项目实际支付资金与项目投资的比率</w:t>
            </w:r>
          </w:p>
        </w:tc>
        <w:tc>
          <w:tcPr>
            <w:tcW w:w="1276" w:type="dxa"/>
            <w:vAlign w:val="center"/>
          </w:tcPr>
          <w:p>
            <w:pPr>
              <w:pStyle w:val="13"/>
            </w:pPr>
            <w:r>
              <w:t>≥90%</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《公路工程预算定额》、施工图设计方案、邢台市造价信息结合市场价确定</w:t>
            </w:r>
          </w:p>
        </w:tc>
        <w:tc>
          <w:tcPr>
            <w:tcW w:w="1843" w:type="dxa"/>
            <w:vAlign w:val="center"/>
          </w:tcPr>
          <w:p>
            <w:pPr>
              <w:pStyle w:val="13"/>
            </w:pPr>
            <w:r>
              <w:t>《公路工程预算定额》、施工图设计方案、邢台市造价信息结合市场价确定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10.冀财建2021年205号提前下达2022年中央车辆购置税收入补助地方资金-中央直达资金绩效目标表</w:t>
      </w:r>
      <w:bookmarkEnd w:id="12"/>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13052922P00584210297C</w:t>
            </w:r>
          </w:p>
        </w:tc>
        <w:tc>
          <w:tcPr>
            <w:tcW w:w="1587" w:type="dxa"/>
            <w:vAlign w:val="center"/>
          </w:tcPr>
          <w:p>
            <w:pPr>
              <w:pStyle w:val="14"/>
            </w:pPr>
            <w:r>
              <w:t>项目名称</w:t>
            </w:r>
          </w:p>
        </w:tc>
        <w:tc>
          <w:tcPr>
            <w:tcW w:w="4423" w:type="dxa"/>
            <w:gridSpan w:val="3"/>
            <w:vAlign w:val="center"/>
          </w:tcPr>
          <w:p>
            <w:pPr>
              <w:pStyle w:val="13"/>
            </w:pPr>
            <w:r>
              <w:t>冀财建2021年205号提前下达2022年中央车辆购置税收入补助地方资金-中央直达资金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102.00</w:t>
            </w:r>
          </w:p>
        </w:tc>
        <w:tc>
          <w:tcPr>
            <w:tcW w:w="1587" w:type="dxa"/>
            <w:vAlign w:val="center"/>
          </w:tcPr>
          <w:p>
            <w:pPr>
              <w:pStyle w:val="14"/>
            </w:pPr>
            <w:r>
              <w:t>其中：财政    资金</w:t>
            </w:r>
          </w:p>
        </w:tc>
        <w:tc>
          <w:tcPr>
            <w:tcW w:w="1304" w:type="dxa"/>
            <w:vAlign w:val="center"/>
          </w:tcPr>
          <w:p>
            <w:pPr>
              <w:pStyle w:val="13"/>
            </w:pPr>
            <w:r>
              <w:t>102.00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102.00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≥9.1公里</w:t>
            </w:r>
          </w:p>
        </w:tc>
        <w:tc>
          <w:tcPr>
            <w:tcW w:w="1843" w:type="dxa"/>
            <w:vAlign w:val="center"/>
          </w:tcPr>
          <w:p>
            <w:pPr>
              <w:pStyle w:val="13"/>
            </w:pPr>
            <w:r>
              <w:t>巨行审【2022】5号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决算审计</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改善交通状况</w:t>
            </w:r>
          </w:p>
        </w:tc>
        <w:tc>
          <w:tcPr>
            <w:tcW w:w="2891" w:type="dxa"/>
            <w:vAlign w:val="center"/>
          </w:tcPr>
          <w:p>
            <w:pPr>
              <w:pStyle w:val="13"/>
            </w:pPr>
            <w:r>
              <w:t>改善交通状况</w:t>
            </w:r>
          </w:p>
        </w:tc>
        <w:tc>
          <w:tcPr>
            <w:tcW w:w="1276" w:type="dxa"/>
            <w:vAlign w:val="center"/>
          </w:tcPr>
          <w:p>
            <w:pPr>
              <w:pStyle w:val="13"/>
            </w:pPr>
            <w:r>
              <w:t>≥90%</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11.冀财建2021年238号提前下达2022年农村公路建设养护发展专项资金-农村公路建设改造补助绩效目标表</w:t>
      </w:r>
      <w:bookmarkEnd w:id="13"/>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13052922P00584210300H</w:t>
            </w:r>
          </w:p>
        </w:tc>
        <w:tc>
          <w:tcPr>
            <w:tcW w:w="1587" w:type="dxa"/>
            <w:vAlign w:val="center"/>
          </w:tcPr>
          <w:p>
            <w:pPr>
              <w:pStyle w:val="14"/>
            </w:pPr>
            <w:r>
              <w:t>项目名称</w:t>
            </w:r>
          </w:p>
        </w:tc>
        <w:tc>
          <w:tcPr>
            <w:tcW w:w="4423" w:type="dxa"/>
            <w:gridSpan w:val="3"/>
            <w:vAlign w:val="center"/>
          </w:tcPr>
          <w:p>
            <w:pPr>
              <w:pStyle w:val="13"/>
            </w:pPr>
            <w:r>
              <w:t>冀财建2021年238号提前下达2022年农村公路建设养护发展专项资金-农村公路建设改造补助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266.00</w:t>
            </w:r>
          </w:p>
        </w:tc>
        <w:tc>
          <w:tcPr>
            <w:tcW w:w="1587" w:type="dxa"/>
            <w:vAlign w:val="center"/>
          </w:tcPr>
          <w:p>
            <w:pPr>
              <w:pStyle w:val="14"/>
            </w:pPr>
            <w:r>
              <w:t>其中：财政    资金</w:t>
            </w:r>
          </w:p>
        </w:tc>
        <w:tc>
          <w:tcPr>
            <w:tcW w:w="1304" w:type="dxa"/>
            <w:vAlign w:val="center"/>
          </w:tcPr>
          <w:p>
            <w:pPr>
              <w:pStyle w:val="13"/>
            </w:pPr>
            <w:r>
              <w:t>266.00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200.00</w:t>
            </w:r>
          </w:p>
        </w:tc>
        <w:tc>
          <w:tcPr>
            <w:tcW w:w="3119" w:type="dxa"/>
            <w:gridSpan w:val="2"/>
            <w:vAlign w:val="center"/>
          </w:tcPr>
          <w:p>
            <w:pPr>
              <w:pStyle w:val="15"/>
            </w:pPr>
            <w:r>
              <w:t>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≥9.1公里</w:t>
            </w:r>
          </w:p>
        </w:tc>
        <w:tc>
          <w:tcPr>
            <w:tcW w:w="1843" w:type="dxa"/>
            <w:vAlign w:val="center"/>
          </w:tcPr>
          <w:p>
            <w:pPr>
              <w:pStyle w:val="13"/>
            </w:pPr>
            <w:r>
              <w:t>巨行审【2022】5号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决算审计</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12.冀财建2021年238号提前下达2022年农村公路建设养护发展专项资金-农村公路日常养护补助绩效目标表</w:t>
      </w:r>
      <w:bookmarkEnd w:id="14"/>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13052922P00584210299K</w:t>
            </w:r>
          </w:p>
        </w:tc>
        <w:tc>
          <w:tcPr>
            <w:tcW w:w="1587" w:type="dxa"/>
            <w:vAlign w:val="center"/>
          </w:tcPr>
          <w:p>
            <w:pPr>
              <w:pStyle w:val="14"/>
            </w:pPr>
            <w:r>
              <w:t>项目名称</w:t>
            </w:r>
          </w:p>
        </w:tc>
        <w:tc>
          <w:tcPr>
            <w:tcW w:w="4423" w:type="dxa"/>
            <w:gridSpan w:val="3"/>
            <w:vAlign w:val="center"/>
          </w:tcPr>
          <w:p>
            <w:pPr>
              <w:pStyle w:val="13"/>
            </w:pPr>
            <w:r>
              <w:t>冀财建2021年238号提前下达2022年农村公路建设养护发展专项资金-农村公路日常养护补助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49.00</w:t>
            </w:r>
          </w:p>
        </w:tc>
        <w:tc>
          <w:tcPr>
            <w:tcW w:w="1587" w:type="dxa"/>
            <w:vAlign w:val="center"/>
          </w:tcPr>
          <w:p>
            <w:pPr>
              <w:pStyle w:val="14"/>
            </w:pPr>
            <w:r>
              <w:t>其中：财政    资金</w:t>
            </w:r>
          </w:p>
        </w:tc>
        <w:tc>
          <w:tcPr>
            <w:tcW w:w="1304" w:type="dxa"/>
            <w:vAlign w:val="center"/>
          </w:tcPr>
          <w:p>
            <w:pPr>
              <w:pStyle w:val="13"/>
            </w:pPr>
            <w:r>
              <w:t>49.00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24.00</w:t>
            </w:r>
          </w:p>
        </w:tc>
        <w:tc>
          <w:tcPr>
            <w:tcW w:w="1304" w:type="dxa"/>
            <w:vAlign w:val="center"/>
          </w:tcPr>
          <w:p>
            <w:pPr>
              <w:pStyle w:val="15"/>
            </w:pPr>
            <w:r>
              <w:t>25.00</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1.完成公路养护，改善通行环境，方便群众出行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公路养护工程量（千米）</w:t>
            </w:r>
          </w:p>
        </w:tc>
        <w:tc>
          <w:tcPr>
            <w:tcW w:w="2891" w:type="dxa"/>
            <w:vAlign w:val="center"/>
          </w:tcPr>
          <w:p>
            <w:pPr>
              <w:pStyle w:val="13"/>
            </w:pPr>
            <w:r>
              <w:t>实际完成的高速公路、普通干线、农村公路养护工程量</w:t>
            </w:r>
          </w:p>
        </w:tc>
        <w:tc>
          <w:tcPr>
            <w:tcW w:w="1276" w:type="dxa"/>
            <w:vAlign w:val="center"/>
          </w:tcPr>
          <w:p>
            <w:pPr>
              <w:pStyle w:val="13"/>
            </w:pPr>
            <w:r>
              <w:t>≥106公里</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高速公路、普通干线、农村公路养护工程质量合格的数量占养护工程总数的比率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不高于概算</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13.冀财建2021年238号提前下达2022年农村公路建设养护发展专项资金-农村公路养护工程补助绩效目标表</w:t>
      </w:r>
      <w:bookmarkEnd w:id="15"/>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13052922P005842102980</w:t>
            </w:r>
          </w:p>
        </w:tc>
        <w:tc>
          <w:tcPr>
            <w:tcW w:w="1587" w:type="dxa"/>
            <w:vAlign w:val="center"/>
          </w:tcPr>
          <w:p>
            <w:pPr>
              <w:pStyle w:val="14"/>
            </w:pPr>
            <w:r>
              <w:t>项目名称</w:t>
            </w:r>
          </w:p>
        </w:tc>
        <w:tc>
          <w:tcPr>
            <w:tcW w:w="4423" w:type="dxa"/>
            <w:gridSpan w:val="3"/>
            <w:vAlign w:val="center"/>
          </w:tcPr>
          <w:p>
            <w:pPr>
              <w:pStyle w:val="13"/>
            </w:pPr>
            <w:r>
              <w:t>冀财建2021年238号提前下达2022年农村公路建设养护发展专项资金-农村公路养护工程补助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167.00</w:t>
            </w:r>
          </w:p>
        </w:tc>
        <w:tc>
          <w:tcPr>
            <w:tcW w:w="1587" w:type="dxa"/>
            <w:vAlign w:val="center"/>
          </w:tcPr>
          <w:p>
            <w:pPr>
              <w:pStyle w:val="14"/>
            </w:pPr>
            <w:r>
              <w:t>其中：财政    资金</w:t>
            </w:r>
          </w:p>
        </w:tc>
        <w:tc>
          <w:tcPr>
            <w:tcW w:w="1304" w:type="dxa"/>
            <w:vAlign w:val="center"/>
          </w:tcPr>
          <w:p>
            <w:pPr>
              <w:pStyle w:val="13"/>
            </w:pPr>
            <w:r>
              <w:t>167.00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66.00</w:t>
            </w:r>
          </w:p>
        </w:tc>
        <w:tc>
          <w:tcPr>
            <w:tcW w:w="1304" w:type="dxa"/>
            <w:vAlign w:val="center"/>
          </w:tcPr>
          <w:p>
            <w:pPr>
              <w:pStyle w:val="15"/>
            </w:pPr>
            <w:r>
              <w:t>66.00</w:t>
            </w:r>
          </w:p>
        </w:tc>
        <w:tc>
          <w:tcPr>
            <w:tcW w:w="3119" w:type="dxa"/>
            <w:gridSpan w:val="2"/>
            <w:vAlign w:val="center"/>
          </w:tcPr>
          <w:p>
            <w:pPr>
              <w:pStyle w:val="15"/>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1.完成公路养护，改善通行环境，方便群众出行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公路养护工程量（千米）</w:t>
            </w:r>
          </w:p>
        </w:tc>
        <w:tc>
          <w:tcPr>
            <w:tcW w:w="2891" w:type="dxa"/>
            <w:vAlign w:val="center"/>
          </w:tcPr>
          <w:p>
            <w:pPr>
              <w:pStyle w:val="13"/>
            </w:pPr>
            <w:r>
              <w:t>实际完成的高速公路、普通干线、农村公路养护工程量</w:t>
            </w:r>
          </w:p>
        </w:tc>
        <w:tc>
          <w:tcPr>
            <w:tcW w:w="1276" w:type="dxa"/>
            <w:vAlign w:val="center"/>
          </w:tcPr>
          <w:p>
            <w:pPr>
              <w:pStyle w:val="13"/>
            </w:pPr>
            <w:r>
              <w:t>≥106公里</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高速公路、普通干线、农村公路养护工程质量合格的数量占养护工程总数的比率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不高于概算</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14.冀财建2021年239号提前下达2022年普通国省干线公路建设养护发展专项资金绩效目标表</w:t>
      </w:r>
      <w:bookmarkEnd w:id="16"/>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13052922P005842103015</w:t>
            </w:r>
          </w:p>
        </w:tc>
        <w:tc>
          <w:tcPr>
            <w:tcW w:w="1587" w:type="dxa"/>
            <w:vAlign w:val="center"/>
          </w:tcPr>
          <w:p>
            <w:pPr>
              <w:pStyle w:val="14"/>
            </w:pPr>
            <w:r>
              <w:t>项目名称</w:t>
            </w:r>
          </w:p>
        </w:tc>
        <w:tc>
          <w:tcPr>
            <w:tcW w:w="4423" w:type="dxa"/>
            <w:gridSpan w:val="3"/>
            <w:vAlign w:val="center"/>
          </w:tcPr>
          <w:p>
            <w:pPr>
              <w:pStyle w:val="13"/>
            </w:pPr>
            <w:r>
              <w:t>冀财建2021年239号提前下达2022年普通国省干线公路建设养护发展专项资金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304" w:type="dxa"/>
            <w:vAlign w:val="center"/>
          </w:tcPr>
          <w:p>
            <w:pPr>
              <w:pStyle w:val="13"/>
            </w:pPr>
            <w:r>
              <w:t>40.00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用于治超站运行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4.00</w:t>
            </w:r>
          </w:p>
        </w:tc>
        <w:tc>
          <w:tcPr>
            <w:tcW w:w="1587" w:type="dxa"/>
            <w:vAlign w:val="center"/>
          </w:tcPr>
          <w:p>
            <w:pPr>
              <w:pStyle w:val="15"/>
            </w:pPr>
            <w:r>
              <w:t>12.00</w:t>
            </w:r>
          </w:p>
        </w:tc>
        <w:tc>
          <w:tcPr>
            <w:tcW w:w="1304" w:type="dxa"/>
            <w:vAlign w:val="center"/>
          </w:tcPr>
          <w:p>
            <w:pPr>
              <w:pStyle w:val="15"/>
            </w:pPr>
            <w:r>
              <w:t>12.00</w:t>
            </w:r>
          </w:p>
        </w:tc>
        <w:tc>
          <w:tcPr>
            <w:tcW w:w="3119" w:type="dxa"/>
            <w:gridSpan w:val="2"/>
            <w:vAlign w:val="center"/>
          </w:tcPr>
          <w:p>
            <w:pPr>
              <w:pStyle w:val="15"/>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1.保障国省干线公路安全畅通，降低事故发生率，维护路产安全、方便群众出行。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治超站点维护项目个数</w:t>
            </w:r>
          </w:p>
        </w:tc>
        <w:tc>
          <w:tcPr>
            <w:tcW w:w="2891" w:type="dxa"/>
            <w:vAlign w:val="center"/>
          </w:tcPr>
          <w:p>
            <w:pPr>
              <w:pStyle w:val="13"/>
            </w:pPr>
            <w:r>
              <w:t>治超站点维护项目个数</w:t>
            </w:r>
          </w:p>
        </w:tc>
        <w:tc>
          <w:tcPr>
            <w:tcW w:w="1276" w:type="dxa"/>
            <w:vAlign w:val="center"/>
          </w:tcPr>
          <w:p>
            <w:pPr>
              <w:pStyle w:val="13"/>
            </w:pPr>
            <w:r>
              <w:t>≥1个</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专项资金单位率</w:t>
            </w:r>
          </w:p>
        </w:tc>
        <w:tc>
          <w:tcPr>
            <w:tcW w:w="1276" w:type="dxa"/>
            <w:vAlign w:val="center"/>
          </w:tcPr>
          <w:p>
            <w:pPr>
              <w:pStyle w:val="13"/>
            </w:pPr>
            <w:r>
              <w:t>100%</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按期完成投资</w:t>
            </w:r>
          </w:p>
        </w:tc>
        <w:tc>
          <w:tcPr>
            <w:tcW w:w="2891" w:type="dxa"/>
            <w:vAlign w:val="center"/>
          </w:tcPr>
          <w:p>
            <w:pPr>
              <w:pStyle w:val="13"/>
            </w:pPr>
            <w:r>
              <w:t>按期完成投资情况</w:t>
            </w:r>
          </w:p>
        </w:tc>
        <w:tc>
          <w:tcPr>
            <w:tcW w:w="1276" w:type="dxa"/>
            <w:vAlign w:val="center"/>
          </w:tcPr>
          <w:p>
            <w:pPr>
              <w:pStyle w:val="13"/>
            </w:pPr>
            <w:r>
              <w:t>12月底完成资金支出</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投入成本</w:t>
            </w:r>
          </w:p>
        </w:tc>
        <w:tc>
          <w:tcPr>
            <w:tcW w:w="2891" w:type="dxa"/>
            <w:vAlign w:val="center"/>
          </w:tcPr>
          <w:p>
            <w:pPr>
              <w:pStyle w:val="13"/>
            </w:pPr>
            <w:r>
              <w:t>完成站点维护投入资金</w:t>
            </w:r>
          </w:p>
        </w:tc>
        <w:tc>
          <w:tcPr>
            <w:tcW w:w="1276" w:type="dxa"/>
            <w:vAlign w:val="center"/>
          </w:tcPr>
          <w:p>
            <w:pPr>
              <w:pStyle w:val="13"/>
            </w:pPr>
            <w:r>
              <w:t>40万元/年</w:t>
            </w:r>
          </w:p>
        </w:tc>
        <w:tc>
          <w:tcPr>
            <w:tcW w:w="1843" w:type="dxa"/>
            <w:vAlign w:val="center"/>
          </w:tcPr>
          <w:p>
            <w:pPr>
              <w:pStyle w:val="13"/>
            </w:pPr>
            <w:r>
              <w:t>冀交公【2017】230号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路政执法目标完成率</w:t>
            </w:r>
          </w:p>
        </w:tc>
        <w:tc>
          <w:tcPr>
            <w:tcW w:w="2891" w:type="dxa"/>
            <w:vAlign w:val="center"/>
          </w:tcPr>
          <w:p>
            <w:pPr>
              <w:pStyle w:val="13"/>
            </w:pPr>
            <w:r>
              <w:t>路政管理工作的主要业务是维护路产保护路权，工作的主要重点是发案率、破案率、结案率的完成率。</w:t>
            </w:r>
          </w:p>
        </w:tc>
        <w:tc>
          <w:tcPr>
            <w:tcW w:w="1276" w:type="dxa"/>
            <w:vAlign w:val="center"/>
          </w:tcPr>
          <w:p>
            <w:pPr>
              <w:pStyle w:val="13"/>
            </w:pPr>
            <w:r>
              <w:t>100%</w:t>
            </w:r>
          </w:p>
        </w:tc>
        <w:tc>
          <w:tcPr>
            <w:tcW w:w="1843" w:type="dxa"/>
            <w:vAlign w:val="center"/>
          </w:tcPr>
          <w:p>
            <w:pPr>
              <w:pStyle w:val="13"/>
            </w:pPr>
            <w:r>
              <w:t>《公路法》《公路安全保护条例》等文件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社会公众满意度（%）</w:t>
            </w:r>
          </w:p>
        </w:tc>
        <w:tc>
          <w:tcPr>
            <w:tcW w:w="2891" w:type="dxa"/>
            <w:vAlign w:val="center"/>
          </w:tcPr>
          <w:p>
            <w:pPr>
              <w:pStyle w:val="13"/>
            </w:pPr>
            <w:r>
              <w:t>调查中满意和较满意的社会群众占调查总人数的比率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15.巨鹿县村道翻新改造（定魏线-殡管所段）工程款绩效目标表</w:t>
      </w:r>
      <w:bookmarkEnd w:id="17"/>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13052922P00584110111Q</w:t>
            </w:r>
          </w:p>
        </w:tc>
        <w:tc>
          <w:tcPr>
            <w:tcW w:w="1587" w:type="dxa"/>
            <w:vAlign w:val="center"/>
          </w:tcPr>
          <w:p>
            <w:pPr>
              <w:pStyle w:val="14"/>
            </w:pPr>
            <w:r>
              <w:t>项目名称</w:t>
            </w:r>
          </w:p>
        </w:tc>
        <w:tc>
          <w:tcPr>
            <w:tcW w:w="4423" w:type="dxa"/>
            <w:gridSpan w:val="3"/>
            <w:vAlign w:val="center"/>
          </w:tcPr>
          <w:p>
            <w:pPr>
              <w:pStyle w:val="13"/>
            </w:pPr>
            <w:r>
              <w:t>巨鹿县村道翻新改造（定魏线-殡管所段）工程款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70.46</w:t>
            </w:r>
          </w:p>
        </w:tc>
        <w:tc>
          <w:tcPr>
            <w:tcW w:w="1587" w:type="dxa"/>
            <w:vAlign w:val="center"/>
          </w:tcPr>
          <w:p>
            <w:pPr>
              <w:pStyle w:val="14"/>
            </w:pPr>
            <w:r>
              <w:t>其中：财政    资金</w:t>
            </w:r>
          </w:p>
        </w:tc>
        <w:tc>
          <w:tcPr>
            <w:tcW w:w="1304" w:type="dxa"/>
            <w:vAlign w:val="center"/>
          </w:tcPr>
          <w:p>
            <w:pPr>
              <w:pStyle w:val="13"/>
            </w:pPr>
            <w:r>
              <w:t>70.46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用于村道翻新改造（定魏线至殡葬管理所）工程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15.00</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55.46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≥1.8公里</w:t>
            </w:r>
          </w:p>
        </w:tc>
        <w:tc>
          <w:tcPr>
            <w:tcW w:w="1843" w:type="dxa"/>
            <w:vAlign w:val="center"/>
          </w:tcPr>
          <w:p>
            <w:pPr>
              <w:pStyle w:val="13"/>
            </w:pPr>
            <w:r>
              <w:t>巨行审【2019】115号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工程概算及邢台市造价信息结合市场价等确定</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16.巨鹿县老漳河东岸休闲农业园区路邢德线至南郝线段建设（EPC）工程款绩效目标表</w:t>
      </w:r>
      <w:bookmarkEnd w:id="18"/>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13052922P005841101130</w:t>
            </w:r>
          </w:p>
        </w:tc>
        <w:tc>
          <w:tcPr>
            <w:tcW w:w="1587" w:type="dxa"/>
            <w:vAlign w:val="center"/>
          </w:tcPr>
          <w:p>
            <w:pPr>
              <w:pStyle w:val="14"/>
            </w:pPr>
            <w:r>
              <w:t>项目名称</w:t>
            </w:r>
          </w:p>
        </w:tc>
        <w:tc>
          <w:tcPr>
            <w:tcW w:w="4423" w:type="dxa"/>
            <w:gridSpan w:val="3"/>
            <w:vAlign w:val="center"/>
          </w:tcPr>
          <w:p>
            <w:pPr>
              <w:pStyle w:val="13"/>
            </w:pPr>
            <w:r>
              <w:t>巨鹿县老漳河东岸休闲农业园区路邢德线至南郝线段建设（EPC）工程款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400.00</w:t>
            </w:r>
          </w:p>
        </w:tc>
        <w:tc>
          <w:tcPr>
            <w:tcW w:w="1587" w:type="dxa"/>
            <w:vAlign w:val="center"/>
          </w:tcPr>
          <w:p>
            <w:pPr>
              <w:pStyle w:val="14"/>
            </w:pPr>
            <w:r>
              <w:t>其中：财政    资金</w:t>
            </w:r>
          </w:p>
        </w:tc>
        <w:tc>
          <w:tcPr>
            <w:tcW w:w="1304" w:type="dxa"/>
            <w:vAlign w:val="center"/>
          </w:tcPr>
          <w:p>
            <w:pPr>
              <w:pStyle w:val="13"/>
            </w:pPr>
            <w:r>
              <w:t>400.00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用于老漳河东岸休闲园区道路建设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400.00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1.完成资金拨付，维护社会稳定。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≥9.2公里</w:t>
            </w:r>
          </w:p>
        </w:tc>
        <w:tc>
          <w:tcPr>
            <w:tcW w:w="1843" w:type="dxa"/>
            <w:vAlign w:val="center"/>
          </w:tcPr>
          <w:p>
            <w:pPr>
              <w:pStyle w:val="13"/>
            </w:pPr>
            <w:r>
              <w:t>巨发改审批【2016】62号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决算审计</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17.巨鹿县神无线（邢德线至杨官线）工程款绩效目标表</w:t>
      </w:r>
      <w:bookmarkEnd w:id="19"/>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13052922P00584110112C</w:t>
            </w:r>
          </w:p>
        </w:tc>
        <w:tc>
          <w:tcPr>
            <w:tcW w:w="1587" w:type="dxa"/>
            <w:vAlign w:val="center"/>
          </w:tcPr>
          <w:p>
            <w:pPr>
              <w:pStyle w:val="14"/>
            </w:pPr>
            <w:r>
              <w:t>项目名称</w:t>
            </w:r>
          </w:p>
        </w:tc>
        <w:tc>
          <w:tcPr>
            <w:tcW w:w="4423" w:type="dxa"/>
            <w:gridSpan w:val="3"/>
            <w:vAlign w:val="center"/>
          </w:tcPr>
          <w:p>
            <w:pPr>
              <w:pStyle w:val="13"/>
            </w:pPr>
            <w:r>
              <w:t>巨鹿县神无线（邢德线至杨官线）工程款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129.81</w:t>
            </w:r>
          </w:p>
        </w:tc>
        <w:tc>
          <w:tcPr>
            <w:tcW w:w="1587" w:type="dxa"/>
            <w:vAlign w:val="center"/>
          </w:tcPr>
          <w:p>
            <w:pPr>
              <w:pStyle w:val="14"/>
            </w:pPr>
            <w:r>
              <w:t>其中：财政    资金</w:t>
            </w:r>
          </w:p>
        </w:tc>
        <w:tc>
          <w:tcPr>
            <w:tcW w:w="1304" w:type="dxa"/>
            <w:vAlign w:val="center"/>
          </w:tcPr>
          <w:p>
            <w:pPr>
              <w:pStyle w:val="13"/>
            </w:pPr>
            <w:r>
              <w:t>129.81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用于神无线建设工程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129.81</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1.完成资金支付，维护社会稳定。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公路建设工程量（千米）</w:t>
            </w:r>
          </w:p>
        </w:tc>
        <w:tc>
          <w:tcPr>
            <w:tcW w:w="2891" w:type="dxa"/>
            <w:vAlign w:val="center"/>
          </w:tcPr>
          <w:p>
            <w:pPr>
              <w:pStyle w:val="13"/>
            </w:pPr>
            <w:r>
              <w:t>实际完成的高速公路、普通干线、农村公路建设工程量</w:t>
            </w:r>
          </w:p>
        </w:tc>
        <w:tc>
          <w:tcPr>
            <w:tcW w:w="1276" w:type="dxa"/>
            <w:vAlign w:val="center"/>
          </w:tcPr>
          <w:p>
            <w:pPr>
              <w:pStyle w:val="13"/>
            </w:pPr>
            <w:r>
              <w:t>≥7.3公里</w:t>
            </w:r>
          </w:p>
        </w:tc>
        <w:tc>
          <w:tcPr>
            <w:tcW w:w="1843" w:type="dxa"/>
            <w:vAlign w:val="center"/>
          </w:tcPr>
          <w:p>
            <w:pPr>
              <w:pStyle w:val="13"/>
            </w:pPr>
            <w:r>
              <w:t>巨发改审批【2016】62号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项目（工程）验收合格率</w:t>
            </w:r>
          </w:p>
        </w:tc>
        <w:tc>
          <w:tcPr>
            <w:tcW w:w="2891" w:type="dxa"/>
            <w:vAlign w:val="center"/>
          </w:tcPr>
          <w:p>
            <w:pPr>
              <w:pStyle w:val="13"/>
            </w:pPr>
            <w:r>
              <w:t>高速公路、普通干线、农村公路建设工程质量合格的数量占建设工程总数的比率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工程完工及时率</w:t>
            </w:r>
          </w:p>
        </w:tc>
        <w:tc>
          <w:tcPr>
            <w:tcW w:w="2891" w:type="dxa"/>
            <w:vAlign w:val="center"/>
          </w:tcPr>
          <w:p>
            <w:pPr>
              <w:pStyle w:val="13"/>
            </w:pPr>
            <w:r>
              <w:t>工程完成及时率</w:t>
            </w:r>
          </w:p>
        </w:tc>
        <w:tc>
          <w:tcPr>
            <w:tcW w:w="1276" w:type="dxa"/>
            <w:vAlign w:val="center"/>
          </w:tcPr>
          <w:p>
            <w:pPr>
              <w:pStyle w:val="13"/>
            </w:pPr>
            <w:r>
              <w:t>≥90%</w:t>
            </w:r>
          </w:p>
        </w:tc>
        <w:tc>
          <w:tcPr>
            <w:tcW w:w="1843" w:type="dxa"/>
            <w:vAlign w:val="center"/>
          </w:tcPr>
          <w:p>
            <w:pPr>
              <w:pStyle w:val="13"/>
            </w:pPr>
            <w:r>
              <w:t xml:space="preserve"> 冀交公【2011】779号等文件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工程概算及邢台市造价信息结合市场价等确定</w:t>
            </w:r>
          </w:p>
        </w:tc>
        <w:tc>
          <w:tcPr>
            <w:tcW w:w="1843" w:type="dxa"/>
            <w:vAlign w:val="center"/>
          </w:tcPr>
          <w:p>
            <w:pPr>
              <w:pStyle w:val="13"/>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18.军队退役人员</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满三年2022年财政补贴绩效目标表</w:t>
      </w:r>
      <w:bookmarkEnd w:id="20"/>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13052922P00584010487P</w:t>
            </w:r>
          </w:p>
        </w:tc>
        <w:tc>
          <w:tcPr>
            <w:tcW w:w="1587" w:type="dxa"/>
            <w:vAlign w:val="center"/>
          </w:tcPr>
          <w:p>
            <w:pPr>
              <w:pStyle w:val="14"/>
            </w:pPr>
            <w:r>
              <w:t>项目名称</w:t>
            </w:r>
          </w:p>
        </w:tc>
        <w:tc>
          <w:tcPr>
            <w:tcW w:w="4423" w:type="dxa"/>
            <w:gridSpan w:val="3"/>
            <w:vAlign w:val="center"/>
          </w:tcPr>
          <w:p>
            <w:pPr>
              <w:pStyle w:val="13"/>
            </w:pPr>
            <w:r>
              <w:t>军队退役人员</w:t>
            </w:r>
            <w:r>
              <w:rPr>
                <w:rFonts w:hint="eastAsia"/>
                <w:lang w:eastAsia="zh-CN"/>
              </w:rPr>
              <w:t>公益性岗位</w:t>
            </w:r>
            <w:r>
              <w:t>满三年2022年财政补贴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6.26</w:t>
            </w:r>
          </w:p>
        </w:tc>
        <w:tc>
          <w:tcPr>
            <w:tcW w:w="1587" w:type="dxa"/>
            <w:vAlign w:val="center"/>
          </w:tcPr>
          <w:p>
            <w:pPr>
              <w:pStyle w:val="14"/>
            </w:pPr>
            <w:r>
              <w:t>其中：财政    资金</w:t>
            </w:r>
          </w:p>
        </w:tc>
        <w:tc>
          <w:tcPr>
            <w:tcW w:w="1304" w:type="dxa"/>
            <w:vAlign w:val="center"/>
          </w:tcPr>
          <w:p>
            <w:pPr>
              <w:pStyle w:val="13"/>
            </w:pPr>
            <w:r>
              <w:t>6.26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用于军队退役人员补助发放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1.56</w:t>
            </w:r>
          </w:p>
        </w:tc>
        <w:tc>
          <w:tcPr>
            <w:tcW w:w="1587" w:type="dxa"/>
            <w:vAlign w:val="center"/>
          </w:tcPr>
          <w:p>
            <w:pPr>
              <w:pStyle w:val="15"/>
            </w:pPr>
            <w:r>
              <w:t>1.56</w:t>
            </w:r>
          </w:p>
        </w:tc>
        <w:tc>
          <w:tcPr>
            <w:tcW w:w="1304" w:type="dxa"/>
            <w:vAlign w:val="center"/>
          </w:tcPr>
          <w:p>
            <w:pPr>
              <w:pStyle w:val="15"/>
            </w:pPr>
            <w:r>
              <w:t>1.56</w:t>
            </w:r>
          </w:p>
        </w:tc>
        <w:tc>
          <w:tcPr>
            <w:tcW w:w="3119" w:type="dxa"/>
            <w:gridSpan w:val="2"/>
            <w:vAlign w:val="center"/>
          </w:tcPr>
          <w:p>
            <w:pPr>
              <w:pStyle w:val="15"/>
            </w:pPr>
            <w:r>
              <w:t>1.58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完成补助发放，解决群众生活难题，改善生活条件。</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补助人员量</w:t>
            </w:r>
          </w:p>
        </w:tc>
        <w:tc>
          <w:tcPr>
            <w:tcW w:w="2891" w:type="dxa"/>
            <w:vAlign w:val="center"/>
          </w:tcPr>
          <w:p>
            <w:pPr>
              <w:pStyle w:val="13"/>
            </w:pPr>
            <w:r>
              <w:t>当年补助发放人数</w:t>
            </w:r>
          </w:p>
        </w:tc>
        <w:tc>
          <w:tcPr>
            <w:tcW w:w="1276" w:type="dxa"/>
            <w:vAlign w:val="center"/>
          </w:tcPr>
          <w:p>
            <w:pPr>
              <w:pStyle w:val="13"/>
            </w:pPr>
            <w:r>
              <w:t>2人</w:t>
            </w:r>
          </w:p>
        </w:tc>
        <w:tc>
          <w:tcPr>
            <w:tcW w:w="1843" w:type="dxa"/>
            <w:vAlign w:val="center"/>
          </w:tcPr>
          <w:p>
            <w:pPr>
              <w:pStyle w:val="13"/>
            </w:pPr>
            <w:r>
              <w:t>《关于印发军队退役军人公益性岗位落实意见》等省市县相关文件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综合事务管理工作完成率</w:t>
            </w:r>
          </w:p>
        </w:tc>
        <w:tc>
          <w:tcPr>
            <w:tcW w:w="2891" w:type="dxa"/>
            <w:vAlign w:val="center"/>
          </w:tcPr>
          <w:p>
            <w:pPr>
              <w:pStyle w:val="13"/>
            </w:pPr>
            <w:r>
              <w:t>综合事务管理工作完成情况</w:t>
            </w:r>
          </w:p>
        </w:tc>
        <w:tc>
          <w:tcPr>
            <w:tcW w:w="1276" w:type="dxa"/>
            <w:vAlign w:val="center"/>
          </w:tcPr>
          <w:p>
            <w:pPr>
              <w:pStyle w:val="13"/>
            </w:pPr>
            <w:r>
              <w:t>≥90%</w:t>
            </w:r>
          </w:p>
        </w:tc>
        <w:tc>
          <w:tcPr>
            <w:tcW w:w="1843" w:type="dxa"/>
            <w:vAlign w:val="center"/>
          </w:tcPr>
          <w:p>
            <w:pPr>
              <w:pStyle w:val="13"/>
            </w:pPr>
            <w:r>
              <w:t>《关于印发军队退役军人公益性岗位落实意见》等省市县相关文件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发放的时效</w:t>
            </w:r>
          </w:p>
        </w:tc>
        <w:tc>
          <w:tcPr>
            <w:tcW w:w="2891" w:type="dxa"/>
            <w:vAlign w:val="center"/>
          </w:tcPr>
          <w:p>
            <w:pPr>
              <w:pStyle w:val="13"/>
            </w:pPr>
            <w:r>
              <w:t>实际发放时间与计划发放时间的比率</w:t>
            </w:r>
          </w:p>
        </w:tc>
        <w:tc>
          <w:tcPr>
            <w:tcW w:w="1276" w:type="dxa"/>
            <w:vAlign w:val="center"/>
          </w:tcPr>
          <w:p>
            <w:pPr>
              <w:pStyle w:val="13"/>
            </w:pPr>
            <w:r>
              <w:t>≥90%</w:t>
            </w:r>
          </w:p>
        </w:tc>
        <w:tc>
          <w:tcPr>
            <w:tcW w:w="1843" w:type="dxa"/>
            <w:vAlign w:val="center"/>
          </w:tcPr>
          <w:p>
            <w:pPr>
              <w:pStyle w:val="13"/>
            </w:pPr>
            <w:r>
              <w:t>《关于印发军队退役军人公益性岗位落实意见》等省市县相关文件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项目投资完成率率</w:t>
            </w:r>
          </w:p>
        </w:tc>
        <w:tc>
          <w:tcPr>
            <w:tcW w:w="2891" w:type="dxa"/>
            <w:vAlign w:val="center"/>
          </w:tcPr>
          <w:p>
            <w:pPr>
              <w:pStyle w:val="13"/>
            </w:pPr>
            <w:r>
              <w:t>实际完成投资占计划投资的比例</w:t>
            </w:r>
          </w:p>
        </w:tc>
        <w:tc>
          <w:tcPr>
            <w:tcW w:w="1276" w:type="dxa"/>
            <w:vAlign w:val="center"/>
          </w:tcPr>
          <w:p>
            <w:pPr>
              <w:pStyle w:val="13"/>
            </w:pPr>
            <w:r>
              <w:t>≥1680元/月</w:t>
            </w:r>
          </w:p>
        </w:tc>
        <w:tc>
          <w:tcPr>
            <w:tcW w:w="1843" w:type="dxa"/>
            <w:vAlign w:val="center"/>
          </w:tcPr>
          <w:p>
            <w:pPr>
              <w:pStyle w:val="13"/>
            </w:pPr>
            <w:r>
              <w:t>《关于印发军队退役军人公益性岗位落实意见》等省市县相关文件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发放生活补贴发放完成率</w:t>
            </w:r>
          </w:p>
        </w:tc>
        <w:tc>
          <w:tcPr>
            <w:tcW w:w="1276" w:type="dxa"/>
            <w:vAlign w:val="center"/>
          </w:tcPr>
          <w:p>
            <w:pPr>
              <w:pStyle w:val="13"/>
            </w:pPr>
            <w:r>
              <w:t>100%</w:t>
            </w:r>
          </w:p>
        </w:tc>
        <w:tc>
          <w:tcPr>
            <w:tcW w:w="1843" w:type="dxa"/>
            <w:vAlign w:val="center"/>
          </w:tcPr>
          <w:p>
            <w:pPr>
              <w:pStyle w:val="13"/>
            </w:pPr>
            <w:r>
              <w:t>《关于印发军队退役军人公益性岗位落实意见》等省市县相关文件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人员满意度</w:t>
            </w:r>
          </w:p>
        </w:tc>
        <w:tc>
          <w:tcPr>
            <w:tcW w:w="2891" w:type="dxa"/>
            <w:vAlign w:val="center"/>
          </w:tcPr>
          <w:p>
            <w:pPr>
              <w:pStyle w:val="13"/>
            </w:pPr>
            <w:r>
              <w:t>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19.苏商线（商店-南郝线段、邢德线-南花窝段）建设工程一标段资金绩效目标表</w:t>
      </w:r>
      <w:bookmarkEnd w:id="21"/>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13052922P005841101157</w:t>
            </w:r>
          </w:p>
        </w:tc>
        <w:tc>
          <w:tcPr>
            <w:tcW w:w="1587" w:type="dxa"/>
            <w:vAlign w:val="center"/>
          </w:tcPr>
          <w:p>
            <w:pPr>
              <w:pStyle w:val="14"/>
            </w:pPr>
            <w:r>
              <w:t>项目名称</w:t>
            </w:r>
          </w:p>
        </w:tc>
        <w:tc>
          <w:tcPr>
            <w:tcW w:w="4423" w:type="dxa"/>
            <w:gridSpan w:val="3"/>
            <w:vAlign w:val="center"/>
          </w:tcPr>
          <w:p>
            <w:pPr>
              <w:pStyle w:val="13"/>
            </w:pPr>
            <w:r>
              <w:t>苏商线（商店-南郝线段、邢德线-南花窝段）建设工程一标段资金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304" w:type="dxa"/>
            <w:vAlign w:val="center"/>
          </w:tcPr>
          <w:p>
            <w:pPr>
              <w:pStyle w:val="13"/>
            </w:pPr>
            <w:r>
              <w:t>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用于苏商线建设工程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100.00</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完成项目建设，方便群众出行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新改建农村公路里程</w:t>
            </w:r>
          </w:p>
        </w:tc>
        <w:tc>
          <w:tcPr>
            <w:tcW w:w="2891" w:type="dxa"/>
            <w:vAlign w:val="center"/>
          </w:tcPr>
          <w:p>
            <w:pPr>
              <w:pStyle w:val="13"/>
            </w:pPr>
            <w:r>
              <w:t>实际完成的高速公路、普通干线、农村公路的建设工程量</w:t>
            </w:r>
          </w:p>
        </w:tc>
        <w:tc>
          <w:tcPr>
            <w:tcW w:w="1276" w:type="dxa"/>
            <w:vAlign w:val="center"/>
          </w:tcPr>
          <w:p>
            <w:pPr>
              <w:pStyle w:val="13"/>
            </w:pPr>
            <w:r>
              <w:t>≥7.59公里</w:t>
            </w:r>
          </w:p>
        </w:tc>
        <w:tc>
          <w:tcPr>
            <w:tcW w:w="1843" w:type="dxa"/>
            <w:vAlign w:val="center"/>
          </w:tcPr>
          <w:p>
            <w:pPr>
              <w:pStyle w:val="13"/>
            </w:pPr>
            <w:r>
              <w:t>巨行审【2018】12号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项目工程质量合格率</w:t>
            </w:r>
          </w:p>
        </w:tc>
        <w:tc>
          <w:tcPr>
            <w:tcW w:w="2891" w:type="dxa"/>
            <w:vAlign w:val="center"/>
          </w:tcPr>
          <w:p>
            <w:pPr>
              <w:pStyle w:val="13"/>
            </w:pPr>
            <w:r>
              <w:t>质监部门出具合格的建设工程数量占总建设数量的比率</w:t>
            </w:r>
          </w:p>
        </w:tc>
        <w:tc>
          <w:tcPr>
            <w:tcW w:w="1276" w:type="dxa"/>
            <w:vAlign w:val="center"/>
          </w:tcPr>
          <w:p>
            <w:pPr>
              <w:pStyle w:val="13"/>
            </w:pPr>
            <w:r>
              <w:t>≥90%</w:t>
            </w:r>
          </w:p>
        </w:tc>
        <w:tc>
          <w:tcPr>
            <w:tcW w:w="1843" w:type="dxa"/>
            <w:vAlign w:val="center"/>
          </w:tcPr>
          <w:p>
            <w:pPr>
              <w:pStyle w:val="13"/>
            </w:pPr>
            <w:r>
              <w:t>交公路发【2010】65号、冀交公【2010】317号等文件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完成项目资金支付率</w:t>
            </w:r>
          </w:p>
        </w:tc>
        <w:tc>
          <w:tcPr>
            <w:tcW w:w="2891" w:type="dxa"/>
            <w:vAlign w:val="center"/>
          </w:tcPr>
          <w:p>
            <w:pPr>
              <w:pStyle w:val="13"/>
            </w:pPr>
            <w:r>
              <w:t>项目实际支付资金与项目投资的比率</w:t>
            </w:r>
          </w:p>
        </w:tc>
        <w:tc>
          <w:tcPr>
            <w:tcW w:w="1276" w:type="dxa"/>
            <w:vAlign w:val="center"/>
          </w:tcPr>
          <w:p>
            <w:pPr>
              <w:pStyle w:val="13"/>
            </w:pPr>
            <w:r>
              <w:t>≥90%</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项目投资完成情况</w:t>
            </w:r>
          </w:p>
        </w:tc>
        <w:tc>
          <w:tcPr>
            <w:tcW w:w="2891" w:type="dxa"/>
            <w:vAlign w:val="center"/>
          </w:tcPr>
          <w:p>
            <w:pPr>
              <w:pStyle w:val="13"/>
            </w:pPr>
            <w:r>
              <w:t>项目投资标准</w:t>
            </w:r>
          </w:p>
        </w:tc>
        <w:tc>
          <w:tcPr>
            <w:tcW w:w="1276" w:type="dxa"/>
            <w:vAlign w:val="center"/>
          </w:tcPr>
          <w:p>
            <w:pPr>
              <w:pStyle w:val="13"/>
            </w:pPr>
            <w:r>
              <w:t>《公路工程预算定额》、施工图设计方案、邢台市造价信息结合市场价确定</w:t>
            </w:r>
          </w:p>
        </w:tc>
        <w:tc>
          <w:tcPr>
            <w:tcW w:w="1843" w:type="dxa"/>
            <w:vAlign w:val="center"/>
          </w:tcPr>
          <w:p>
            <w:pPr>
              <w:pStyle w:val="13"/>
            </w:pPr>
            <w:r>
              <w:t>《公路工程预算定额》、施工图设计方案、邢台市造价信息结合市场价确定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对地区经济的贡献</w:t>
            </w:r>
          </w:p>
        </w:tc>
        <w:tc>
          <w:tcPr>
            <w:tcW w:w="2891" w:type="dxa"/>
            <w:vAlign w:val="center"/>
          </w:tcPr>
          <w:p>
            <w:pPr>
              <w:pStyle w:val="13"/>
            </w:pPr>
            <w:r>
              <w:t>公路对地区经济的贡献主要为:一是在公路建设中拉动地区经济发展;二是公路建成通车后,公路运输所创造的价值;三是公路沿线乡镇与外界的交流情况</w:t>
            </w:r>
          </w:p>
        </w:tc>
        <w:tc>
          <w:tcPr>
            <w:tcW w:w="1276" w:type="dxa"/>
            <w:vAlign w:val="center"/>
          </w:tcPr>
          <w:p>
            <w:pPr>
              <w:pStyle w:val="13"/>
            </w:pPr>
            <w:r>
              <w:t>≥3个</w:t>
            </w:r>
          </w:p>
        </w:tc>
        <w:tc>
          <w:tcPr>
            <w:tcW w:w="1843" w:type="dxa"/>
            <w:vAlign w:val="center"/>
          </w:tcPr>
          <w:p>
            <w:pPr>
              <w:pStyle w:val="13"/>
            </w:pPr>
            <w: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20.业务运转经费绩效目标表</w:t>
      </w:r>
      <w:bookmarkEnd w:id="22"/>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348001巨鹿县交通运输局本级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13052922P005840103805</w:t>
            </w:r>
          </w:p>
        </w:tc>
        <w:tc>
          <w:tcPr>
            <w:tcW w:w="1587" w:type="dxa"/>
            <w:vAlign w:val="center"/>
          </w:tcPr>
          <w:p>
            <w:pPr>
              <w:pStyle w:val="14"/>
            </w:pPr>
            <w:r>
              <w:t>项目名称</w:t>
            </w:r>
          </w:p>
        </w:tc>
        <w:tc>
          <w:tcPr>
            <w:tcW w:w="4423" w:type="dxa"/>
            <w:gridSpan w:val="3"/>
            <w:vAlign w:val="center"/>
          </w:tcPr>
          <w:p>
            <w:pPr>
              <w:pStyle w:val="13"/>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203.31</w:t>
            </w:r>
          </w:p>
        </w:tc>
        <w:tc>
          <w:tcPr>
            <w:tcW w:w="1587" w:type="dxa"/>
            <w:vAlign w:val="center"/>
          </w:tcPr>
          <w:p>
            <w:pPr>
              <w:pStyle w:val="14"/>
            </w:pPr>
            <w:r>
              <w:t>其中：财政    资金</w:t>
            </w:r>
          </w:p>
        </w:tc>
        <w:tc>
          <w:tcPr>
            <w:tcW w:w="1304" w:type="dxa"/>
            <w:vAlign w:val="center"/>
          </w:tcPr>
          <w:p>
            <w:pPr>
              <w:pStyle w:val="13"/>
            </w:pPr>
            <w:r>
              <w:t>203.31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用于业务及运转经费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10.00</w:t>
            </w:r>
          </w:p>
        </w:tc>
        <w:tc>
          <w:tcPr>
            <w:tcW w:w="1587" w:type="dxa"/>
            <w:vAlign w:val="center"/>
          </w:tcPr>
          <w:p>
            <w:pPr>
              <w:pStyle w:val="15"/>
            </w:pPr>
            <w:r>
              <w:t>64.00</w:t>
            </w:r>
          </w:p>
        </w:tc>
        <w:tc>
          <w:tcPr>
            <w:tcW w:w="1304" w:type="dxa"/>
            <w:vAlign w:val="center"/>
          </w:tcPr>
          <w:p>
            <w:pPr>
              <w:pStyle w:val="15"/>
            </w:pPr>
            <w:r>
              <w:t>64.00</w:t>
            </w:r>
          </w:p>
        </w:tc>
        <w:tc>
          <w:tcPr>
            <w:tcW w:w="3119" w:type="dxa"/>
            <w:gridSpan w:val="2"/>
            <w:vAlign w:val="center"/>
          </w:tcPr>
          <w:p>
            <w:pPr>
              <w:pStyle w:val="15"/>
            </w:pPr>
            <w:r>
              <w:t>65.31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1.完成工作任务，保障部门正常运转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业务保障人数</w:t>
            </w:r>
          </w:p>
        </w:tc>
        <w:tc>
          <w:tcPr>
            <w:tcW w:w="2891" w:type="dxa"/>
            <w:vAlign w:val="center"/>
          </w:tcPr>
          <w:p>
            <w:pPr>
              <w:pStyle w:val="13"/>
            </w:pPr>
            <w:r>
              <w:t>保障人数</w:t>
            </w:r>
          </w:p>
        </w:tc>
        <w:tc>
          <w:tcPr>
            <w:tcW w:w="1276" w:type="dxa"/>
            <w:vAlign w:val="center"/>
          </w:tcPr>
          <w:p>
            <w:pPr>
              <w:pStyle w:val="13"/>
            </w:pPr>
            <w:r>
              <w:t>≥111人</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综合事务管理工作完成率</w:t>
            </w:r>
          </w:p>
        </w:tc>
        <w:tc>
          <w:tcPr>
            <w:tcW w:w="2891" w:type="dxa"/>
            <w:vAlign w:val="center"/>
          </w:tcPr>
          <w:p>
            <w:pPr>
              <w:pStyle w:val="13"/>
            </w:pPr>
            <w:r>
              <w:t>综合事务管理工作完成情况</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支付及时率</w:t>
            </w:r>
          </w:p>
        </w:tc>
        <w:tc>
          <w:tcPr>
            <w:tcW w:w="2891" w:type="dxa"/>
            <w:vAlign w:val="center"/>
          </w:tcPr>
          <w:p>
            <w:pPr>
              <w:pStyle w:val="13"/>
            </w:pPr>
            <w:r>
              <w:t>资金支付情况</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项目投资完成率率</w:t>
            </w:r>
          </w:p>
        </w:tc>
        <w:tc>
          <w:tcPr>
            <w:tcW w:w="2891" w:type="dxa"/>
            <w:vAlign w:val="center"/>
          </w:tcPr>
          <w:p>
            <w:pPr>
              <w:pStyle w:val="13"/>
            </w:pPr>
            <w:r>
              <w:t>实际完成投资占计划投资的比例</w:t>
            </w:r>
          </w:p>
        </w:tc>
        <w:tc>
          <w:tcPr>
            <w:tcW w:w="1276" w:type="dxa"/>
            <w:vAlign w:val="center"/>
          </w:tcPr>
          <w:p>
            <w:pPr>
              <w:pStyle w:val="13"/>
            </w:pPr>
            <w:r>
              <w:t>依据当年市场价格</w:t>
            </w:r>
          </w:p>
        </w:tc>
        <w:tc>
          <w:tcPr>
            <w:tcW w:w="1843" w:type="dxa"/>
            <w:vAlign w:val="center"/>
          </w:tcPr>
          <w:p>
            <w:pPr>
              <w:pStyle w:val="13"/>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业务保障能力提升率</w:t>
            </w:r>
          </w:p>
        </w:tc>
        <w:tc>
          <w:tcPr>
            <w:tcW w:w="2891" w:type="dxa"/>
            <w:vAlign w:val="center"/>
          </w:tcPr>
          <w:p>
            <w:pPr>
              <w:pStyle w:val="13"/>
            </w:pPr>
            <w:r>
              <w:t>业务保障能力提升率</w:t>
            </w:r>
          </w:p>
        </w:tc>
        <w:tc>
          <w:tcPr>
            <w:tcW w:w="1276" w:type="dxa"/>
            <w:vAlign w:val="center"/>
          </w:tcPr>
          <w:p>
            <w:pPr>
              <w:pStyle w:val="13"/>
            </w:pPr>
            <w:r>
              <w:t>≥90%</w:t>
            </w:r>
          </w:p>
        </w:tc>
        <w:tc>
          <w:tcPr>
            <w:tcW w:w="1843" w:type="dxa"/>
            <w:vAlign w:val="center"/>
          </w:tcPr>
          <w:p>
            <w:pPr>
              <w:pStyle w:val="13"/>
            </w:pPr>
            <w:r>
              <w:t>冀财建【2009】376号等文件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群众满意数量占总数的比例。</w:t>
            </w:r>
          </w:p>
        </w:tc>
        <w:tc>
          <w:tcPr>
            <w:tcW w:w="1276" w:type="dxa"/>
            <w:vAlign w:val="center"/>
          </w:tcPr>
          <w:p>
            <w:pPr>
              <w:pStyle w:val="13"/>
            </w:pPr>
            <w:r>
              <w:t>≥90%</w:t>
            </w:r>
          </w:p>
        </w:tc>
        <w:tc>
          <w:tcPr>
            <w:tcW w:w="1843" w:type="dxa"/>
            <w:vAlign w:val="center"/>
          </w:tcPr>
          <w:p>
            <w:pPr>
              <w:pStyle w:val="13"/>
            </w:pPr>
            <w:r>
              <w:t>调查问卷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74B9C"/>
    <w:rsid w:val="00D145E3"/>
    <w:rsid w:val="00D24EDB"/>
    <w:rsid w:val="00F74B9C"/>
    <w:rsid w:val="1521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sz w:val="28"/>
    </w:rPr>
  </w:style>
  <w:style w:type="paragraph" w:customStyle="1" w:styleId="9">
    <w:name w:val="插入文本样式-插入职责分类绩效目标文件"/>
    <w:basedOn w:val="1"/>
    <w:qFormat/>
    <w:uiPriority w:val="0"/>
    <w:pPr>
      <w:spacing w:line="500" w:lineRule="exact"/>
      <w:ind w:firstLine="560"/>
    </w:pPr>
    <w:rPr>
      <w:rFonts w:eastAsia="方正仿宋_GBK"/>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1" Type="http://schemas.openxmlformats.org/officeDocument/2006/relationships/fontTable" Target="fontTable.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2022-05-27T15:07:50Z</dcterms:created>
  <dcterms:modified xsi:type="dcterms:W3CDTF">2022-05-27T07:07:50Z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2022-05-27T15:07:50Z</dcterms:created>
  <dcterms:modified xsi:type="dcterms:W3CDTF">2022-05-27T07:07:50Z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2022-05-27T15:07:49Z</dcterms:created>
  <dcterms:modified xsi:type="dcterms:W3CDTF">2022-05-27T07:07:49Z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2022-05-27T15:07:49Z</dcterms:created>
  <dcterms:modified xsi:type="dcterms:W3CDTF">2022-05-27T07:07:49Z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2022-05-27T15:07:48Z</dcterms:created>
  <dcterms:modified xsi:type="dcterms:W3CDTF">2022-05-27T07:07:48Z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2022-05-27T15:07:46Z</dcterms:created>
  <dcterms:modified xsi:type="dcterms:W3CDTF">2022-05-27T07:07:46Z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2022-05-27T15:07:48Z</dcterms:created>
  <dcterms:modified xsi:type="dcterms:W3CDTF">2022-05-27T07:07:48Z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2022-05-27T15:07:47Z</dcterms:created>
  <dcterms:modified xsi:type="dcterms:W3CDTF">2022-05-27T07:07:47Z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2022-05-27T15:07:50Z</dcterms:created>
  <dcterms:modified xsi:type="dcterms:W3CDTF">2022-05-27T07:07:50Z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2022-05-27T15:07:47Z</dcterms:created>
  <dcterms:modified xsi:type="dcterms:W3CDTF">2022-05-27T07:07:47Z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2022-05-27T15:07:46Z</dcterms:created>
  <dcterms:modified xsi:type="dcterms:W3CDTF">2022-05-27T07:07:46Z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2022-05-27T15:07:51Z</dcterms:created>
  <dcterms:modified xsi:type="dcterms:W3CDTF">2022-05-27T07:07:50Z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2022-05-27T15:07:49Z</dcterms:created>
  <dcterms:modified xsi:type="dcterms:W3CDTF">2022-05-27T07:07:49Z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2022-05-27T15:07:46Z</dcterms:created>
  <dcterms:modified xsi:type="dcterms:W3CDTF">2022-05-27T07:07:46Z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2022-05-27T15:07:50Z</dcterms:created>
  <dcterms:modified xsi:type="dcterms:W3CDTF">2022-05-27T07:07:50Z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2022-05-27T15:07:48Z</dcterms:created>
  <dcterms:modified xsi:type="dcterms:W3CDTF">2022-05-27T07:07:48Z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2022-05-27T15:07:48Z</dcterms:created>
  <dcterms:modified xsi:type="dcterms:W3CDTF">2022-05-27T07:07:47Z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2022-05-27T15:07:47Z</dcterms:created>
  <dcterms:modified xsi:type="dcterms:W3CDTF">2022-05-27T07:07:47Z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2022-05-27T15:07:46Z</dcterms:created>
  <dcterms:modified xsi:type="dcterms:W3CDTF">2022-05-27T07:07:46Z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2022-05-27T15:07:48Z</dcterms:created>
  <dcterms:modified xsi:type="dcterms:W3CDTF">2022-05-27T07:07:48Z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2022-05-27T15:07:47Z</dcterms:created>
  <dcterms:modified xsi:type="dcterms:W3CDTF">2022-05-27T07:07:47Z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2022-05-27T15:07:51Z</dcterms:created>
  <dcterms:modified xsi:type="dcterms:W3CDTF">2022-05-27T07:07:51Z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E552BB5-F9E3-4152-93C1-B07EE53F9194}">
  <ds:schemaRefs/>
</ds:datastoreItem>
</file>

<file path=customXml/itemProps11.xml><?xml version="1.0" encoding="utf-8"?>
<ds:datastoreItem xmlns:ds="http://schemas.openxmlformats.org/officeDocument/2006/customXml" ds:itemID="{D228A442-3BF4-4407-823F-764A95D8094B}">
  <ds:schemaRefs/>
</ds:datastoreItem>
</file>

<file path=customXml/itemProps12.xml><?xml version="1.0" encoding="utf-8"?>
<ds:datastoreItem xmlns:ds="http://schemas.openxmlformats.org/officeDocument/2006/customXml" ds:itemID="{688C905E-7914-444F-BB19-3D25D67C7572}">
  <ds:schemaRefs/>
</ds:datastoreItem>
</file>

<file path=customXml/itemProps13.xml><?xml version="1.0" encoding="utf-8"?>
<ds:datastoreItem xmlns:ds="http://schemas.openxmlformats.org/officeDocument/2006/customXml" ds:itemID="{2CEFD93E-B21C-4B89-81F3-AC237AE7EBB9}">
  <ds:schemaRefs/>
</ds:datastoreItem>
</file>

<file path=customXml/itemProps14.xml><?xml version="1.0" encoding="utf-8"?>
<ds:datastoreItem xmlns:ds="http://schemas.openxmlformats.org/officeDocument/2006/customXml" ds:itemID="{EA675D79-4ECD-468C-8E4A-5FEE91269114}">
  <ds:schemaRefs/>
</ds:datastoreItem>
</file>

<file path=customXml/itemProps15.xml><?xml version="1.0" encoding="utf-8"?>
<ds:datastoreItem xmlns:ds="http://schemas.openxmlformats.org/officeDocument/2006/customXml" ds:itemID="{62D82534-F74A-4B69-B7D6-CA199B6E941B}">
  <ds:schemaRefs/>
</ds:datastoreItem>
</file>

<file path=customXml/itemProps16.xml><?xml version="1.0" encoding="utf-8"?>
<ds:datastoreItem xmlns:ds="http://schemas.openxmlformats.org/officeDocument/2006/customXml" ds:itemID="{784CE501-1FB2-48A4-BAC1-09E8A5628AE1}">
  <ds:schemaRefs/>
</ds:datastoreItem>
</file>

<file path=customXml/itemProps17.xml><?xml version="1.0" encoding="utf-8"?>
<ds:datastoreItem xmlns:ds="http://schemas.openxmlformats.org/officeDocument/2006/customXml" ds:itemID="{BB7E1897-729D-4B9F-878C-4FCFF31152B4}">
  <ds:schemaRefs/>
</ds:datastoreItem>
</file>

<file path=customXml/itemProps18.xml><?xml version="1.0" encoding="utf-8"?>
<ds:datastoreItem xmlns:ds="http://schemas.openxmlformats.org/officeDocument/2006/customXml" ds:itemID="{C3D7FDB6-C2BB-427A-A6EE-34CD2BFDC0D3}">
  <ds:schemaRefs/>
</ds:datastoreItem>
</file>

<file path=customXml/itemProps19.xml><?xml version="1.0" encoding="utf-8"?>
<ds:datastoreItem xmlns:ds="http://schemas.openxmlformats.org/officeDocument/2006/customXml" ds:itemID="{66362409-9488-40CD-AB95-070BE1B5161B}">
  <ds:schemaRefs/>
</ds:datastoreItem>
</file>

<file path=customXml/itemProps2.xml><?xml version="1.0" encoding="utf-8"?>
<ds:datastoreItem xmlns:ds="http://schemas.openxmlformats.org/officeDocument/2006/customXml" ds:itemID="{9A26A836-2D72-489F-8BB3-C98022538FD7}">
  <ds:schemaRefs/>
</ds:datastoreItem>
</file>

<file path=customXml/itemProps20.xml><?xml version="1.0" encoding="utf-8"?>
<ds:datastoreItem xmlns:ds="http://schemas.openxmlformats.org/officeDocument/2006/customXml" ds:itemID="{93012863-915A-43CF-A1A7-283130172104}">
  <ds:schemaRefs/>
</ds:datastoreItem>
</file>

<file path=customXml/itemProps21.xml><?xml version="1.0" encoding="utf-8"?>
<ds:datastoreItem xmlns:ds="http://schemas.openxmlformats.org/officeDocument/2006/customXml" ds:itemID="{2F130D24-DFB1-4CBD-A5A1-6D9CC6B87ACB}">
  <ds:schemaRefs/>
</ds:datastoreItem>
</file>

<file path=customXml/itemProps22.xml><?xml version="1.0" encoding="utf-8"?>
<ds:datastoreItem xmlns:ds="http://schemas.openxmlformats.org/officeDocument/2006/customXml" ds:itemID="{51058F02-C4CE-43C5-A22D-F8F938819D0C}">
  <ds:schemaRefs/>
</ds:datastoreItem>
</file>

<file path=customXml/itemProps23.xml><?xml version="1.0" encoding="utf-8"?>
<ds:datastoreItem xmlns:ds="http://schemas.openxmlformats.org/officeDocument/2006/customXml" ds:itemID="{880F614E-CD4D-4B7C-8A66-AB477702060A}">
  <ds:schemaRefs/>
</ds:datastoreItem>
</file>

<file path=customXml/itemProps24.xml><?xml version="1.0" encoding="utf-8"?>
<ds:datastoreItem xmlns:ds="http://schemas.openxmlformats.org/officeDocument/2006/customXml" ds:itemID="{F9293161-53CC-450F-859D-7F388B046AEB}">
  <ds:schemaRefs/>
</ds:datastoreItem>
</file>

<file path=customXml/itemProps25.xml><?xml version="1.0" encoding="utf-8"?>
<ds:datastoreItem xmlns:ds="http://schemas.openxmlformats.org/officeDocument/2006/customXml" ds:itemID="{C88BDC8A-E3DF-47B1-89C8-E70C390E3626}">
  <ds:schemaRefs/>
</ds:datastoreItem>
</file>

<file path=customXml/itemProps26.xml><?xml version="1.0" encoding="utf-8"?>
<ds:datastoreItem xmlns:ds="http://schemas.openxmlformats.org/officeDocument/2006/customXml" ds:itemID="{6AF954AC-A496-4200-83DE-A3DA96A32ACA}">
  <ds:schemaRefs/>
</ds:datastoreItem>
</file>

<file path=customXml/itemProps27.xml><?xml version="1.0" encoding="utf-8"?>
<ds:datastoreItem xmlns:ds="http://schemas.openxmlformats.org/officeDocument/2006/customXml" ds:itemID="{630ECC2D-0F02-43C2-AC16-9F390A765CD5}">
  <ds:schemaRefs/>
</ds:datastoreItem>
</file>

<file path=customXml/itemProps28.xml><?xml version="1.0" encoding="utf-8"?>
<ds:datastoreItem xmlns:ds="http://schemas.openxmlformats.org/officeDocument/2006/customXml" ds:itemID="{90E0D060-B16D-4E3A-8384-C45CB055F887}">
  <ds:schemaRefs/>
</ds:datastoreItem>
</file>

<file path=customXml/itemProps29.xml><?xml version="1.0" encoding="utf-8"?>
<ds:datastoreItem xmlns:ds="http://schemas.openxmlformats.org/officeDocument/2006/customXml" ds:itemID="{36B44ED0-7968-4648-B4B9-77E48093D7F1}">
  <ds:schemaRefs/>
</ds:datastoreItem>
</file>

<file path=customXml/itemProps3.xml><?xml version="1.0" encoding="utf-8"?>
<ds:datastoreItem xmlns:ds="http://schemas.openxmlformats.org/officeDocument/2006/customXml" ds:itemID="{CFA79A9D-842C-4961-828E-94F4123595E5}">
  <ds:schemaRefs/>
</ds:datastoreItem>
</file>

<file path=customXml/itemProps30.xml><?xml version="1.0" encoding="utf-8"?>
<ds:datastoreItem xmlns:ds="http://schemas.openxmlformats.org/officeDocument/2006/customXml" ds:itemID="{C8238900-BD51-41A6-8400-FA760F8DB7EC}">
  <ds:schemaRefs/>
</ds:datastoreItem>
</file>

<file path=customXml/itemProps31.xml><?xml version="1.0" encoding="utf-8"?>
<ds:datastoreItem xmlns:ds="http://schemas.openxmlformats.org/officeDocument/2006/customXml" ds:itemID="{5844D4F3-EBB3-424D-86E6-C1E1350EEAEA}">
  <ds:schemaRefs/>
</ds:datastoreItem>
</file>

<file path=customXml/itemProps32.xml><?xml version="1.0" encoding="utf-8"?>
<ds:datastoreItem xmlns:ds="http://schemas.openxmlformats.org/officeDocument/2006/customXml" ds:itemID="{2C651065-5CEA-4FEE-AF35-A82B9B2B7DEC}">
  <ds:schemaRefs/>
</ds:datastoreItem>
</file>

<file path=customXml/itemProps33.xml><?xml version="1.0" encoding="utf-8"?>
<ds:datastoreItem xmlns:ds="http://schemas.openxmlformats.org/officeDocument/2006/customXml" ds:itemID="{D11A69E9-25C3-4E92-AE51-E5FBD09B5965}">
  <ds:schemaRefs/>
</ds:datastoreItem>
</file>

<file path=customXml/itemProps34.xml><?xml version="1.0" encoding="utf-8"?>
<ds:datastoreItem xmlns:ds="http://schemas.openxmlformats.org/officeDocument/2006/customXml" ds:itemID="{CBFFE0C4-A05B-4CCD-86FF-187079F63AA0}">
  <ds:schemaRefs/>
</ds:datastoreItem>
</file>

<file path=customXml/itemProps35.xml><?xml version="1.0" encoding="utf-8"?>
<ds:datastoreItem xmlns:ds="http://schemas.openxmlformats.org/officeDocument/2006/customXml" ds:itemID="{C61649D5-3A86-4764-AC87-9A8B267426C6}">
  <ds:schemaRefs/>
</ds:datastoreItem>
</file>

<file path=customXml/itemProps36.xml><?xml version="1.0" encoding="utf-8"?>
<ds:datastoreItem xmlns:ds="http://schemas.openxmlformats.org/officeDocument/2006/customXml" ds:itemID="{2C4593FD-7DEE-4DA7-B80D-98E8B0BDCC06}">
  <ds:schemaRefs/>
</ds:datastoreItem>
</file>

<file path=customXml/itemProps37.xml><?xml version="1.0" encoding="utf-8"?>
<ds:datastoreItem xmlns:ds="http://schemas.openxmlformats.org/officeDocument/2006/customXml" ds:itemID="{10113273-0A31-430D-8365-7FECFAF7A6FC}">
  <ds:schemaRefs/>
</ds:datastoreItem>
</file>

<file path=customXml/itemProps38.xml><?xml version="1.0" encoding="utf-8"?>
<ds:datastoreItem xmlns:ds="http://schemas.openxmlformats.org/officeDocument/2006/customXml" ds:itemID="{4285548D-ABBD-423F-8586-36BC13575980}">
  <ds:schemaRefs/>
</ds:datastoreItem>
</file>

<file path=customXml/itemProps39.xml><?xml version="1.0" encoding="utf-8"?>
<ds:datastoreItem xmlns:ds="http://schemas.openxmlformats.org/officeDocument/2006/customXml" ds:itemID="{AA13D76E-9D82-4E92-938F-35DF0BC718B1}">
  <ds:schemaRefs/>
</ds:datastoreItem>
</file>

<file path=customXml/itemProps4.xml><?xml version="1.0" encoding="utf-8"?>
<ds:datastoreItem xmlns:ds="http://schemas.openxmlformats.org/officeDocument/2006/customXml" ds:itemID="{CF1958FF-4C98-4746-B2D1-43732D91BBD1}">
  <ds:schemaRefs/>
</ds:datastoreItem>
</file>

<file path=customXml/itemProps40.xml><?xml version="1.0" encoding="utf-8"?>
<ds:datastoreItem xmlns:ds="http://schemas.openxmlformats.org/officeDocument/2006/customXml" ds:itemID="{8C656B64-A6E8-4AB8-B5AE-2D5BE24C7607}">
  <ds:schemaRefs/>
</ds:datastoreItem>
</file>

<file path=customXml/itemProps41.xml><?xml version="1.0" encoding="utf-8"?>
<ds:datastoreItem xmlns:ds="http://schemas.openxmlformats.org/officeDocument/2006/customXml" ds:itemID="{CDD9FE99-C776-4C18-8FDC-3EB7CE5AD694}">
  <ds:schemaRefs/>
</ds:datastoreItem>
</file>

<file path=customXml/itemProps42.xml><?xml version="1.0" encoding="utf-8"?>
<ds:datastoreItem xmlns:ds="http://schemas.openxmlformats.org/officeDocument/2006/customXml" ds:itemID="{096A0CD6-C02E-4002-8F17-8851275C38A2}">
  <ds:schemaRefs/>
</ds:datastoreItem>
</file>

<file path=customXml/itemProps43.xml><?xml version="1.0" encoding="utf-8"?>
<ds:datastoreItem xmlns:ds="http://schemas.openxmlformats.org/officeDocument/2006/customXml" ds:itemID="{6F6829F3-CD5E-47F2-83BC-65B9AFA9DFC0}">
  <ds:schemaRefs/>
</ds:datastoreItem>
</file>

<file path=customXml/itemProps44.xml><?xml version="1.0" encoding="utf-8"?>
<ds:datastoreItem xmlns:ds="http://schemas.openxmlformats.org/officeDocument/2006/customXml" ds:itemID="{DC3C00BC-7710-4BC6-99CA-45B7F77660AB}">
  <ds:schemaRefs/>
</ds:datastoreItem>
</file>

<file path=customXml/itemProps45.xml><?xml version="1.0" encoding="utf-8"?>
<ds:datastoreItem xmlns:ds="http://schemas.openxmlformats.org/officeDocument/2006/customXml" ds:itemID="{5D623402-3D3C-42A4-9FD4-2486813AF5C4}">
  <ds:schemaRefs/>
</ds:datastoreItem>
</file>

<file path=customXml/itemProps5.xml><?xml version="1.0" encoding="utf-8"?>
<ds:datastoreItem xmlns:ds="http://schemas.openxmlformats.org/officeDocument/2006/customXml" ds:itemID="{221F5124-5185-46BC-A5B4-EFAD413211CB}">
  <ds:schemaRefs/>
</ds:datastoreItem>
</file>

<file path=customXml/itemProps6.xml><?xml version="1.0" encoding="utf-8"?>
<ds:datastoreItem xmlns:ds="http://schemas.openxmlformats.org/officeDocument/2006/customXml" ds:itemID="{DDAAF161-338B-449D-9E5F-D77CB845F9F3}">
  <ds:schemaRefs/>
</ds:datastoreItem>
</file>

<file path=customXml/itemProps7.xml><?xml version="1.0" encoding="utf-8"?>
<ds:datastoreItem xmlns:ds="http://schemas.openxmlformats.org/officeDocument/2006/customXml" ds:itemID="{F64F166A-45B8-44AD-9845-1A472CB0A2B8}">
  <ds:schemaRefs/>
</ds:datastoreItem>
</file>

<file path=customXml/itemProps8.xml><?xml version="1.0" encoding="utf-8"?>
<ds:datastoreItem xmlns:ds="http://schemas.openxmlformats.org/officeDocument/2006/customXml" ds:itemID="{37B52064-89F7-4160-9666-A1CE89F84007}">
  <ds:schemaRefs/>
</ds:datastoreItem>
</file>

<file path=customXml/itemProps9.xml><?xml version="1.0" encoding="utf-8"?>
<ds:datastoreItem xmlns:ds="http://schemas.openxmlformats.org/officeDocument/2006/customXml" ds:itemID="{1BA97DA1-608C-4156-A0FD-6FCB1FBCE376}">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2694</Words>
  <Characters>15361</Characters>
  <Lines>128</Lines>
  <Paragraphs>36</Paragraphs>
  <TotalTime>2</TotalTime>
  <ScaleCrop>false</ScaleCrop>
  <LinksUpToDate>false</LinksUpToDate>
  <CharactersWithSpaces>18019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2022-05-27T15:07:00Z</dcterms:created>
  <dc:creator>pc</dc:creator>
  <cp:lastModifiedBy>pc</cp:lastModifiedBy>
  <dcterms:modified xsi:type="dcterms:W3CDTF">2026-05-26T06:05:17Z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