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E99843">
      <w:pPr>
        <w:pageBreakBefore w:val="0"/>
        <w:widowControl/>
        <w:wordWrap/>
        <w:topLinePunct w:val="0"/>
        <w:autoSpaceDE w:val="0"/>
        <w:autoSpaceDN w:val="0"/>
        <w:bidi w:val="0"/>
        <w:adjustRightInd/>
        <w:snapToGrid/>
        <w:spacing w:before="0" w:after="0" w:line="240" w:lineRule="auto"/>
        <w:ind w:right="0"/>
        <w:jc w:val="left"/>
        <w:rPr>
          <w:rFonts w:hint="eastAsia" w:ascii="黑体" w:hAnsi="黑体" w:eastAsia="黑体" w:cs="黑体"/>
          <w:color w:val="000000"/>
          <w:spacing w:val="82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color w:val="000000"/>
          <w:sz w:val="32"/>
          <w:szCs w:val="32"/>
        </w:rPr>
        <w:t>附</w:t>
      </w:r>
      <w:r>
        <w:rPr>
          <w:rFonts w:hint="eastAsia" w:ascii="黑体" w:hAnsi="黑体" w:eastAsia="黑体" w:cs="黑体"/>
          <w:color w:val="000000"/>
          <w:spacing w:val="82"/>
          <w:sz w:val="32"/>
          <w:szCs w:val="32"/>
        </w:rPr>
        <w:t>件</w:t>
      </w:r>
      <w:r>
        <w:rPr>
          <w:rFonts w:hint="eastAsia" w:ascii="黑体" w:hAnsi="黑体" w:eastAsia="黑体" w:cs="黑体"/>
          <w:color w:val="000000"/>
          <w:spacing w:val="82"/>
          <w:sz w:val="32"/>
          <w:szCs w:val="32"/>
          <w:lang w:val="en-US" w:eastAsia="zh-CN"/>
        </w:rPr>
        <w:t>4</w:t>
      </w:r>
    </w:p>
    <w:p w14:paraId="65879429">
      <w:pPr>
        <w:widowControl/>
        <w:autoSpaceDE w:val="0"/>
        <w:autoSpaceDN w:val="0"/>
        <w:spacing w:before="658" w:after="188" w:line="470" w:lineRule="exact"/>
        <w:ind w:left="0" w:right="3846" w:firstLine="0"/>
        <w:jc w:val="right"/>
        <w:rPr>
          <w:rFonts w:hint="eastAsia" w:ascii="方正小标宋简体" w:hAnsi="方正小标宋简体" w:eastAsia="方正小标宋简体" w:cs="方正小标宋简体"/>
          <w:spacing w:val="0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pacing w:val="0"/>
          <w:sz w:val="36"/>
        </w:rPr>
        <w:t>2025年度耕地季节性休耕县级绩效指标表</w:t>
      </w:r>
    </w:p>
    <w:tbl>
      <w:tblPr>
        <w:tblStyle w:val="3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2"/>
        <w:gridCol w:w="1564"/>
        <w:gridCol w:w="2038"/>
        <w:gridCol w:w="7220"/>
        <w:gridCol w:w="934"/>
      </w:tblGrid>
      <w:tr w14:paraId="795BEB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exact"/>
          <w:jc w:val="center"/>
        </w:trPr>
        <w:tc>
          <w:tcPr>
            <w:tcW w:w="5454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F8A3945">
            <w:pPr>
              <w:widowControl/>
              <w:autoSpaceDE w:val="0"/>
              <w:autoSpaceDN w:val="0"/>
              <w:spacing w:before="36" w:after="0" w:line="312" w:lineRule="exact"/>
              <w:ind w:left="0" w:right="0" w:firstLine="0"/>
              <w:jc w:val="center"/>
              <w:rPr>
                <w:rFonts w:ascii="Times New Roman" w:hAnsi="Times New Roman"/>
                <w:spacing w:val="0"/>
              </w:rPr>
            </w:pPr>
            <w:r>
              <w:rPr>
                <w:rFonts w:ascii="Times New Roman" w:hAnsi="Times New Roman" w:eastAsia="黑体"/>
                <w:color w:val="000000"/>
                <w:spacing w:val="0"/>
                <w:sz w:val="24"/>
              </w:rPr>
              <w:t>指标</w:t>
            </w:r>
          </w:p>
        </w:tc>
        <w:tc>
          <w:tcPr>
            <w:tcW w:w="7220" w:type="dxa"/>
            <w:vMerge w:val="restart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857FEBE">
            <w:pPr>
              <w:widowControl/>
              <w:tabs>
                <w:tab w:val="left" w:pos="3726"/>
              </w:tabs>
              <w:autoSpaceDE w:val="0"/>
              <w:autoSpaceDN w:val="0"/>
              <w:spacing w:before="242" w:after="0" w:line="312" w:lineRule="exact"/>
              <w:ind w:left="3246" w:right="0" w:firstLine="0"/>
              <w:jc w:val="left"/>
              <w:rPr>
                <w:rFonts w:ascii="Times New Roman" w:hAnsi="Times New Roman"/>
                <w:spacing w:val="0"/>
              </w:rPr>
            </w:pPr>
            <w:r>
              <w:rPr>
                <w:rFonts w:ascii="Times New Roman" w:hAnsi="Times New Roman" w:eastAsia="黑体"/>
                <w:color w:val="000000"/>
                <w:spacing w:val="0"/>
                <w:sz w:val="24"/>
              </w:rPr>
              <w:t>标</w:t>
            </w:r>
            <w:r>
              <w:rPr>
                <w:rFonts w:hint="eastAsia" w:ascii="Times New Roman" w:hAnsi="Times New Roman" w:eastAsia="黑体"/>
                <w:color w:val="000000"/>
                <w:spacing w:val="0"/>
                <w:sz w:val="24"/>
                <w:lang w:val="en-US" w:eastAsia="zh-CN"/>
              </w:rPr>
              <w:t xml:space="preserve">  </w:t>
            </w:r>
            <w:r>
              <w:rPr>
                <w:rFonts w:ascii="Times New Roman" w:hAnsi="Times New Roman" w:eastAsia="黑体"/>
                <w:color w:val="000000"/>
                <w:spacing w:val="0"/>
                <w:sz w:val="24"/>
              </w:rPr>
              <w:t>准</w:t>
            </w:r>
          </w:p>
        </w:tc>
        <w:tc>
          <w:tcPr>
            <w:tcW w:w="934" w:type="dxa"/>
            <w:vMerge w:val="restart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noWrap w:val="0"/>
            <w:vAlign w:val="top"/>
          </w:tcPr>
          <w:p w14:paraId="6E38B1BA">
            <w:pPr>
              <w:widowControl/>
              <w:autoSpaceDE w:val="0"/>
              <w:autoSpaceDN w:val="0"/>
              <w:spacing w:before="242" w:after="0" w:line="312" w:lineRule="exact"/>
              <w:ind w:left="0" w:right="0" w:firstLine="0"/>
              <w:jc w:val="center"/>
              <w:rPr>
                <w:rFonts w:ascii="Times New Roman" w:hAnsi="Times New Roman"/>
                <w:spacing w:val="0"/>
              </w:rPr>
            </w:pPr>
            <w:r>
              <w:rPr>
                <w:rFonts w:ascii="Times New Roman" w:hAnsi="Times New Roman" w:eastAsia="黑体"/>
                <w:color w:val="000000"/>
                <w:spacing w:val="0"/>
                <w:sz w:val="24"/>
              </w:rPr>
              <w:t>得分</w:t>
            </w:r>
          </w:p>
        </w:tc>
      </w:tr>
      <w:tr w14:paraId="4AF14B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exact"/>
          <w:jc w:val="center"/>
        </w:trPr>
        <w:tc>
          <w:tcPr>
            <w:tcW w:w="1852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353985E">
            <w:pPr>
              <w:widowControl/>
              <w:autoSpaceDE w:val="0"/>
              <w:autoSpaceDN w:val="0"/>
              <w:spacing w:before="36" w:after="0" w:line="312" w:lineRule="exact"/>
              <w:ind w:left="0" w:right="0" w:firstLine="0"/>
              <w:jc w:val="center"/>
              <w:rPr>
                <w:rFonts w:ascii="Times New Roman" w:hAnsi="Times New Roman"/>
                <w:spacing w:val="0"/>
              </w:rPr>
            </w:pPr>
            <w:r>
              <w:rPr>
                <w:rFonts w:ascii="Times New Roman" w:hAnsi="Times New Roman" w:eastAsia="黑体"/>
                <w:color w:val="000000"/>
                <w:spacing w:val="0"/>
                <w:sz w:val="24"/>
              </w:rPr>
              <w:t>一级</w:t>
            </w: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DD3641A">
            <w:pPr>
              <w:widowControl/>
              <w:autoSpaceDE w:val="0"/>
              <w:autoSpaceDN w:val="0"/>
              <w:spacing w:before="36" w:after="0" w:line="312" w:lineRule="exact"/>
              <w:ind w:left="0" w:right="0" w:firstLine="0"/>
              <w:jc w:val="center"/>
              <w:rPr>
                <w:rFonts w:ascii="Times New Roman" w:hAnsi="Times New Roman"/>
                <w:spacing w:val="0"/>
              </w:rPr>
            </w:pPr>
            <w:r>
              <w:rPr>
                <w:rFonts w:ascii="Times New Roman" w:hAnsi="Times New Roman" w:eastAsia="黑体"/>
                <w:color w:val="000000"/>
                <w:spacing w:val="0"/>
                <w:sz w:val="24"/>
              </w:rPr>
              <w:t>二级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4CB9737">
            <w:pPr>
              <w:widowControl/>
              <w:autoSpaceDE w:val="0"/>
              <w:autoSpaceDN w:val="0"/>
              <w:spacing w:before="36" w:after="0" w:line="312" w:lineRule="exact"/>
              <w:ind w:left="0" w:right="0" w:firstLine="0"/>
              <w:jc w:val="center"/>
              <w:rPr>
                <w:rFonts w:ascii="Times New Roman" w:hAnsi="Times New Roman"/>
                <w:spacing w:val="0"/>
              </w:rPr>
            </w:pPr>
            <w:r>
              <w:rPr>
                <w:rFonts w:ascii="Times New Roman" w:hAnsi="Times New Roman" w:eastAsia="黑体"/>
                <w:color w:val="000000"/>
                <w:spacing w:val="0"/>
                <w:sz w:val="24"/>
              </w:rPr>
              <w:t>三级</w:t>
            </w:r>
          </w:p>
        </w:tc>
        <w:tc>
          <w:tcPr>
            <w:tcW w:w="7220" w:type="dxa"/>
            <w:vMerge w:val="continue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94773FE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934" w:type="dxa"/>
            <w:vMerge w:val="continue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noWrap w:val="0"/>
            <w:vAlign w:val="top"/>
          </w:tcPr>
          <w:p w14:paraId="588DB05A">
            <w:pPr>
              <w:rPr>
                <w:rFonts w:ascii="Times New Roman" w:hAnsi="Times New Roman"/>
                <w:spacing w:val="0"/>
              </w:rPr>
            </w:pPr>
          </w:p>
        </w:tc>
      </w:tr>
      <w:tr w14:paraId="6A7EA6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exact"/>
          <w:jc w:val="center"/>
        </w:trPr>
        <w:tc>
          <w:tcPr>
            <w:tcW w:w="1852" w:type="dxa"/>
            <w:vMerge w:val="restart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072E4D5">
            <w:pPr>
              <w:widowControl/>
              <w:autoSpaceDE w:val="0"/>
              <w:autoSpaceDN w:val="0"/>
              <w:spacing w:before="414" w:after="0" w:line="312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组织领导指标</w:t>
            </w:r>
          </w:p>
          <w:p w14:paraId="15674054">
            <w:pPr>
              <w:widowControl/>
              <w:autoSpaceDE w:val="0"/>
              <w:autoSpaceDN w:val="0"/>
              <w:spacing w:before="6" w:after="0" w:line="314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（5分）</w:t>
            </w:r>
          </w:p>
        </w:tc>
        <w:tc>
          <w:tcPr>
            <w:tcW w:w="15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AA24C">
            <w:pPr>
              <w:widowControl/>
              <w:autoSpaceDE w:val="0"/>
              <w:autoSpaceDN w:val="0"/>
              <w:spacing w:before="414" w:after="0" w:line="312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组织领导</w:t>
            </w:r>
          </w:p>
          <w:p w14:paraId="34A369F5">
            <w:pPr>
              <w:widowControl/>
              <w:autoSpaceDE w:val="0"/>
              <w:autoSpaceDN w:val="0"/>
              <w:spacing w:before="6" w:after="0" w:line="314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（5分）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BE0BB0">
            <w:pPr>
              <w:widowControl/>
              <w:autoSpaceDE w:val="0"/>
              <w:autoSpaceDN w:val="0"/>
              <w:spacing w:before="216" w:after="0" w:line="314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组织领导（3分）</w:t>
            </w:r>
          </w:p>
        </w:tc>
        <w:tc>
          <w:tcPr>
            <w:tcW w:w="7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BDADEF9">
            <w:pPr>
              <w:widowControl/>
              <w:autoSpaceDE w:val="0"/>
              <w:autoSpaceDN w:val="0"/>
              <w:spacing w:before="58" w:after="0" w:line="314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成立推进落实工作组。政府分管负责同志任组长得3分；部门负责</w:t>
            </w:r>
          </w:p>
          <w:p w14:paraId="4E551115">
            <w:pPr>
              <w:widowControl/>
              <w:autoSpaceDE w:val="0"/>
              <w:autoSpaceDN w:val="0"/>
              <w:spacing w:before="6" w:after="0" w:line="312" w:lineRule="exact"/>
              <w:ind w:left="102" w:right="0" w:firstLine="0"/>
              <w:jc w:val="left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同志任组长得2分。否则不得分。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noWrap w:val="0"/>
            <w:vAlign w:val="top"/>
          </w:tcPr>
          <w:p w14:paraId="2E3EF2F5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</w:tr>
      <w:tr w14:paraId="1D1CAC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2" w:hRule="exact"/>
          <w:jc w:val="center"/>
        </w:trPr>
        <w:tc>
          <w:tcPr>
            <w:tcW w:w="1852" w:type="dxa"/>
            <w:vMerge w:val="continue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4AE04C0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  <w:tc>
          <w:tcPr>
            <w:tcW w:w="15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949704">
            <w:pPr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78520C">
            <w:pPr>
              <w:widowControl/>
              <w:autoSpaceDE w:val="0"/>
              <w:autoSpaceDN w:val="0"/>
              <w:spacing w:before="184" w:after="0" w:line="314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工作部署（2分）</w:t>
            </w:r>
          </w:p>
        </w:tc>
        <w:tc>
          <w:tcPr>
            <w:tcW w:w="7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1115F51">
            <w:pPr>
              <w:widowControl/>
              <w:autoSpaceDE w:val="0"/>
              <w:autoSpaceDN w:val="0"/>
              <w:spacing w:before="26" w:after="0" w:line="314" w:lineRule="exact"/>
              <w:ind w:left="0" w:right="0" w:firstLine="0"/>
              <w:jc w:val="both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召开工作部署会议，政府统一组织召开得2分。部门召开得1分。</w:t>
            </w:r>
          </w:p>
          <w:p w14:paraId="052ED002">
            <w:pPr>
              <w:widowControl/>
              <w:autoSpaceDE w:val="0"/>
              <w:autoSpaceDN w:val="0"/>
              <w:spacing w:before="6" w:after="0" w:line="312" w:lineRule="exact"/>
              <w:ind w:right="0"/>
              <w:jc w:val="left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否则不得分。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noWrap w:val="0"/>
            <w:vAlign w:val="top"/>
          </w:tcPr>
          <w:p w14:paraId="35485578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</w:tr>
      <w:tr w14:paraId="16BD21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exact"/>
          <w:jc w:val="center"/>
        </w:trPr>
        <w:tc>
          <w:tcPr>
            <w:tcW w:w="1852" w:type="dxa"/>
            <w:vMerge w:val="restart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noWrap w:val="0"/>
            <w:vAlign w:val="top"/>
          </w:tcPr>
          <w:p w14:paraId="7DC08E80">
            <w:pPr>
              <w:widowControl/>
              <w:autoSpaceDE w:val="0"/>
              <w:autoSpaceDN w:val="0"/>
              <w:spacing w:before="1814" w:after="0" w:line="312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任务落实指标</w:t>
            </w:r>
          </w:p>
          <w:p w14:paraId="420CB641">
            <w:pPr>
              <w:widowControl/>
              <w:autoSpaceDE w:val="0"/>
              <w:autoSpaceDN w:val="0"/>
              <w:spacing w:before="6" w:after="0" w:line="314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（28分）</w:t>
            </w:r>
          </w:p>
        </w:tc>
        <w:tc>
          <w:tcPr>
            <w:tcW w:w="15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8E7434">
            <w:pPr>
              <w:widowControl/>
              <w:autoSpaceDE w:val="0"/>
              <w:autoSpaceDN w:val="0"/>
              <w:spacing w:before="416" w:after="0" w:line="320" w:lineRule="exact"/>
              <w:ind w:left="144" w:right="144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制定项目实施方案（10分）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09BC9C">
            <w:pPr>
              <w:widowControl/>
              <w:autoSpaceDE w:val="0"/>
              <w:autoSpaceDN w:val="0"/>
              <w:spacing w:before="0" w:after="0" w:line="320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方案规范（3分）</w:t>
            </w:r>
          </w:p>
        </w:tc>
        <w:tc>
          <w:tcPr>
            <w:tcW w:w="7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67F88F7">
            <w:pPr>
              <w:widowControl/>
              <w:autoSpaceDE w:val="0"/>
              <w:autoSpaceDN w:val="0"/>
              <w:spacing w:before="0" w:after="0" w:line="320" w:lineRule="exact"/>
              <w:ind w:left="102" w:right="0" w:firstLine="0"/>
              <w:jc w:val="left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制定项目实施方案。及时印发得3分。否则不得分。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noWrap w:val="0"/>
            <w:vAlign w:val="top"/>
          </w:tcPr>
          <w:p w14:paraId="2AC9C5DD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</w:tr>
      <w:tr w14:paraId="1A7333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exact"/>
          <w:jc w:val="center"/>
        </w:trPr>
        <w:tc>
          <w:tcPr>
            <w:tcW w:w="1852" w:type="dxa"/>
            <w:vMerge w:val="continue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noWrap w:val="0"/>
            <w:vAlign w:val="top"/>
          </w:tcPr>
          <w:p w14:paraId="64F5EEDF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  <w:tc>
          <w:tcPr>
            <w:tcW w:w="15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19C76">
            <w:pPr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F513AB">
            <w:pPr>
              <w:widowControl/>
              <w:autoSpaceDE w:val="0"/>
              <w:autoSpaceDN w:val="0"/>
              <w:spacing w:before="46" w:after="0" w:line="344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方案批复（2分）</w:t>
            </w:r>
          </w:p>
        </w:tc>
        <w:tc>
          <w:tcPr>
            <w:tcW w:w="7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C7C3626">
            <w:pPr>
              <w:widowControl/>
              <w:autoSpaceDE w:val="0"/>
              <w:autoSpaceDN w:val="0"/>
              <w:spacing w:before="46" w:after="0" w:line="344" w:lineRule="exact"/>
              <w:ind w:left="102" w:right="0" w:firstLine="0"/>
              <w:jc w:val="left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项目实施方案经市级审核批复得2分。未审核批复不得分。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noWrap w:val="0"/>
            <w:vAlign w:val="top"/>
          </w:tcPr>
          <w:p w14:paraId="4DC077D7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</w:tr>
      <w:tr w14:paraId="15F7AD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8" w:hRule="exact"/>
          <w:jc w:val="center"/>
        </w:trPr>
        <w:tc>
          <w:tcPr>
            <w:tcW w:w="1852" w:type="dxa"/>
            <w:vMerge w:val="continue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noWrap w:val="0"/>
            <w:vAlign w:val="top"/>
          </w:tcPr>
          <w:p w14:paraId="00203A7F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  <w:tc>
          <w:tcPr>
            <w:tcW w:w="15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1B29C2">
            <w:pPr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CD5D9">
            <w:pPr>
              <w:widowControl/>
              <w:autoSpaceDE w:val="0"/>
              <w:autoSpaceDN w:val="0"/>
              <w:spacing w:before="72" w:after="0" w:line="312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方案内容全面</w:t>
            </w:r>
          </w:p>
          <w:p w14:paraId="03DEBAE0">
            <w:pPr>
              <w:widowControl/>
              <w:autoSpaceDE w:val="0"/>
              <w:autoSpaceDN w:val="0"/>
              <w:spacing w:before="8" w:after="0" w:line="312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具体（4分）</w:t>
            </w:r>
          </w:p>
        </w:tc>
        <w:tc>
          <w:tcPr>
            <w:tcW w:w="7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BEFEF83">
            <w:pPr>
              <w:widowControl/>
              <w:autoSpaceDE w:val="0"/>
              <w:autoSpaceDN w:val="0"/>
              <w:spacing w:before="72" w:after="0" w:line="312" w:lineRule="exact"/>
              <w:ind w:left="102" w:right="0" w:firstLine="0"/>
              <w:jc w:val="left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项目实施方案具体、实施内容全面、技术路径明确、补贴方式科学、保障措施有力得4分。每有一项不完整扣0.5分。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noWrap w:val="0"/>
            <w:vAlign w:val="top"/>
          </w:tcPr>
          <w:p w14:paraId="7DCB5735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</w:tr>
      <w:tr w14:paraId="2CEA03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exact"/>
          <w:jc w:val="center"/>
        </w:trPr>
        <w:tc>
          <w:tcPr>
            <w:tcW w:w="1852" w:type="dxa"/>
            <w:vMerge w:val="continue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noWrap w:val="0"/>
            <w:vAlign w:val="top"/>
          </w:tcPr>
          <w:p w14:paraId="24B5EBCF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  <w:tc>
          <w:tcPr>
            <w:tcW w:w="15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DA8E30">
            <w:pPr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145947">
            <w:pPr>
              <w:widowControl/>
              <w:autoSpaceDE w:val="0"/>
              <w:autoSpaceDN w:val="0"/>
              <w:spacing w:before="82" w:after="0" w:line="344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舆论宣传（1分）</w:t>
            </w:r>
          </w:p>
        </w:tc>
        <w:tc>
          <w:tcPr>
            <w:tcW w:w="7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F34BD06">
            <w:pPr>
              <w:widowControl/>
              <w:autoSpaceDE w:val="0"/>
              <w:autoSpaceDN w:val="0"/>
              <w:spacing w:before="82" w:after="0" w:line="344" w:lineRule="exact"/>
              <w:ind w:left="102" w:right="0" w:firstLine="0"/>
              <w:jc w:val="left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及时宣传相关政策，宣传材料切合本地实际得1分，否则扣0.</w:t>
            </w: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  <w:lang w:val="en-US" w:eastAsia="zh-CN"/>
              </w:rPr>
              <w:t>5</w:t>
            </w: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分。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noWrap w:val="0"/>
            <w:vAlign w:val="top"/>
          </w:tcPr>
          <w:p w14:paraId="3E738B27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</w:tr>
      <w:tr w14:paraId="2CC5FD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2" w:hRule="exact"/>
          <w:jc w:val="center"/>
        </w:trPr>
        <w:tc>
          <w:tcPr>
            <w:tcW w:w="1852" w:type="dxa"/>
            <w:vMerge w:val="continue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noWrap w:val="0"/>
            <w:vAlign w:val="top"/>
          </w:tcPr>
          <w:p w14:paraId="3D87DF3C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E2AE5C">
            <w:pPr>
              <w:widowControl/>
              <w:autoSpaceDE w:val="0"/>
              <w:autoSpaceDN w:val="0"/>
              <w:spacing w:before="6" w:after="0" w:line="312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资金管理</w:t>
            </w:r>
          </w:p>
          <w:p w14:paraId="774F9AD9">
            <w:pPr>
              <w:widowControl/>
              <w:autoSpaceDE w:val="0"/>
              <w:autoSpaceDN w:val="0"/>
              <w:spacing w:before="8" w:after="0" w:line="312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（8分）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24E9AB">
            <w:pPr>
              <w:widowControl/>
              <w:autoSpaceDE w:val="0"/>
              <w:autoSpaceDN w:val="0"/>
              <w:spacing w:before="168" w:after="0" w:line="312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资金兑付（8分）</w:t>
            </w:r>
          </w:p>
        </w:tc>
        <w:tc>
          <w:tcPr>
            <w:tcW w:w="7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7631368">
            <w:pPr>
              <w:widowControl/>
              <w:autoSpaceDE w:val="0"/>
              <w:autoSpaceDN w:val="0"/>
              <w:spacing w:before="6" w:after="0" w:line="314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项目补助资金按要求及时兑付得8分；兑付90-100%得7分；兑付</w:t>
            </w:r>
          </w:p>
          <w:p w14:paraId="3D7DB73E">
            <w:pPr>
              <w:widowControl/>
              <w:autoSpaceDE w:val="0"/>
              <w:autoSpaceDN w:val="0"/>
              <w:spacing w:before="6" w:after="0" w:line="312" w:lineRule="exact"/>
              <w:ind w:left="102" w:right="0" w:firstLine="0"/>
              <w:jc w:val="left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比例低于90%不得分。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noWrap w:val="0"/>
            <w:vAlign w:val="top"/>
          </w:tcPr>
          <w:p w14:paraId="1CD8D9F5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</w:tr>
      <w:tr w14:paraId="25B838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exact"/>
          <w:jc w:val="center"/>
        </w:trPr>
        <w:tc>
          <w:tcPr>
            <w:tcW w:w="1852" w:type="dxa"/>
            <w:vMerge w:val="continue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noWrap w:val="0"/>
            <w:vAlign w:val="top"/>
          </w:tcPr>
          <w:p w14:paraId="511B3434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36EB76">
            <w:pPr>
              <w:widowControl/>
              <w:autoSpaceDE w:val="0"/>
              <w:autoSpaceDN w:val="0"/>
              <w:spacing w:before="42" w:after="0" w:line="312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财务管理</w:t>
            </w:r>
          </w:p>
          <w:p w14:paraId="06B931BC">
            <w:pPr>
              <w:widowControl/>
              <w:autoSpaceDE w:val="0"/>
              <w:autoSpaceDN w:val="0"/>
              <w:spacing w:before="8" w:after="0" w:line="312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（2分）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1EF9C5">
            <w:pPr>
              <w:widowControl/>
              <w:autoSpaceDE w:val="0"/>
              <w:autoSpaceDN w:val="0"/>
              <w:spacing w:before="42" w:after="0" w:line="312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账册票据审批</w:t>
            </w:r>
          </w:p>
          <w:p w14:paraId="0AC24C62">
            <w:pPr>
              <w:widowControl/>
              <w:autoSpaceDE w:val="0"/>
              <w:autoSpaceDN w:val="0"/>
              <w:spacing w:before="8" w:after="0" w:line="312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管理（2分）</w:t>
            </w:r>
          </w:p>
        </w:tc>
        <w:tc>
          <w:tcPr>
            <w:tcW w:w="7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D170898">
            <w:pPr>
              <w:widowControl/>
              <w:autoSpaceDE w:val="0"/>
              <w:autoSpaceDN w:val="0"/>
              <w:spacing w:before="42" w:after="0" w:line="312" w:lineRule="exact"/>
              <w:ind w:left="0" w:right="0" w:firstLine="0"/>
              <w:jc w:val="left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财务管理规范、账册清楚、票据合规、支出内容真实、审批手续完备得2分。否则酌情扣分。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noWrap w:val="0"/>
            <w:vAlign w:val="top"/>
          </w:tcPr>
          <w:p w14:paraId="414DFC32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</w:tr>
      <w:tr w14:paraId="71D333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exact"/>
          <w:jc w:val="center"/>
        </w:trPr>
        <w:tc>
          <w:tcPr>
            <w:tcW w:w="1852" w:type="dxa"/>
            <w:vMerge w:val="continue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noWrap w:val="0"/>
            <w:vAlign w:val="top"/>
          </w:tcPr>
          <w:p w14:paraId="75841AD7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noWrap w:val="0"/>
            <w:vAlign w:val="center"/>
          </w:tcPr>
          <w:p w14:paraId="2290D999">
            <w:pPr>
              <w:widowControl/>
              <w:autoSpaceDE w:val="0"/>
              <w:autoSpaceDN w:val="0"/>
              <w:spacing w:before="32" w:after="0" w:line="312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任务落实</w:t>
            </w:r>
          </w:p>
          <w:p w14:paraId="277B5C81">
            <w:pPr>
              <w:widowControl/>
              <w:autoSpaceDE w:val="0"/>
              <w:autoSpaceDN w:val="0"/>
              <w:spacing w:before="8" w:after="0" w:line="312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（8分）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noWrap w:val="0"/>
            <w:vAlign w:val="center"/>
          </w:tcPr>
          <w:p w14:paraId="6DDF29FB">
            <w:pPr>
              <w:widowControl/>
              <w:autoSpaceDE w:val="0"/>
              <w:autoSpaceDN w:val="0"/>
              <w:spacing w:before="192" w:after="0" w:line="314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核实面积（6分）</w:t>
            </w:r>
          </w:p>
        </w:tc>
        <w:tc>
          <w:tcPr>
            <w:tcW w:w="7220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noWrap w:val="0"/>
            <w:vAlign w:val="top"/>
          </w:tcPr>
          <w:p w14:paraId="708640F2">
            <w:pPr>
              <w:widowControl/>
              <w:autoSpaceDE w:val="0"/>
              <w:autoSpaceDN w:val="0"/>
              <w:spacing w:before="32" w:after="0" w:line="314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项目面积核实清单，三方签字(乡、村、户签字和乡、村公章)，得</w:t>
            </w:r>
          </w:p>
          <w:p w14:paraId="43BFAD0C">
            <w:pPr>
              <w:widowControl/>
              <w:autoSpaceDE w:val="0"/>
              <w:autoSpaceDN w:val="0"/>
              <w:spacing w:before="6" w:after="0" w:line="312" w:lineRule="exact"/>
              <w:ind w:left="102" w:right="0" w:firstLine="0"/>
              <w:jc w:val="left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3分。公示资料齐全，得3分，否则酌情扣分。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0EB66E59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</w:tr>
    </w:tbl>
    <w:p w14:paraId="680B9714">
      <w:pPr>
        <w:widowControl/>
        <w:autoSpaceDE w:val="0"/>
        <w:autoSpaceDN w:val="0"/>
        <w:spacing w:before="550" w:after="0" w:line="220" w:lineRule="exact"/>
        <w:ind w:left="0" w:right="0"/>
        <w:rPr>
          <w:rFonts w:hint="eastAsia" w:ascii="国标宋体" w:hAnsi="国标宋体" w:eastAsia="国标宋体" w:cs="国标宋体"/>
          <w:spacing w:val="0"/>
        </w:rPr>
      </w:pPr>
    </w:p>
    <w:p w14:paraId="3544FFC3">
      <w:pPr>
        <w:widowControl/>
        <w:autoSpaceDE w:val="0"/>
        <w:autoSpaceDN w:val="0"/>
        <w:spacing w:before="550" w:after="0" w:line="220" w:lineRule="exact"/>
        <w:ind w:left="0" w:right="0"/>
        <w:rPr>
          <w:rFonts w:hint="eastAsia" w:ascii="国标宋体" w:hAnsi="国标宋体" w:eastAsia="国标宋体" w:cs="国标宋体"/>
          <w:spacing w:val="0"/>
        </w:rPr>
      </w:pPr>
    </w:p>
    <w:p w14:paraId="668A5EA4">
      <w:pPr>
        <w:widowControl/>
        <w:autoSpaceDE w:val="0"/>
        <w:autoSpaceDN w:val="0"/>
        <w:spacing w:before="550" w:after="0" w:line="220" w:lineRule="exact"/>
        <w:ind w:left="0" w:right="0"/>
        <w:rPr>
          <w:rFonts w:hint="eastAsia" w:ascii="国标宋体" w:hAnsi="国标宋体" w:eastAsia="国标宋体" w:cs="国标宋体"/>
          <w:spacing w:val="0"/>
        </w:rPr>
      </w:pPr>
    </w:p>
    <w:tbl>
      <w:tblPr>
        <w:tblStyle w:val="3"/>
        <w:tblW w:w="0" w:type="auto"/>
        <w:tblInd w:w="11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2"/>
        <w:gridCol w:w="1564"/>
        <w:gridCol w:w="2406"/>
        <w:gridCol w:w="6744"/>
        <w:gridCol w:w="1042"/>
      </w:tblGrid>
      <w:tr w14:paraId="44485D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exact"/>
        </w:trPr>
        <w:tc>
          <w:tcPr>
            <w:tcW w:w="1852" w:type="dxa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26150B1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  <w:tc>
          <w:tcPr>
            <w:tcW w:w="1564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1FB7D50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  <w:tc>
          <w:tcPr>
            <w:tcW w:w="2406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09EBEB0">
            <w:pPr>
              <w:widowControl/>
              <w:autoSpaceDE w:val="0"/>
              <w:autoSpaceDN w:val="0"/>
              <w:spacing w:before="18" w:after="0" w:line="346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实施协议（2分）</w:t>
            </w:r>
          </w:p>
        </w:tc>
        <w:tc>
          <w:tcPr>
            <w:tcW w:w="6744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8620F40">
            <w:pPr>
              <w:widowControl/>
              <w:autoSpaceDE w:val="0"/>
              <w:autoSpaceDN w:val="0"/>
              <w:spacing w:before="18" w:after="0" w:line="346" w:lineRule="exact"/>
              <w:ind w:left="96" w:right="0" w:firstLine="0"/>
              <w:jc w:val="left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按规定与实施农户（主体）签订协议。得2分，无不得分。</w:t>
            </w:r>
          </w:p>
        </w:tc>
        <w:tc>
          <w:tcPr>
            <w:tcW w:w="1042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noWrap w:val="0"/>
            <w:vAlign w:val="top"/>
          </w:tcPr>
          <w:p w14:paraId="35ABB2CC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</w:tr>
      <w:tr w14:paraId="0A6DA8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exact"/>
        </w:trPr>
        <w:tc>
          <w:tcPr>
            <w:tcW w:w="1852" w:type="dxa"/>
            <w:vMerge w:val="restart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E1729E2">
            <w:pPr>
              <w:widowControl/>
              <w:autoSpaceDE w:val="0"/>
              <w:autoSpaceDN w:val="0"/>
              <w:spacing w:before="2104" w:after="0" w:line="312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政策落实指标</w:t>
            </w:r>
          </w:p>
          <w:p w14:paraId="42E7A0E6">
            <w:pPr>
              <w:widowControl/>
              <w:autoSpaceDE w:val="0"/>
              <w:autoSpaceDN w:val="0"/>
              <w:spacing w:before="8" w:after="0" w:line="312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（27分）</w:t>
            </w:r>
          </w:p>
        </w:tc>
        <w:tc>
          <w:tcPr>
            <w:tcW w:w="15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64F747B">
            <w:pPr>
              <w:widowControl/>
              <w:autoSpaceDE w:val="0"/>
              <w:autoSpaceDN w:val="0"/>
              <w:spacing w:before="444" w:after="0" w:line="312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项目自验</w:t>
            </w:r>
          </w:p>
          <w:p w14:paraId="7C52F3BF">
            <w:pPr>
              <w:widowControl/>
              <w:autoSpaceDE w:val="0"/>
              <w:autoSpaceDN w:val="0"/>
              <w:spacing w:before="8" w:after="0" w:line="312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（10分）</w:t>
            </w:r>
          </w:p>
        </w:tc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A2B3A13">
            <w:pPr>
              <w:widowControl/>
              <w:autoSpaceDE w:val="0"/>
              <w:autoSpaceDN w:val="0"/>
              <w:spacing w:before="14" w:after="0" w:line="346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自验办法（3分）</w:t>
            </w:r>
          </w:p>
        </w:tc>
        <w:tc>
          <w:tcPr>
            <w:tcW w:w="6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129C1B1">
            <w:pPr>
              <w:widowControl/>
              <w:autoSpaceDE w:val="0"/>
              <w:autoSpaceDN w:val="0"/>
              <w:spacing w:before="14" w:after="0" w:line="346" w:lineRule="exact"/>
              <w:ind w:left="96" w:right="0" w:firstLine="0"/>
              <w:jc w:val="left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自验办法科学，内容、方法切合实际得3分。否则酌情扣分。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noWrap w:val="0"/>
            <w:vAlign w:val="top"/>
          </w:tcPr>
          <w:p w14:paraId="0D90070C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</w:tr>
      <w:tr w14:paraId="6BB56A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exact"/>
        </w:trPr>
        <w:tc>
          <w:tcPr>
            <w:tcW w:w="1852" w:type="dxa"/>
            <w:vMerge w:val="continue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107C133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  <w:tc>
          <w:tcPr>
            <w:tcW w:w="15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F0E14C8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1F7EBC8">
            <w:pPr>
              <w:widowControl/>
              <w:autoSpaceDE w:val="0"/>
              <w:autoSpaceDN w:val="0"/>
              <w:spacing w:before="196" w:after="0" w:line="314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验收报告（4分）</w:t>
            </w:r>
          </w:p>
        </w:tc>
        <w:tc>
          <w:tcPr>
            <w:tcW w:w="6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7B956D0">
            <w:pPr>
              <w:widowControl/>
              <w:autoSpaceDE w:val="0"/>
              <w:autoSpaceDN w:val="0"/>
              <w:spacing w:before="36" w:after="0" w:line="312" w:lineRule="exact"/>
              <w:ind w:left="0" w:right="0" w:firstLine="0"/>
              <w:jc w:val="left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自验报告、公示材料齐全得4分。无自验报告不得分。自验报告缺</w:t>
            </w: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  <w:lang w:eastAsia="zh-CN"/>
              </w:rPr>
              <w:t>项酌情扣分。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noWrap w:val="0"/>
            <w:vAlign w:val="top"/>
          </w:tcPr>
          <w:p w14:paraId="6D7D98B9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</w:tr>
      <w:tr w14:paraId="10D433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exact"/>
        </w:trPr>
        <w:tc>
          <w:tcPr>
            <w:tcW w:w="1852" w:type="dxa"/>
            <w:vMerge w:val="continue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A038E6D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  <w:tc>
          <w:tcPr>
            <w:tcW w:w="15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EB62C8D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46E2122">
            <w:pPr>
              <w:widowControl/>
              <w:autoSpaceDE w:val="0"/>
              <w:autoSpaceDN w:val="0"/>
              <w:spacing w:before="16" w:after="0" w:line="344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按时自验（3分）</w:t>
            </w:r>
          </w:p>
        </w:tc>
        <w:tc>
          <w:tcPr>
            <w:tcW w:w="6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67D077A">
            <w:pPr>
              <w:widowControl/>
              <w:autoSpaceDE w:val="0"/>
              <w:autoSpaceDN w:val="0"/>
              <w:spacing w:before="16" w:after="0" w:line="344" w:lineRule="exact"/>
              <w:ind w:left="96" w:right="0" w:firstLine="0"/>
              <w:jc w:val="left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按时开展自验得3分。否则不得分。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noWrap w:val="0"/>
            <w:vAlign w:val="top"/>
          </w:tcPr>
          <w:p w14:paraId="5C03CE0F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</w:tr>
      <w:tr w14:paraId="4C2993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exact"/>
        </w:trPr>
        <w:tc>
          <w:tcPr>
            <w:tcW w:w="1852" w:type="dxa"/>
            <w:vMerge w:val="continue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53546A0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  <w:tc>
          <w:tcPr>
            <w:tcW w:w="15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F4246FB">
            <w:pPr>
              <w:widowControl/>
              <w:autoSpaceDE w:val="0"/>
              <w:autoSpaceDN w:val="0"/>
              <w:spacing w:before="106" w:after="0" w:line="312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项目督导</w:t>
            </w:r>
          </w:p>
          <w:p w14:paraId="26A1C263">
            <w:pPr>
              <w:widowControl/>
              <w:autoSpaceDE w:val="0"/>
              <w:autoSpaceDN w:val="0"/>
              <w:spacing w:before="6" w:after="0" w:line="314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（5分）</w:t>
            </w:r>
          </w:p>
        </w:tc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B8BC087">
            <w:pPr>
              <w:widowControl/>
              <w:autoSpaceDE w:val="0"/>
              <w:autoSpaceDN w:val="0"/>
              <w:spacing w:before="40" w:after="0" w:line="346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工作督导（3分）</w:t>
            </w:r>
          </w:p>
        </w:tc>
        <w:tc>
          <w:tcPr>
            <w:tcW w:w="6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8EE7C8C">
            <w:pPr>
              <w:widowControl/>
              <w:autoSpaceDE w:val="0"/>
              <w:autoSpaceDN w:val="0"/>
              <w:spacing w:before="40" w:after="0" w:line="346" w:lineRule="exact"/>
              <w:ind w:left="96" w:right="0" w:firstLine="0"/>
              <w:jc w:val="left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及时进行督导检查，相关材料齐全得3分，无不得分。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noWrap w:val="0"/>
            <w:vAlign w:val="top"/>
          </w:tcPr>
          <w:p w14:paraId="0DB9877A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</w:tr>
      <w:tr w14:paraId="4D26DE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exact"/>
        </w:trPr>
        <w:tc>
          <w:tcPr>
            <w:tcW w:w="1852" w:type="dxa"/>
            <w:vMerge w:val="continue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5F36A73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  <w:tc>
          <w:tcPr>
            <w:tcW w:w="15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07F3DD4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FC67067">
            <w:pPr>
              <w:widowControl/>
              <w:autoSpaceDE w:val="0"/>
              <w:autoSpaceDN w:val="0"/>
              <w:spacing w:before="18" w:after="0" w:line="346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技术指导（2分）</w:t>
            </w:r>
          </w:p>
        </w:tc>
        <w:tc>
          <w:tcPr>
            <w:tcW w:w="6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A6E1208">
            <w:pPr>
              <w:widowControl/>
              <w:autoSpaceDE w:val="0"/>
              <w:autoSpaceDN w:val="0"/>
              <w:spacing w:before="18" w:after="0" w:line="346" w:lineRule="exact"/>
              <w:ind w:left="96" w:right="0" w:firstLine="0"/>
              <w:jc w:val="left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成立技术指导组，及时开展指导培训得2分，无不得分。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noWrap w:val="0"/>
            <w:vAlign w:val="top"/>
          </w:tcPr>
          <w:p w14:paraId="15D3FB30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</w:tr>
      <w:tr w14:paraId="205396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exact"/>
        </w:trPr>
        <w:tc>
          <w:tcPr>
            <w:tcW w:w="1852" w:type="dxa"/>
            <w:vMerge w:val="continue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E6DF8CA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  <w:tc>
          <w:tcPr>
            <w:tcW w:w="15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AB358B7">
            <w:pPr>
              <w:widowControl/>
              <w:autoSpaceDE w:val="0"/>
              <w:autoSpaceDN w:val="0"/>
              <w:spacing w:before="204" w:after="0" w:line="312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总结宣传</w:t>
            </w:r>
          </w:p>
          <w:p w14:paraId="786CEE17">
            <w:pPr>
              <w:widowControl/>
              <w:autoSpaceDE w:val="0"/>
              <w:autoSpaceDN w:val="0"/>
              <w:spacing w:before="10" w:after="0" w:line="312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（7分）</w:t>
            </w:r>
          </w:p>
        </w:tc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A6776E1">
            <w:pPr>
              <w:widowControl/>
              <w:autoSpaceDE w:val="0"/>
              <w:autoSpaceDN w:val="0"/>
              <w:spacing w:before="16" w:after="0" w:line="346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媒体宣传（2分）</w:t>
            </w:r>
          </w:p>
        </w:tc>
        <w:tc>
          <w:tcPr>
            <w:tcW w:w="6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264BE83">
            <w:pPr>
              <w:widowControl/>
              <w:autoSpaceDE w:val="0"/>
              <w:autoSpaceDN w:val="0"/>
              <w:spacing w:before="16" w:after="0" w:line="346" w:lineRule="exact"/>
              <w:ind w:left="96" w:right="0" w:firstLine="0"/>
              <w:jc w:val="left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在有关媒体宣传报道得2分，无不得分。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noWrap w:val="0"/>
            <w:vAlign w:val="top"/>
          </w:tcPr>
          <w:p w14:paraId="31B277E0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</w:tr>
      <w:tr w14:paraId="08047C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exact"/>
        </w:trPr>
        <w:tc>
          <w:tcPr>
            <w:tcW w:w="1852" w:type="dxa"/>
            <w:vMerge w:val="continue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A659E02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  <w:tc>
          <w:tcPr>
            <w:tcW w:w="15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AFA0431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0C51BB6">
            <w:pPr>
              <w:widowControl/>
              <w:autoSpaceDE w:val="0"/>
              <w:autoSpaceDN w:val="0"/>
              <w:spacing w:before="160" w:after="0" w:line="312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总结报告（5分）</w:t>
            </w:r>
          </w:p>
        </w:tc>
        <w:tc>
          <w:tcPr>
            <w:tcW w:w="6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DE297FE">
            <w:pPr>
              <w:widowControl/>
              <w:autoSpaceDE w:val="0"/>
              <w:autoSpaceDN w:val="0"/>
              <w:spacing w:before="0" w:after="0" w:line="312" w:lineRule="exact"/>
              <w:ind w:left="0" w:right="0" w:firstLine="0"/>
              <w:jc w:val="left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按时将项目总结报告报市级主管部门得5分。有总结未行文上报得3分。无总结报告不得分。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noWrap w:val="0"/>
            <w:vAlign w:val="top"/>
          </w:tcPr>
          <w:p w14:paraId="2335D691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</w:tr>
      <w:tr w14:paraId="1EC059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6" w:hRule="exact"/>
        </w:trPr>
        <w:tc>
          <w:tcPr>
            <w:tcW w:w="1852" w:type="dxa"/>
            <w:vMerge w:val="continue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2FB577C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  <w:tc>
          <w:tcPr>
            <w:tcW w:w="15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5908E33">
            <w:pPr>
              <w:widowControl/>
              <w:autoSpaceDE w:val="0"/>
              <w:autoSpaceDN w:val="0"/>
              <w:spacing w:before="364" w:after="0" w:line="312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项目档案</w:t>
            </w:r>
          </w:p>
          <w:p w14:paraId="09EB4628">
            <w:pPr>
              <w:widowControl/>
              <w:autoSpaceDE w:val="0"/>
              <w:autoSpaceDN w:val="0"/>
              <w:spacing w:before="10" w:after="0" w:line="312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（5分）</w:t>
            </w:r>
          </w:p>
        </w:tc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1F24D8D">
            <w:pPr>
              <w:widowControl/>
              <w:autoSpaceDE w:val="0"/>
              <w:autoSpaceDN w:val="0"/>
              <w:spacing w:before="318" w:after="0" w:line="314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档案规范（4分）</w:t>
            </w:r>
          </w:p>
        </w:tc>
        <w:tc>
          <w:tcPr>
            <w:tcW w:w="6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257C6D7">
            <w:pPr>
              <w:widowControl/>
              <w:autoSpaceDE w:val="0"/>
              <w:autoSpaceDN w:val="0"/>
              <w:spacing w:before="0" w:after="0" w:line="318" w:lineRule="exact"/>
              <w:ind w:left="102" w:right="96" w:firstLine="0"/>
              <w:jc w:val="both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全过程建档，项目档案管理规范、内容齐全得4分（重点包括，实施区域图、乡（镇）面积汇总表，分户、分地块面积清册，资金兑付、财务管理文件等）,否则酌情扣分。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noWrap w:val="0"/>
            <w:vAlign w:val="top"/>
          </w:tcPr>
          <w:p w14:paraId="6DED8C5D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</w:tr>
      <w:tr w14:paraId="0F7DBD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exact"/>
        </w:trPr>
        <w:tc>
          <w:tcPr>
            <w:tcW w:w="1852" w:type="dxa"/>
            <w:vMerge w:val="continue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93C0B08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  <w:tc>
          <w:tcPr>
            <w:tcW w:w="15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B87F18B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272F49">
            <w:pPr>
              <w:widowControl/>
              <w:autoSpaceDE w:val="0"/>
              <w:autoSpaceDN w:val="0"/>
              <w:spacing w:before="16" w:after="0" w:line="346" w:lineRule="exact"/>
              <w:ind w:left="10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建立责任制（1分）</w:t>
            </w:r>
          </w:p>
        </w:tc>
        <w:tc>
          <w:tcPr>
            <w:tcW w:w="6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EE248C">
            <w:pPr>
              <w:widowControl/>
              <w:autoSpaceDE w:val="0"/>
              <w:autoSpaceDN w:val="0"/>
              <w:spacing w:before="16" w:after="0" w:line="346" w:lineRule="exact"/>
              <w:ind w:left="102" w:right="0" w:firstLine="0"/>
              <w:jc w:val="both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落实包乡（镇）工作责任制得1分，否则不得分。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noWrap w:val="0"/>
            <w:vAlign w:val="top"/>
          </w:tcPr>
          <w:p w14:paraId="228E51D2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</w:tr>
      <w:tr w14:paraId="5D2B7A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4" w:hRule="exact"/>
        </w:trPr>
        <w:tc>
          <w:tcPr>
            <w:tcW w:w="1852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50651D3">
            <w:pPr>
              <w:widowControl/>
              <w:autoSpaceDE w:val="0"/>
              <w:autoSpaceDN w:val="0"/>
              <w:spacing w:before="160" w:after="0" w:line="312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实施成效指标</w:t>
            </w:r>
          </w:p>
          <w:p w14:paraId="5EE1A2A6">
            <w:pPr>
              <w:widowControl/>
              <w:autoSpaceDE w:val="0"/>
              <w:autoSpaceDN w:val="0"/>
              <w:spacing w:before="6" w:after="0" w:line="314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（40分）</w:t>
            </w: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896CC27">
            <w:pPr>
              <w:widowControl/>
              <w:autoSpaceDE w:val="0"/>
              <w:autoSpaceDN w:val="0"/>
              <w:spacing w:before="160" w:after="0" w:line="312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实施效果</w:t>
            </w:r>
          </w:p>
          <w:p w14:paraId="46D6A7B8">
            <w:pPr>
              <w:widowControl/>
              <w:autoSpaceDE w:val="0"/>
              <w:autoSpaceDN w:val="0"/>
              <w:spacing w:before="6" w:after="0" w:line="314" w:lineRule="exact"/>
              <w:ind w:left="0" w:right="0" w:firstLine="0"/>
              <w:jc w:val="center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（40分）</w:t>
            </w:r>
          </w:p>
        </w:tc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BC1BD71">
            <w:pPr>
              <w:widowControl/>
              <w:autoSpaceDE w:val="0"/>
              <w:autoSpaceDN w:val="0"/>
              <w:spacing w:before="318" w:after="0" w:line="312" w:lineRule="exact"/>
              <w:ind w:left="100" w:right="0" w:firstLine="0"/>
              <w:jc w:val="left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任务面积（40分）</w:t>
            </w:r>
          </w:p>
        </w:tc>
        <w:tc>
          <w:tcPr>
            <w:tcW w:w="6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DAB3152">
            <w:pPr>
              <w:widowControl/>
              <w:autoSpaceDE w:val="0"/>
              <w:autoSpaceDN w:val="0"/>
              <w:spacing w:before="0" w:after="0" w:line="316" w:lineRule="exact"/>
              <w:ind w:left="102" w:right="98" w:firstLine="0"/>
              <w:jc w:val="both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完成任务面积得40分。完成任务面积90-100%按比例得分，低于任务面积90%不得分。查看县级自验结果、随机抽取地块、现场了解等确认。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noWrap w:val="0"/>
            <w:vAlign w:val="top"/>
          </w:tcPr>
          <w:p w14:paraId="3B3B8624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</w:tr>
      <w:tr w14:paraId="06ED3D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exact"/>
        </w:trPr>
        <w:tc>
          <w:tcPr>
            <w:tcW w:w="5822" w:type="dxa"/>
            <w:gridSpan w:val="3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noWrap w:val="0"/>
            <w:vAlign w:val="top"/>
          </w:tcPr>
          <w:p w14:paraId="6D42D3FE">
            <w:pPr>
              <w:widowControl/>
              <w:tabs>
                <w:tab w:val="left" w:pos="2962"/>
              </w:tabs>
              <w:autoSpaceDE w:val="0"/>
              <w:autoSpaceDN w:val="0"/>
              <w:spacing w:before="34" w:after="0" w:line="312" w:lineRule="exact"/>
              <w:ind w:left="2242" w:right="0" w:firstLine="0"/>
              <w:jc w:val="left"/>
              <w:rPr>
                <w:rFonts w:hint="eastAsia" w:ascii="国标宋体" w:hAnsi="国标宋体" w:eastAsia="国标宋体" w:cs="国标宋体"/>
                <w:spacing w:val="0"/>
              </w:rPr>
            </w:pP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合</w:t>
            </w:r>
            <w:r>
              <w:rPr>
                <w:rFonts w:hint="eastAsia" w:ascii="国标宋体" w:hAnsi="国标宋体" w:eastAsia="国标宋体" w:cs="国标宋体"/>
                <w:spacing w:val="0"/>
              </w:rPr>
              <w:tab/>
            </w:r>
            <w:r>
              <w:rPr>
                <w:rFonts w:hint="eastAsia" w:ascii="国标宋体" w:hAnsi="国标宋体" w:eastAsia="国标宋体" w:cs="国标宋体"/>
                <w:color w:val="000000"/>
                <w:spacing w:val="0"/>
                <w:sz w:val="24"/>
              </w:rPr>
              <w:t>计</w:t>
            </w:r>
          </w:p>
        </w:tc>
        <w:tc>
          <w:tcPr>
            <w:tcW w:w="6744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noWrap w:val="0"/>
            <w:vAlign w:val="top"/>
          </w:tcPr>
          <w:p w14:paraId="75FD60D6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62F0CCAF">
            <w:pPr>
              <w:rPr>
                <w:rFonts w:hint="eastAsia" w:ascii="国标宋体" w:hAnsi="国标宋体" w:eastAsia="国标宋体" w:cs="国标宋体"/>
                <w:spacing w:val="0"/>
              </w:rPr>
            </w:pPr>
          </w:p>
        </w:tc>
      </w:tr>
    </w:tbl>
    <w:p w14:paraId="56203896">
      <w:pPr>
        <w:pageBreakBefore w:val="0"/>
        <w:wordWrap/>
        <w:topLinePunct w:val="0"/>
        <w:bidi w:val="0"/>
        <w:adjustRightInd/>
        <w:snapToGrid/>
        <w:rPr>
          <w:rFonts w:hint="eastAsia"/>
          <w:lang w:val="en-US" w:eastAsia="zh-CN"/>
        </w:rPr>
      </w:pPr>
    </w:p>
    <w:p w14:paraId="4044B478"/>
    <w:sectPr>
      <w:pgSz w:w="16838" w:h="11905" w:orient="landscape"/>
      <w:pgMar w:top="822" w:right="1440" w:bottom="516" w:left="1440" w:header="720" w:footer="720" w:gutter="0"/>
      <w:pgNumType w:fmt="numberInDash"/>
      <w:cols w:space="72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国标宋体">
    <w:altName w:val="宋体"/>
    <w:panose1 w:val="02000500000000000000"/>
    <w:charset w:val="86"/>
    <w:family w:val="auto"/>
    <w:pitch w:val="default"/>
    <w:sig w:usb0="00000001" w:usb1="2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9FAD08B9"/>
    <w:rsid w:val="13A6498E"/>
    <w:rsid w:val="9FAD08B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spacing w:line="413" w:lineRule="auto"/>
      <w:outlineLvl w:val="2"/>
    </w:pPr>
    <w:rPr>
      <w:rFonts w:ascii="Times New Roman" w:hAnsi="Times New Roman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Style w:val="3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1030</Words>
  <Characters>1061</Characters>
  <Lines>0</Lines>
  <Paragraphs>0</Paragraphs>
  <TotalTime>0</TotalTime>
  <ScaleCrop>false</ScaleCrop>
  <LinksUpToDate>false</LinksUpToDate>
  <CharactersWithSpaces>1064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2026-07-22T20:23:00Z</dcterms:created>
  <dc:creator>jlx001</dc:creator>
  <cp:lastModifiedBy>花不是钻石</cp:lastModifiedBy>
  <dcterms:modified xsi:type="dcterms:W3CDTF">2026-07-23T01:54:38Z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1010519002A542A3A92FACA537C8E1BE_13</vt:lpwstr>
  </property>
</Properties>
</file>