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ABC64">
      <w:pPr>
        <w:snapToGrid w:val="0"/>
        <w:spacing w:line="580" w:lineRule="exact"/>
        <w:rPr>
          <w:rFonts w:ascii="方正仿宋_GBK" w:hAnsi="Tahoma" w:eastAsia="方正仿宋_GBK" w:cs="Tahoma"/>
          <w:kern w:val="0"/>
          <w:sz w:val="32"/>
          <w:szCs w:val="32"/>
        </w:rPr>
      </w:pPr>
      <w:r>
        <w:rPr>
          <w:rFonts w:hint="eastAsia" w:ascii="方正仿宋_GBK" w:hAnsi="黑体" w:eastAsia="方正仿宋_GBK"/>
          <w:sz w:val="32"/>
          <w:szCs w:val="32"/>
        </w:rPr>
        <w:t>附件</w:t>
      </w:r>
      <w:r>
        <w:rPr>
          <w:rFonts w:hint="eastAsia" w:eastAsia="方正仿宋_GBK"/>
          <w:sz w:val="32"/>
          <w:szCs w:val="32"/>
        </w:rPr>
        <w:t>3</w:t>
      </w:r>
    </w:p>
    <w:p w14:paraId="573B91A2"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eastAsia="zh-CN"/>
        </w:rPr>
        <w:t>中国共产主义青年团巨鹿县委员会</w:t>
      </w:r>
    </w:p>
    <w:p w14:paraId="40306490"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整体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绩效自评工作报告</w:t>
      </w:r>
    </w:p>
    <w:p w14:paraId="13CB17EB">
      <w:pPr>
        <w:snapToGrid w:val="0"/>
        <w:spacing w:line="400" w:lineRule="exact"/>
        <w:ind w:firstLine="643" w:firstLineChars="200"/>
        <w:rPr>
          <w:rFonts w:ascii="仿宋_GB2312" w:hAnsi="宋体" w:eastAsia="仿宋_GB2312"/>
          <w:b/>
          <w:sz w:val="32"/>
          <w:szCs w:val="32"/>
        </w:rPr>
      </w:pPr>
    </w:p>
    <w:p w14:paraId="7A235F99">
      <w:pPr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一、绩效自评工作组织开展情况</w:t>
      </w:r>
    </w:p>
    <w:p w14:paraId="56F1A6F5">
      <w:p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巨鹿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财政局关于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开展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年度部门绩效自评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和重点自评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工作的通知》(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财〔202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号)文件通知要求,我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高度重视,及时按照绩效评价工作方案的要求，认真收集整理资料并梳理汇总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整改并总结经验，提高部门管理水平，牢固树立预算绩效理念，强化部门支出责任，提高预算执行效率和财政资金使用效益。</w:t>
      </w:r>
    </w:p>
    <w:p w14:paraId="1EACF8E7">
      <w:p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经梳理汇总，我部门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年预算调整数为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49.584521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万元，本年支出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49.584521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万元。其中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预算项目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资金，资金总额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9.175966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 w14:paraId="00BF4116">
      <w:pPr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二、绩效目标实现情况</w:t>
      </w:r>
    </w:p>
    <w:p w14:paraId="72869F78">
      <w:p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按照相关工作要求，采取定量和定性评价相结合的方法，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真收集整理资料并梳理汇总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对资料进行审核、分析，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认真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完成了我单位202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年部门整体支出绩效评价工作。</w:t>
      </w:r>
    </w:p>
    <w:p w14:paraId="36E70E58">
      <w:p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经评价，我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部门预算编制完整性、项目预算细化率、在职人员控制率、“三公经费”控制率、资金使用合规性、决算真实性、管理制度健全性、预决算信息公开、资产管理规范性、绩效自评覆盖率、绩效评价优等率、部门整体效益等指标完成情况较好。</w:t>
      </w:r>
    </w:p>
    <w:p w14:paraId="21A07340">
      <w:pPr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三、绩效目标设定质量情况</w:t>
      </w:r>
    </w:p>
    <w:p w14:paraId="36A7578E">
      <w:p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通过绩效自评结果对比倒查年初的绩效目标设定，就质量情况总体来说，绩效目标的设定比较清晰准确,绩效指标还算全面完整,绩效标准比较科学合理、恰当适宜、易于评价。</w:t>
      </w:r>
    </w:p>
    <w:p w14:paraId="37291775">
      <w:pPr>
        <w:snapToGrid w:val="0"/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四、整改措施及结果应用</w:t>
      </w:r>
    </w:p>
    <w:p w14:paraId="1724BA46">
      <w:pPr>
        <w:snapToGrid w:val="0"/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通过自评，202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预算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项目实际完成绩效值达到预期绩效指标，项目实施效果明显，达到预期要求，提高了资金使用效益。</w:t>
      </w:r>
    </w:p>
    <w:p w14:paraId="1D9C104D">
      <w:pPr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今后工作中，我单位将继续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继续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严格优化支出进度，提高绩效目标完成率</w:t>
      </w:r>
      <w:r>
        <w:rPr>
          <w:rFonts w:hint="eastAsia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严格按照有关预算执行进度要求，合理计划和申报预算资金，提高财政资金使用效率，加强预算支出管理，使资金发挥最大效能。</w:t>
      </w:r>
    </w:p>
    <w:p w14:paraId="4115DF94">
      <w:pPr>
        <w:snapToGrid w:val="0"/>
        <w:spacing w:line="580" w:lineRule="exact"/>
        <w:ind w:firstLine="420" w:firstLineChars="200"/>
        <w:rPr>
          <w:rFonts w:hint="eastAsia" w:ascii="仿宋_GB2312" w:hAnsi="仿宋_GB2312" w:eastAsia="仿宋_GB2312" w:cs="仿宋_GB2312"/>
        </w:rPr>
      </w:pPr>
    </w:p>
    <w:sectPr>
      <w:pgSz w:w="11906" w:h="16838"/>
      <w:pgMar w:top="2098" w:right="1418" w:bottom="153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6A3"/>
    <w:rsid w:val="0003266D"/>
    <w:rsid w:val="000B5213"/>
    <w:rsid w:val="001627CF"/>
    <w:rsid w:val="00172022"/>
    <w:rsid w:val="00176210"/>
    <w:rsid w:val="001D2D4C"/>
    <w:rsid w:val="00206C22"/>
    <w:rsid w:val="002B509A"/>
    <w:rsid w:val="003444DB"/>
    <w:rsid w:val="00383AC5"/>
    <w:rsid w:val="003A03E0"/>
    <w:rsid w:val="003B412A"/>
    <w:rsid w:val="00432709"/>
    <w:rsid w:val="0047487F"/>
    <w:rsid w:val="00491FCD"/>
    <w:rsid w:val="004E6C05"/>
    <w:rsid w:val="004F6F9F"/>
    <w:rsid w:val="00546BCB"/>
    <w:rsid w:val="005C236C"/>
    <w:rsid w:val="005C5417"/>
    <w:rsid w:val="005E6EC9"/>
    <w:rsid w:val="00665896"/>
    <w:rsid w:val="00693A60"/>
    <w:rsid w:val="006E7D57"/>
    <w:rsid w:val="0071336C"/>
    <w:rsid w:val="0071475B"/>
    <w:rsid w:val="00793214"/>
    <w:rsid w:val="007A651F"/>
    <w:rsid w:val="007D43DA"/>
    <w:rsid w:val="007E50DB"/>
    <w:rsid w:val="007E661D"/>
    <w:rsid w:val="007F4797"/>
    <w:rsid w:val="007F5EE6"/>
    <w:rsid w:val="0081530B"/>
    <w:rsid w:val="008C31C3"/>
    <w:rsid w:val="008E0E58"/>
    <w:rsid w:val="00941865"/>
    <w:rsid w:val="00986803"/>
    <w:rsid w:val="0099577A"/>
    <w:rsid w:val="009F1522"/>
    <w:rsid w:val="00A06D88"/>
    <w:rsid w:val="00A909F6"/>
    <w:rsid w:val="00AB70A8"/>
    <w:rsid w:val="00AF5C06"/>
    <w:rsid w:val="00B0713E"/>
    <w:rsid w:val="00B20499"/>
    <w:rsid w:val="00B27489"/>
    <w:rsid w:val="00B8177D"/>
    <w:rsid w:val="00B86365"/>
    <w:rsid w:val="00BA723B"/>
    <w:rsid w:val="00BE032C"/>
    <w:rsid w:val="00BE07DC"/>
    <w:rsid w:val="00C242EC"/>
    <w:rsid w:val="00CE156F"/>
    <w:rsid w:val="00D23678"/>
    <w:rsid w:val="00D43ED6"/>
    <w:rsid w:val="00DA1AC7"/>
    <w:rsid w:val="00DC2768"/>
    <w:rsid w:val="00DE50A2"/>
    <w:rsid w:val="00DF6FF4"/>
    <w:rsid w:val="00E57322"/>
    <w:rsid w:val="00E841B7"/>
    <w:rsid w:val="00E963F0"/>
    <w:rsid w:val="00ED5E84"/>
    <w:rsid w:val="00EE0B52"/>
    <w:rsid w:val="00EF16A3"/>
    <w:rsid w:val="00F57E52"/>
    <w:rsid w:val="24D10999"/>
    <w:rsid w:val="3C6A4EC0"/>
    <w:rsid w:val="61415CCD"/>
    <w:rsid w:val="718F1E62"/>
    <w:rsid w:val="72C74AB2"/>
    <w:rsid w:val="7330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683</Words>
  <Characters>728</Characters>
  <Lines>3</Lines>
  <Paragraphs>1</Paragraphs>
  <TotalTime>31</TotalTime>
  <ScaleCrop>false</ScaleCrop>
  <LinksUpToDate>false</LinksUpToDate>
  <CharactersWithSpaces>728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2019-11-14T00:58:00Z</dcterms:created>
  <dc:creator>user</dc:creator>
  <cp:lastModifiedBy>醉生梦死，一夜知秋</cp:lastModifiedBy>
  <cp:lastPrinted>2020-01-06T00:47:00Z</cp:lastPrinted>
  <dcterms:modified xsi:type="dcterms:W3CDTF">2026-07-24T03:56:28Z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3A96FEC672D44A6BA17BCAA7F19EAE79</vt:lpwstr>
  </property>
  <property fmtid="{D5CDD505-2E9C-101B-9397-08002B2CF9AE}" pid="4" name="KSOTemplateDocerSaveRecord">
    <vt:lpwstr>eyJoZGlkIjoiODYxZWY5Y2UxOWU1ZjVmZGNjNDU0ZmQ5ZjJmZDBmZGYiLCJ1c2VySWQiOiIxMDU5NjcwOTQ4In0=</vt:lpwstr>
  </property>
</Properties>
</file>