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170A0">
      <w:pPr>
        <w:widowControl/>
        <w:shd w:val="clear" w:color="auto" w:fill="FFFFFF"/>
        <w:jc w:val="center"/>
        <w:outlineLvl w:val="1"/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</w:rPr>
      </w:pPr>
    </w:p>
    <w:p w14:paraId="1680E680">
      <w:pPr>
        <w:widowControl/>
        <w:shd w:val="clear" w:color="auto" w:fill="FFFFFF"/>
        <w:jc w:val="center"/>
        <w:outlineLvl w:val="1"/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</w:rPr>
      </w:pPr>
    </w:p>
    <w:p w14:paraId="531B5CEA">
      <w:pPr>
        <w:widowControl/>
        <w:shd w:val="clear" w:color="auto" w:fill="FFFFFF"/>
        <w:ind w:firstLine="331" w:firstLineChars="100"/>
        <w:jc w:val="both"/>
        <w:outlineLvl w:val="1"/>
        <w:rPr>
          <w:rFonts w:cs="宋体" w:asciiTheme="minorEastAsia" w:hAnsiTheme="minorEastAsia"/>
          <w:b/>
          <w:bCs/>
          <w:color w:val="444444"/>
          <w:kern w:val="0"/>
          <w:sz w:val="33"/>
          <w:szCs w:val="33"/>
        </w:rPr>
      </w:pPr>
      <w:r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</w:rPr>
        <w:t>巨鹿县20</w:t>
      </w:r>
      <w:r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  <w:lang w:val="en-US" w:eastAsia="zh-CN"/>
        </w:rPr>
        <w:t>26</w:t>
      </w:r>
      <w:r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</w:rPr>
        <w:t>年第</w:t>
      </w:r>
      <w:r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  <w:lang w:eastAsia="zh-CN"/>
        </w:rPr>
        <w:t>三</w:t>
      </w:r>
      <w:r>
        <w:rPr>
          <w:rFonts w:hint="eastAsia" w:cs="宋体" w:asciiTheme="minorEastAsia" w:hAnsiTheme="minorEastAsia"/>
          <w:b/>
          <w:bCs/>
          <w:color w:val="444444"/>
          <w:kern w:val="0"/>
          <w:sz w:val="33"/>
          <w:szCs w:val="33"/>
        </w:rPr>
        <w:t>季度生活饮用水卫生安全信息公示</w:t>
      </w:r>
    </w:p>
    <w:p w14:paraId="2726E5AA">
      <w:pPr>
        <w:widowControl/>
        <w:shd w:val="clear" w:color="auto" w:fill="FFFFFF"/>
        <w:spacing w:line="645" w:lineRule="atLeast"/>
        <w:ind w:firstLine="645"/>
        <w:jc w:val="left"/>
        <w:rPr>
          <w:rFonts w:ascii="仿宋" w:hAnsi="仿宋" w:eastAsia="仿宋" w:cs="宋体"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按照《邢台市生活饮用水卫生安全信息公示方案》规定，巨鹿县卫健局20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年第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季度对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全县城乡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个集中式供水水厂的出厂水和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个集中式供水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eastAsia="zh-CN"/>
        </w:rPr>
        <w:t>监测点的</w:t>
      </w:r>
      <w:r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  <w:t>末梢水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进行了卫生学检测，所检测项目均符合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shd w:val="clear" w:color="auto" w:fill="FFFFFF"/>
        </w:rPr>
        <w:t>《生活饮用水卫生标准》GB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shd w:val="clear" w:color="auto" w:fill="FFFFFF"/>
        </w:rPr>
        <w:t>5749-20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shd w:val="clear" w:color="auto" w:fill="FFFFFF"/>
          <w:lang w:val="en-US" w:eastAsia="zh-CN"/>
        </w:rPr>
        <w:t>22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shd w:val="clear" w:color="auto" w:fill="FFFFFF"/>
        </w:rPr>
        <w:t>的要求。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结合日常卫生监督和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县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政水厂的水质自检结果情况，综合评判第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季度水质安全状况为合格。</w:t>
      </w:r>
    </w:p>
    <w:p w14:paraId="4B980968">
      <w:pPr>
        <w:widowControl/>
        <w:shd w:val="clear" w:color="auto" w:fill="FFFFFF"/>
        <w:spacing w:line="645" w:lineRule="atLeast"/>
        <w:ind w:firstLine="645"/>
        <w:jc w:val="left"/>
        <w:rPr>
          <w:rFonts w:ascii="仿宋" w:hAnsi="仿宋" w:eastAsia="仿宋" w:cs="宋体"/>
          <w:color w:val="444444"/>
          <w:kern w:val="0"/>
          <w:sz w:val="32"/>
          <w:szCs w:val="32"/>
        </w:rPr>
      </w:pPr>
    </w:p>
    <w:p w14:paraId="12EBB2D0"/>
    <w:p w14:paraId="69C83BDB"/>
    <w:p w14:paraId="3B945FA1"/>
    <w:p w14:paraId="2D91D136"/>
    <w:p w14:paraId="3EC69D2A"/>
    <w:p w14:paraId="11CDEE7B"/>
    <w:p w14:paraId="736C6E9F">
      <w:pPr>
        <w:pStyle w:val="2"/>
        <w:shd w:val="clear" w:color="auto" w:fill="FFFFFF"/>
        <w:spacing w:before="150" w:line="375" w:lineRule="atLeast"/>
        <w:ind w:right="150" w:firstLine="5115"/>
        <w:rPr>
          <w:color w:val="000000"/>
        </w:rPr>
      </w:pPr>
      <w:r>
        <w:rPr>
          <w:rFonts w:hint="eastAsia"/>
          <w:color w:val="000000"/>
          <w:sz w:val="31"/>
          <w:szCs w:val="31"/>
          <w:shd w:val="clear" w:color="auto" w:fill="FFFFFF"/>
        </w:rPr>
        <w:t> 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</w:rPr>
        <w:t>巨鹿县</w:t>
      </w:r>
      <w:r>
        <w:rPr>
          <w:rFonts w:hint="eastAsia" w:ascii="仿宋" w:hAnsi="仿宋" w:eastAsia="仿宋"/>
          <w:color w:val="000000"/>
          <w:sz w:val="32"/>
          <w:szCs w:val="32"/>
        </w:rPr>
        <w:t>卫健局</w:t>
      </w:r>
    </w:p>
    <w:p w14:paraId="15D07502">
      <w:pPr>
        <w:pStyle w:val="2"/>
        <w:shd w:val="clear" w:color="auto" w:fill="FFFFFF"/>
        <w:spacing w:before="150" w:line="375" w:lineRule="atLeast"/>
        <w:ind w:right="150" w:firstLine="5270" w:firstLineChars="1700"/>
        <w:rPr>
          <w:color w:val="000000"/>
        </w:rPr>
      </w:pP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  <w:lang w:val="en-US" w:eastAsia="zh-CN"/>
        </w:rPr>
        <w:t>8</w:t>
      </w:r>
      <w:r>
        <w:rPr>
          <w:rFonts w:hint="eastAsia" w:ascii="仿宋" w:hAnsi="仿宋" w:eastAsia="仿宋" w:cs="仿宋"/>
          <w:color w:val="000000"/>
          <w:sz w:val="31"/>
          <w:szCs w:val="31"/>
          <w:shd w:val="clear" w:color="auto" w:fill="FFFFFF"/>
        </w:rPr>
        <w:t>日</w:t>
      </w:r>
    </w:p>
    <w:p w14:paraId="4D3437F0"/>
    <w:p w14:paraId="3260C730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ZjcxZjcxMDVjNzEzYmVmNWM3ODgzMmRhYzFjZWYifQ=="/>
  </w:docVars>
  <w:rsids>
    <w:rsidRoot w:val="00000000"/>
    <w:rsid w:val="05E64E53"/>
    <w:rsid w:val="11981957"/>
    <w:rsid w:val="125333D3"/>
    <w:rsid w:val="17CF06EB"/>
    <w:rsid w:val="181422DA"/>
    <w:rsid w:val="1BD317D9"/>
    <w:rsid w:val="1BFF2F8E"/>
    <w:rsid w:val="1F1E4F93"/>
    <w:rsid w:val="24604D14"/>
    <w:rsid w:val="25021BBD"/>
    <w:rsid w:val="272269F0"/>
    <w:rsid w:val="282B0D5E"/>
    <w:rsid w:val="290E63C8"/>
    <w:rsid w:val="2B5B24D9"/>
    <w:rsid w:val="2BD7488B"/>
    <w:rsid w:val="34874497"/>
    <w:rsid w:val="34AC15D2"/>
    <w:rsid w:val="3744107D"/>
    <w:rsid w:val="385057DC"/>
    <w:rsid w:val="403A7AFC"/>
    <w:rsid w:val="43A52FBE"/>
    <w:rsid w:val="4E6630B9"/>
    <w:rsid w:val="4E81353F"/>
    <w:rsid w:val="4F5338E8"/>
    <w:rsid w:val="4F741E3C"/>
    <w:rsid w:val="50416B63"/>
    <w:rsid w:val="50C873C2"/>
    <w:rsid w:val="53305E05"/>
    <w:rsid w:val="54C34331"/>
    <w:rsid w:val="57DA187E"/>
    <w:rsid w:val="5B723851"/>
    <w:rsid w:val="5E981498"/>
    <w:rsid w:val="624C182A"/>
    <w:rsid w:val="6457320D"/>
    <w:rsid w:val="6C4A1EAE"/>
    <w:rsid w:val="719B02D1"/>
    <w:rsid w:val="778B6A4F"/>
    <w:rsid w:val="785906FC"/>
    <w:rsid w:val="7876121D"/>
    <w:rsid w:val="7A967EC8"/>
    <w:rsid w:val="7CD73ACD"/>
    <w:rsid w:val="7D93114A"/>
    <w:rsid w:val="7DEB5FC6"/>
    <w:rsid w:val="7E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199</Characters>
  <Lines>0</Lines>
  <Paragraphs>0</Paragraphs>
  <TotalTime>30</TotalTime>
  <ScaleCrop>false</ScaleCrop>
  <LinksUpToDate>false</LinksUpToDate>
  <CharactersWithSpaces>203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2020-12-21T06:16:00Z</dcterms:created>
  <dc:creator>Administrator</dc:creator>
  <cp:lastModifiedBy>Administrator</cp:lastModifiedBy>
  <dcterms:modified xsi:type="dcterms:W3CDTF">2026-09-28T07:01:15Z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D72EA841274440769A6BDC7EC8E7219A</vt:lpwstr>
  </property>
  <property fmtid="{D5CDD505-2E9C-101B-9397-08002B2CF9AE}" pid="4" name="KSOTemplateDocerSaveRecord">
    <vt:lpwstr>eyJoZGlkIjoiYzYwZjcxZjcxMDVjNzEzYmVmNWM3ODgzMmRhYzFjZWYifQ==</vt:lpwstr>
  </property>
</Properties>
</file>